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A5DB14F71245668CCAAB916EDBC898"/>
        </w:placeholder>
        <w:text/>
      </w:sdtPr>
      <w:sdtEndPr/>
      <w:sdtContent>
        <w:p w:rsidRPr="009B062B" w:rsidR="00AF30DD" w:rsidP="00DA28CE" w:rsidRDefault="00AF30DD" w14:paraId="1416274A" w14:textId="77777777">
          <w:pPr>
            <w:pStyle w:val="Rubrik1"/>
            <w:spacing w:after="300"/>
          </w:pPr>
          <w:r w:rsidRPr="009B062B">
            <w:t>Förslag till riksdagsbeslut</w:t>
          </w:r>
        </w:p>
      </w:sdtContent>
    </w:sdt>
    <w:sdt>
      <w:sdtPr>
        <w:alias w:val="Yrkande 1"/>
        <w:tag w:val="2471a3ca-89b3-433f-8415-9f358cbe3a88"/>
        <w:id w:val="-1103948326"/>
        <w:lock w:val="sdtLocked"/>
      </w:sdtPr>
      <w:sdtEndPr/>
      <w:sdtContent>
        <w:p w:rsidR="004828E7" w:rsidRDefault="00AD261D" w14:paraId="6AB28EB9" w14:textId="77777777">
          <w:pPr>
            <w:pStyle w:val="Frslagstext"/>
            <w:numPr>
              <w:ilvl w:val="0"/>
              <w:numId w:val="0"/>
            </w:numPr>
          </w:pPr>
          <w:r>
            <w:t>Riksdagen ställer sig bakom det som anförs i motionen om att se över möjligheten att ändra beteckningen för lantbruket från miljöfarlig verksamhet till samhällsviktig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9B703C056B4AF4B247872E0196D99E"/>
        </w:placeholder>
        <w:text/>
      </w:sdtPr>
      <w:sdtEndPr/>
      <w:sdtContent>
        <w:p w:rsidRPr="009B062B" w:rsidR="006D79C9" w:rsidP="00333E95" w:rsidRDefault="006D79C9" w14:paraId="34521770" w14:textId="77777777">
          <w:pPr>
            <w:pStyle w:val="Rubrik1"/>
          </w:pPr>
          <w:r>
            <w:t>Motivering</w:t>
          </w:r>
        </w:p>
      </w:sdtContent>
    </w:sdt>
    <w:p w:rsidRPr="008220D3" w:rsidR="00C25D5A" w:rsidP="008220D3" w:rsidRDefault="00C25D5A" w14:paraId="4C5A022C" w14:textId="70B14D53">
      <w:pPr>
        <w:pStyle w:val="Normalutanindragellerluft"/>
      </w:pPr>
      <w:r w:rsidRPr="008220D3">
        <w:t>När man läser om svenskt jordbruk i miljöbalken så beskrivs verksamheten som skadlig för miljön. Något som är värt att ha i åtanke är att både det ekologiska och konven</w:t>
      </w:r>
      <w:r w:rsidR="008220D3">
        <w:softHyphen/>
      </w:r>
      <w:r w:rsidRPr="008220D3">
        <w:t xml:space="preserve">tionella jordbruket i Sverige har mindre miljöpåverkan i jämförelse med andra länder. Sverige har högt ställda krav på allt ifrån djurhållning till utsläpp. Kraven ska fortsatt vara höga. Polluter Pays Principle är en mycket rimlig princip för ansvarsutkrävande av den som orsakar miljön skada. Det ska vara en självklarhet att den som förstör miljön ska städa upp efter sig. De kunder som nyttjar en produkt som är miljöfarlig bör också kunna ta del av kostnaden för skadorna som uppstår i miljön, något som är känt som User Pays Principle och motiverar skatt på exempelvis miljöfarliga drivmedel som styrmedel mot mer miljövänliga alternativ. </w:t>
      </w:r>
    </w:p>
    <w:p w:rsidRPr="00C25D5A" w:rsidR="00422B9E" w:rsidP="00C25D5A" w:rsidRDefault="00C25D5A" w14:paraId="34122DB3" w14:textId="77777777">
      <w:r w:rsidRPr="00C25D5A">
        <w:t>Vårt jordbruk skapar stora värden och ser till att landet går runt och är ur miljö-synpunkt bland de bästa i världen. Att kalla verksamheten för miljöfarlig ger inte en rättvis helhetsbild. Med anledning av ovanstående bör svenskt jordbruk betecknas som samhällsviktig verksamhet.</w:t>
      </w:r>
    </w:p>
    <w:bookmarkStart w:name="_GoBack" w:displacedByCustomXml="next" w:id="1"/>
    <w:bookmarkEnd w:displacedByCustomXml="next" w:id="1"/>
    <w:sdt>
      <w:sdtPr>
        <w:rPr>
          <w:i/>
          <w:noProof/>
        </w:rPr>
        <w:alias w:val="CC_Underskrifter"/>
        <w:tag w:val="CC_Underskrifter"/>
        <w:id w:val="583496634"/>
        <w:lock w:val="sdtContentLocked"/>
        <w:placeholder>
          <w:docPart w:val="9856F54751724D60A7A296A5A0A75726"/>
        </w:placeholder>
      </w:sdtPr>
      <w:sdtEndPr>
        <w:rPr>
          <w:i w:val="0"/>
          <w:noProof w:val="0"/>
        </w:rPr>
      </w:sdtEndPr>
      <w:sdtContent>
        <w:p w:rsidR="005A4EF9" w:rsidP="00C31532" w:rsidRDefault="005A4EF9" w14:paraId="0131B16F" w14:textId="77777777"/>
        <w:p w:rsidRPr="008E0FE2" w:rsidR="004801AC" w:rsidP="00C31532" w:rsidRDefault="008220D3" w14:paraId="72DA83B6" w14:textId="70D190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CC4EF1" w:rsidRDefault="00CC4EF1" w14:paraId="1888495F" w14:textId="77777777"/>
    <w:sectPr w:rsidR="00CC4E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77D8E" w14:textId="77777777" w:rsidR="007925B8" w:rsidRDefault="007925B8" w:rsidP="000C1CAD">
      <w:pPr>
        <w:spacing w:line="240" w:lineRule="auto"/>
      </w:pPr>
      <w:r>
        <w:separator/>
      </w:r>
    </w:p>
  </w:endnote>
  <w:endnote w:type="continuationSeparator" w:id="0">
    <w:p w14:paraId="654CEDF1" w14:textId="77777777" w:rsidR="007925B8" w:rsidRDefault="00792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5C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41BF1" w14:textId="0F8F28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0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AC1BD" w14:textId="77777777" w:rsidR="007925B8" w:rsidRDefault="007925B8" w:rsidP="000C1CAD">
      <w:pPr>
        <w:spacing w:line="240" w:lineRule="auto"/>
      </w:pPr>
      <w:r>
        <w:separator/>
      </w:r>
    </w:p>
  </w:footnote>
  <w:footnote w:type="continuationSeparator" w:id="0">
    <w:p w14:paraId="0B0BF2E7" w14:textId="77777777" w:rsidR="007925B8" w:rsidRDefault="007925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19D3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E8CBF0" wp14:anchorId="2A71AC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20D3" w14:paraId="5B90D693" w14:textId="77777777">
                          <w:pPr>
                            <w:jc w:val="right"/>
                          </w:pPr>
                          <w:sdt>
                            <w:sdtPr>
                              <w:alias w:val="CC_Noformat_Partikod"/>
                              <w:tag w:val="CC_Noformat_Partikod"/>
                              <w:id w:val="-53464382"/>
                              <w:placeholder>
                                <w:docPart w:val="1E02FE8E170E40C0835C634F3D52FA38"/>
                              </w:placeholder>
                              <w:text/>
                            </w:sdtPr>
                            <w:sdtEndPr/>
                            <w:sdtContent>
                              <w:r w:rsidR="00C25D5A">
                                <w:t>M</w:t>
                              </w:r>
                            </w:sdtContent>
                          </w:sdt>
                          <w:sdt>
                            <w:sdtPr>
                              <w:alias w:val="CC_Noformat_Partinummer"/>
                              <w:tag w:val="CC_Noformat_Partinummer"/>
                              <w:id w:val="-1709555926"/>
                              <w:placeholder>
                                <w:docPart w:val="DDB1145BF4644DC4B1FE6F42D1318214"/>
                              </w:placeholder>
                              <w:text/>
                            </w:sdtPr>
                            <w:sdtEndPr/>
                            <w:sdtContent>
                              <w:r w:rsidR="00C25D5A">
                                <w:t>1956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71AC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20D3" w14:paraId="5B90D693" w14:textId="77777777">
                    <w:pPr>
                      <w:jc w:val="right"/>
                    </w:pPr>
                    <w:sdt>
                      <w:sdtPr>
                        <w:alias w:val="CC_Noformat_Partikod"/>
                        <w:tag w:val="CC_Noformat_Partikod"/>
                        <w:id w:val="-53464382"/>
                        <w:placeholder>
                          <w:docPart w:val="1E02FE8E170E40C0835C634F3D52FA38"/>
                        </w:placeholder>
                        <w:text/>
                      </w:sdtPr>
                      <w:sdtEndPr/>
                      <w:sdtContent>
                        <w:r w:rsidR="00C25D5A">
                          <w:t>M</w:t>
                        </w:r>
                      </w:sdtContent>
                    </w:sdt>
                    <w:sdt>
                      <w:sdtPr>
                        <w:alias w:val="CC_Noformat_Partinummer"/>
                        <w:tag w:val="CC_Noformat_Partinummer"/>
                        <w:id w:val="-1709555926"/>
                        <w:placeholder>
                          <w:docPart w:val="DDB1145BF4644DC4B1FE6F42D1318214"/>
                        </w:placeholder>
                        <w:text/>
                      </w:sdtPr>
                      <w:sdtEndPr/>
                      <w:sdtContent>
                        <w:r w:rsidR="00C25D5A">
                          <w:t>1956</w:t>
                        </w:r>
                      </w:sdtContent>
                    </w:sdt>
                  </w:p>
                </w:txbxContent>
              </v:textbox>
              <w10:wrap anchorx="page"/>
            </v:shape>
          </w:pict>
        </mc:Fallback>
      </mc:AlternateContent>
    </w:r>
  </w:p>
  <w:p w:rsidRPr="00293C4F" w:rsidR="00262EA3" w:rsidP="00776B74" w:rsidRDefault="00262EA3" w14:paraId="41C2EC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8BB920" w14:textId="77777777">
    <w:pPr>
      <w:jc w:val="right"/>
    </w:pPr>
  </w:p>
  <w:p w:rsidR="00262EA3" w:rsidP="00776B74" w:rsidRDefault="00262EA3" w14:paraId="4049C3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20D3" w14:paraId="29923E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4476DE" wp14:anchorId="2EE4B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20D3" w14:paraId="6A7389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25D5A">
          <w:t>M</w:t>
        </w:r>
      </w:sdtContent>
    </w:sdt>
    <w:sdt>
      <w:sdtPr>
        <w:alias w:val="CC_Noformat_Partinummer"/>
        <w:tag w:val="CC_Noformat_Partinummer"/>
        <w:id w:val="-2014525982"/>
        <w:lock w:val="contentLocked"/>
        <w:text/>
      </w:sdtPr>
      <w:sdtEndPr/>
      <w:sdtContent>
        <w:r w:rsidR="00C25D5A">
          <w:t>1956</w:t>
        </w:r>
      </w:sdtContent>
    </w:sdt>
  </w:p>
  <w:p w:rsidRPr="008227B3" w:rsidR="00262EA3" w:rsidP="008227B3" w:rsidRDefault="008220D3" w14:paraId="6D7233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20D3" w14:paraId="512816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:2073</w:t>
        </w:r>
      </w:sdtContent>
    </w:sdt>
  </w:p>
  <w:p w:rsidR="00262EA3" w:rsidP="00E03A3D" w:rsidRDefault="008220D3" w14:paraId="09FAB9C0"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C25D5A" w14:paraId="72B4B87D" w14:textId="77777777">
        <w:pPr>
          <w:pStyle w:val="FSHRub2"/>
        </w:pPr>
        <w:r>
          <w:t>Svenskt lantbruk är samhällsviktig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1687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5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62"/>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8E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88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EF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B8"/>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D3"/>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58"/>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1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6F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3E"/>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5A"/>
    <w:rsid w:val="00C26E30"/>
    <w:rsid w:val="00C3039D"/>
    <w:rsid w:val="00C30D70"/>
    <w:rsid w:val="00C31532"/>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F1"/>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E2"/>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4F"/>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7F0B0A"/>
  <w15:chartTrackingRefBased/>
  <w15:docId w15:val="{38F729C2-A9A4-42A4-A1AC-0DC0DB61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A5DB14F71245668CCAAB916EDBC898"/>
        <w:category>
          <w:name w:val="Allmänt"/>
          <w:gallery w:val="placeholder"/>
        </w:category>
        <w:types>
          <w:type w:val="bbPlcHdr"/>
        </w:types>
        <w:behaviors>
          <w:behavior w:val="content"/>
        </w:behaviors>
        <w:guid w:val="{E6050FA2-D2CA-444D-941D-1CAFD54D47AF}"/>
      </w:docPartPr>
      <w:docPartBody>
        <w:p w:rsidR="00C21A2E" w:rsidRDefault="00A56B70">
          <w:pPr>
            <w:pStyle w:val="EFA5DB14F71245668CCAAB916EDBC898"/>
          </w:pPr>
          <w:r w:rsidRPr="005A0A93">
            <w:rPr>
              <w:rStyle w:val="Platshllartext"/>
            </w:rPr>
            <w:t>Förslag till riksdagsbeslut</w:t>
          </w:r>
        </w:p>
      </w:docPartBody>
    </w:docPart>
    <w:docPart>
      <w:docPartPr>
        <w:name w:val="DE9B703C056B4AF4B247872E0196D99E"/>
        <w:category>
          <w:name w:val="Allmänt"/>
          <w:gallery w:val="placeholder"/>
        </w:category>
        <w:types>
          <w:type w:val="bbPlcHdr"/>
        </w:types>
        <w:behaviors>
          <w:behavior w:val="content"/>
        </w:behaviors>
        <w:guid w:val="{9F24DC80-2E88-4344-8A19-480F66FA6920}"/>
      </w:docPartPr>
      <w:docPartBody>
        <w:p w:rsidR="00C21A2E" w:rsidRDefault="00A56B70">
          <w:pPr>
            <w:pStyle w:val="DE9B703C056B4AF4B247872E0196D99E"/>
          </w:pPr>
          <w:r w:rsidRPr="005A0A93">
            <w:rPr>
              <w:rStyle w:val="Platshllartext"/>
            </w:rPr>
            <w:t>Motivering</w:t>
          </w:r>
        </w:p>
      </w:docPartBody>
    </w:docPart>
    <w:docPart>
      <w:docPartPr>
        <w:name w:val="1E02FE8E170E40C0835C634F3D52FA38"/>
        <w:category>
          <w:name w:val="Allmänt"/>
          <w:gallery w:val="placeholder"/>
        </w:category>
        <w:types>
          <w:type w:val="bbPlcHdr"/>
        </w:types>
        <w:behaviors>
          <w:behavior w:val="content"/>
        </w:behaviors>
        <w:guid w:val="{9C86F233-1932-46A0-A9FF-F68A29CDFE53}"/>
      </w:docPartPr>
      <w:docPartBody>
        <w:p w:rsidR="00C21A2E" w:rsidRDefault="00A56B70">
          <w:pPr>
            <w:pStyle w:val="1E02FE8E170E40C0835C634F3D52FA38"/>
          </w:pPr>
          <w:r>
            <w:rPr>
              <w:rStyle w:val="Platshllartext"/>
            </w:rPr>
            <w:t xml:space="preserve"> </w:t>
          </w:r>
        </w:p>
      </w:docPartBody>
    </w:docPart>
    <w:docPart>
      <w:docPartPr>
        <w:name w:val="DDB1145BF4644DC4B1FE6F42D1318214"/>
        <w:category>
          <w:name w:val="Allmänt"/>
          <w:gallery w:val="placeholder"/>
        </w:category>
        <w:types>
          <w:type w:val="bbPlcHdr"/>
        </w:types>
        <w:behaviors>
          <w:behavior w:val="content"/>
        </w:behaviors>
        <w:guid w:val="{F8A0A859-FF12-4ECB-B85C-DC2ED4E33512}"/>
      </w:docPartPr>
      <w:docPartBody>
        <w:p w:rsidR="00C21A2E" w:rsidRDefault="00A56B70">
          <w:pPr>
            <w:pStyle w:val="DDB1145BF4644DC4B1FE6F42D1318214"/>
          </w:pPr>
          <w:r>
            <w:t xml:space="preserve"> </w:t>
          </w:r>
        </w:p>
      </w:docPartBody>
    </w:docPart>
    <w:docPart>
      <w:docPartPr>
        <w:name w:val="9856F54751724D60A7A296A5A0A75726"/>
        <w:category>
          <w:name w:val="Allmänt"/>
          <w:gallery w:val="placeholder"/>
        </w:category>
        <w:types>
          <w:type w:val="bbPlcHdr"/>
        </w:types>
        <w:behaviors>
          <w:behavior w:val="content"/>
        </w:behaviors>
        <w:guid w:val="{88B384A5-E07B-491C-A19E-232B200A3EFD}"/>
      </w:docPartPr>
      <w:docPartBody>
        <w:p w:rsidR="000B5715" w:rsidRDefault="000B5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70"/>
    <w:rsid w:val="000B5715"/>
    <w:rsid w:val="00A56B70"/>
    <w:rsid w:val="00C21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5DB14F71245668CCAAB916EDBC898">
    <w:name w:val="EFA5DB14F71245668CCAAB916EDBC898"/>
  </w:style>
  <w:style w:type="paragraph" w:customStyle="1" w:styleId="6FAD4C04984140A59B980729DC4DD3FE">
    <w:name w:val="6FAD4C04984140A59B980729DC4DD3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5EADD05A6B4B98967E96144B63395A">
    <w:name w:val="DF5EADD05A6B4B98967E96144B63395A"/>
  </w:style>
  <w:style w:type="paragraph" w:customStyle="1" w:styleId="DE9B703C056B4AF4B247872E0196D99E">
    <w:name w:val="DE9B703C056B4AF4B247872E0196D99E"/>
  </w:style>
  <w:style w:type="paragraph" w:customStyle="1" w:styleId="D4C20255FF12497C81D4DDFC1FF1F689">
    <w:name w:val="D4C20255FF12497C81D4DDFC1FF1F689"/>
  </w:style>
  <w:style w:type="paragraph" w:customStyle="1" w:styleId="284C62D2E552496E8EF63E599A457215">
    <w:name w:val="284C62D2E552496E8EF63E599A457215"/>
  </w:style>
  <w:style w:type="paragraph" w:customStyle="1" w:styleId="1E02FE8E170E40C0835C634F3D52FA38">
    <w:name w:val="1E02FE8E170E40C0835C634F3D52FA38"/>
  </w:style>
  <w:style w:type="paragraph" w:customStyle="1" w:styleId="DDB1145BF4644DC4B1FE6F42D1318214">
    <w:name w:val="DDB1145BF4644DC4B1FE6F42D1318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6183A-9952-4BC8-A7D2-A415B02BCCA1}"/>
</file>

<file path=customXml/itemProps2.xml><?xml version="1.0" encoding="utf-8"?>
<ds:datastoreItem xmlns:ds="http://schemas.openxmlformats.org/officeDocument/2006/customXml" ds:itemID="{F6BB143A-3748-4B76-9B1E-7ABE265229A2}"/>
</file>

<file path=customXml/itemProps3.xml><?xml version="1.0" encoding="utf-8"?>
<ds:datastoreItem xmlns:ds="http://schemas.openxmlformats.org/officeDocument/2006/customXml" ds:itemID="{920ABE9D-1EAA-494D-82BE-74312838500B}"/>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1174</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M1956 Svenskt lantbruk är samhällsviktig verksamhet</vt:lpstr>
      <vt:lpstr>
      </vt:lpstr>
    </vt:vector>
  </TitlesOfParts>
  <Company>Sveriges riksdag</Company>
  <LinksUpToDate>false</LinksUpToDate>
  <CharactersWithSpaces>1393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