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0D3293" w14:paraId="361DC62B" w14:textId="77777777">
        <w:tc>
          <w:tcPr>
            <w:tcW w:w="9141" w:type="dxa"/>
          </w:tcPr>
          <w:p w14:paraId="53697DE9" w14:textId="77777777" w:rsidR="00177FF8" w:rsidRPr="000D3293" w:rsidRDefault="00177FF8">
            <w:pPr>
              <w:rPr>
                <w:szCs w:val="24"/>
              </w:rPr>
            </w:pPr>
            <w:r w:rsidRPr="000D3293">
              <w:rPr>
                <w:szCs w:val="24"/>
              </w:rPr>
              <w:t>RIKSDAGEN</w:t>
            </w:r>
          </w:p>
          <w:p w14:paraId="11103714" w14:textId="0E56B067" w:rsidR="00177FF8" w:rsidRPr="000D3293" w:rsidRDefault="00724D4E">
            <w:pPr>
              <w:rPr>
                <w:szCs w:val="24"/>
              </w:rPr>
            </w:pPr>
            <w:r w:rsidRPr="000D3293">
              <w:rPr>
                <w:szCs w:val="24"/>
              </w:rPr>
              <w:t>TRAFIK</w:t>
            </w:r>
            <w:r w:rsidR="00177FF8" w:rsidRPr="000D3293">
              <w:rPr>
                <w:szCs w:val="24"/>
              </w:rPr>
              <w:t>UTSKOTTET</w:t>
            </w:r>
          </w:p>
        </w:tc>
      </w:tr>
    </w:tbl>
    <w:p w14:paraId="2F483989" w14:textId="77777777" w:rsidR="00177FF8" w:rsidRPr="000D3293" w:rsidRDefault="00177FF8">
      <w:pPr>
        <w:rPr>
          <w:szCs w:val="24"/>
        </w:rPr>
      </w:pPr>
    </w:p>
    <w:p w14:paraId="00D4156A" w14:textId="77777777" w:rsidR="00177FF8" w:rsidRPr="000D3293" w:rsidRDefault="00177FF8">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0D3293" w14:paraId="49CA94DE" w14:textId="77777777">
        <w:trPr>
          <w:cantSplit/>
          <w:trHeight w:val="742"/>
        </w:trPr>
        <w:tc>
          <w:tcPr>
            <w:tcW w:w="1985" w:type="dxa"/>
          </w:tcPr>
          <w:p w14:paraId="63463269" w14:textId="77777777" w:rsidR="00177FF8" w:rsidRPr="000D3293" w:rsidRDefault="00177FF8">
            <w:pPr>
              <w:rPr>
                <w:b/>
                <w:szCs w:val="24"/>
              </w:rPr>
            </w:pPr>
            <w:r w:rsidRPr="000D3293">
              <w:rPr>
                <w:b/>
                <w:szCs w:val="24"/>
              </w:rPr>
              <w:t xml:space="preserve">PROTOKOLL </w:t>
            </w:r>
          </w:p>
        </w:tc>
        <w:tc>
          <w:tcPr>
            <w:tcW w:w="6463" w:type="dxa"/>
          </w:tcPr>
          <w:p w14:paraId="1708DB1D" w14:textId="2B887ED0" w:rsidR="002B3A62" w:rsidRPr="000D3293" w:rsidRDefault="00626575" w:rsidP="00D1794C">
            <w:pPr>
              <w:rPr>
                <w:b/>
                <w:szCs w:val="24"/>
              </w:rPr>
            </w:pPr>
            <w:r w:rsidRPr="000D3293">
              <w:rPr>
                <w:b/>
                <w:szCs w:val="24"/>
              </w:rPr>
              <w:t xml:space="preserve">UTSKOTTSSAMMANTRÄDE </w:t>
            </w:r>
            <w:r w:rsidR="00F04021" w:rsidRPr="000D3293">
              <w:rPr>
                <w:b/>
                <w:szCs w:val="24"/>
              </w:rPr>
              <w:t>2025</w:t>
            </w:r>
            <w:r w:rsidR="000E777E" w:rsidRPr="000D3293">
              <w:rPr>
                <w:b/>
                <w:szCs w:val="24"/>
              </w:rPr>
              <w:t>/2</w:t>
            </w:r>
            <w:r w:rsidR="00F04021" w:rsidRPr="000D3293">
              <w:rPr>
                <w:b/>
                <w:szCs w:val="24"/>
              </w:rPr>
              <w:t>6</w:t>
            </w:r>
            <w:r w:rsidR="003B57EC" w:rsidRPr="000D3293">
              <w:rPr>
                <w:b/>
                <w:szCs w:val="24"/>
              </w:rPr>
              <w:t>:</w:t>
            </w:r>
            <w:r w:rsidR="00D30256">
              <w:rPr>
                <w:b/>
                <w:szCs w:val="24"/>
              </w:rPr>
              <w:t>17</w:t>
            </w:r>
          </w:p>
        </w:tc>
      </w:tr>
      <w:tr w:rsidR="00177FF8" w:rsidRPr="000D3293" w14:paraId="6943EA1B" w14:textId="77777777">
        <w:tc>
          <w:tcPr>
            <w:tcW w:w="1985" w:type="dxa"/>
          </w:tcPr>
          <w:p w14:paraId="7BBDDE5D" w14:textId="77777777" w:rsidR="00177FF8" w:rsidRPr="000D3293" w:rsidRDefault="00177FF8">
            <w:pPr>
              <w:rPr>
                <w:szCs w:val="24"/>
              </w:rPr>
            </w:pPr>
            <w:r w:rsidRPr="000D3293">
              <w:rPr>
                <w:szCs w:val="24"/>
              </w:rPr>
              <w:t>DATUM</w:t>
            </w:r>
          </w:p>
        </w:tc>
        <w:tc>
          <w:tcPr>
            <w:tcW w:w="6463" w:type="dxa"/>
          </w:tcPr>
          <w:p w14:paraId="3E088E32" w14:textId="191D29E4" w:rsidR="00177FF8" w:rsidRPr="000D3293" w:rsidRDefault="00626575" w:rsidP="00FB0559">
            <w:pPr>
              <w:rPr>
                <w:szCs w:val="24"/>
              </w:rPr>
            </w:pPr>
            <w:r w:rsidRPr="000D3293">
              <w:rPr>
                <w:szCs w:val="24"/>
              </w:rPr>
              <w:t>20</w:t>
            </w:r>
            <w:r w:rsidR="00CB71B9" w:rsidRPr="000D3293">
              <w:rPr>
                <w:szCs w:val="24"/>
              </w:rPr>
              <w:t>2</w:t>
            </w:r>
            <w:r w:rsidR="00F04021" w:rsidRPr="000D3293">
              <w:rPr>
                <w:szCs w:val="24"/>
              </w:rPr>
              <w:t>6</w:t>
            </w:r>
            <w:r w:rsidR="008C2D5B" w:rsidRPr="000D3293">
              <w:rPr>
                <w:szCs w:val="24"/>
              </w:rPr>
              <w:t>-</w:t>
            </w:r>
            <w:r w:rsidR="00D30256">
              <w:rPr>
                <w:szCs w:val="24"/>
              </w:rPr>
              <w:t>03-10</w:t>
            </w:r>
          </w:p>
        </w:tc>
      </w:tr>
      <w:tr w:rsidR="00177FF8" w:rsidRPr="000D3293" w14:paraId="01C45F28" w14:textId="77777777">
        <w:tc>
          <w:tcPr>
            <w:tcW w:w="1985" w:type="dxa"/>
          </w:tcPr>
          <w:p w14:paraId="6D78F4C2" w14:textId="77777777" w:rsidR="00177FF8" w:rsidRPr="000D3293" w:rsidRDefault="00177FF8">
            <w:pPr>
              <w:rPr>
                <w:szCs w:val="24"/>
              </w:rPr>
            </w:pPr>
            <w:r w:rsidRPr="000D3293">
              <w:rPr>
                <w:szCs w:val="24"/>
              </w:rPr>
              <w:t>TID</w:t>
            </w:r>
          </w:p>
        </w:tc>
        <w:tc>
          <w:tcPr>
            <w:tcW w:w="6463" w:type="dxa"/>
          </w:tcPr>
          <w:p w14:paraId="56F0DA10" w14:textId="70EA82BC" w:rsidR="00177FF8" w:rsidRDefault="00374911" w:rsidP="00231475">
            <w:pPr>
              <w:rPr>
                <w:szCs w:val="24"/>
              </w:rPr>
            </w:pPr>
            <w:r w:rsidRPr="000D3293">
              <w:rPr>
                <w:szCs w:val="24"/>
              </w:rPr>
              <w:t>1</w:t>
            </w:r>
            <w:r w:rsidR="00D30256">
              <w:rPr>
                <w:szCs w:val="24"/>
              </w:rPr>
              <w:t>1</w:t>
            </w:r>
            <w:r w:rsidR="00B54A57" w:rsidRPr="000D3293">
              <w:rPr>
                <w:szCs w:val="24"/>
              </w:rPr>
              <w:t>.</w:t>
            </w:r>
            <w:r w:rsidR="006C66B9" w:rsidRPr="000D3293">
              <w:rPr>
                <w:szCs w:val="24"/>
              </w:rPr>
              <w:t>0</w:t>
            </w:r>
            <w:r w:rsidR="00B5691D" w:rsidRPr="000D3293">
              <w:rPr>
                <w:szCs w:val="24"/>
              </w:rPr>
              <w:t>0</w:t>
            </w:r>
            <w:r w:rsidR="00762508" w:rsidRPr="000D3293">
              <w:rPr>
                <w:szCs w:val="24"/>
              </w:rPr>
              <w:t xml:space="preserve"> </w:t>
            </w:r>
            <w:r w:rsidR="00DA2753" w:rsidRPr="000D3293">
              <w:rPr>
                <w:szCs w:val="24"/>
              </w:rPr>
              <w:t xml:space="preserve">– </w:t>
            </w:r>
            <w:r w:rsidR="00D939C3">
              <w:rPr>
                <w:szCs w:val="24"/>
              </w:rPr>
              <w:t>11.20</w:t>
            </w:r>
          </w:p>
          <w:p w14:paraId="5452A658" w14:textId="11F29098" w:rsidR="00D939C3" w:rsidRPr="000D3293" w:rsidRDefault="00D939C3" w:rsidP="00231475">
            <w:pPr>
              <w:rPr>
                <w:szCs w:val="24"/>
              </w:rPr>
            </w:pPr>
            <w:r>
              <w:rPr>
                <w:szCs w:val="24"/>
              </w:rPr>
              <w:t>11.25 – 12.00</w:t>
            </w:r>
          </w:p>
        </w:tc>
      </w:tr>
      <w:tr w:rsidR="00177FF8" w:rsidRPr="000D3293" w14:paraId="1A707585" w14:textId="77777777">
        <w:tc>
          <w:tcPr>
            <w:tcW w:w="1985" w:type="dxa"/>
          </w:tcPr>
          <w:p w14:paraId="65832532" w14:textId="77777777" w:rsidR="00177FF8" w:rsidRPr="000D3293" w:rsidRDefault="00177FF8">
            <w:pPr>
              <w:rPr>
                <w:szCs w:val="24"/>
              </w:rPr>
            </w:pPr>
            <w:r w:rsidRPr="000D3293">
              <w:rPr>
                <w:szCs w:val="24"/>
              </w:rPr>
              <w:t>NÄRVARANDE</w:t>
            </w:r>
          </w:p>
        </w:tc>
        <w:tc>
          <w:tcPr>
            <w:tcW w:w="6463" w:type="dxa"/>
          </w:tcPr>
          <w:p w14:paraId="7336DAB0" w14:textId="43B80E82" w:rsidR="00177FF8" w:rsidRPr="000D3293" w:rsidRDefault="00177FF8">
            <w:pPr>
              <w:rPr>
                <w:szCs w:val="24"/>
              </w:rPr>
            </w:pPr>
            <w:r w:rsidRPr="000D3293">
              <w:rPr>
                <w:szCs w:val="24"/>
              </w:rPr>
              <w:t xml:space="preserve">Se bilaga </w:t>
            </w:r>
          </w:p>
        </w:tc>
      </w:tr>
    </w:tbl>
    <w:p w14:paraId="6759323A" w14:textId="77777777" w:rsidR="00177FF8" w:rsidRPr="000D3293" w:rsidRDefault="00177FF8">
      <w:pPr>
        <w:rPr>
          <w:szCs w:val="24"/>
        </w:rPr>
      </w:pPr>
    </w:p>
    <w:p w14:paraId="63E8BCC6" w14:textId="77777777" w:rsidR="00177FF8" w:rsidRPr="000D3293" w:rsidRDefault="00177FF8">
      <w:pPr>
        <w:tabs>
          <w:tab w:val="left" w:pos="1701"/>
        </w:tabs>
        <w:rPr>
          <w:snapToGrid w:val="0"/>
          <w:color w:val="000000"/>
          <w:szCs w:val="24"/>
        </w:rPr>
      </w:pPr>
    </w:p>
    <w:p w14:paraId="729EF2BC" w14:textId="77777777" w:rsidR="00177FF8" w:rsidRPr="000D3293" w:rsidRDefault="00177FF8">
      <w:pPr>
        <w:tabs>
          <w:tab w:val="left" w:pos="1701"/>
        </w:tabs>
        <w:rPr>
          <w:snapToGrid w:val="0"/>
          <w:color w:val="000000"/>
          <w:szCs w:val="24"/>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D30256" w14:paraId="71073907" w14:textId="77777777" w:rsidTr="00C5706E">
        <w:tc>
          <w:tcPr>
            <w:tcW w:w="567" w:type="dxa"/>
          </w:tcPr>
          <w:p w14:paraId="554E61C9" w14:textId="77777777" w:rsidR="00A10EBF" w:rsidRDefault="00A10EBF" w:rsidP="00C5706E">
            <w:pPr>
              <w:tabs>
                <w:tab w:val="left" w:pos="1701"/>
              </w:tabs>
              <w:rPr>
                <w:b/>
                <w:snapToGrid w:val="0"/>
                <w:szCs w:val="24"/>
              </w:rPr>
            </w:pPr>
            <w:r w:rsidRPr="000D3293">
              <w:rPr>
                <w:b/>
                <w:snapToGrid w:val="0"/>
                <w:szCs w:val="24"/>
              </w:rPr>
              <w:t xml:space="preserve">§ </w:t>
            </w:r>
            <w:r w:rsidR="006C66B9" w:rsidRPr="000D3293">
              <w:rPr>
                <w:b/>
                <w:snapToGrid w:val="0"/>
                <w:szCs w:val="24"/>
              </w:rPr>
              <w:t>1</w:t>
            </w:r>
          </w:p>
          <w:p w14:paraId="15811F67" w14:textId="77777777" w:rsidR="00D30256" w:rsidRDefault="00D30256" w:rsidP="00C5706E">
            <w:pPr>
              <w:tabs>
                <w:tab w:val="left" w:pos="1701"/>
              </w:tabs>
              <w:rPr>
                <w:b/>
                <w:snapToGrid w:val="0"/>
                <w:szCs w:val="24"/>
              </w:rPr>
            </w:pPr>
          </w:p>
          <w:p w14:paraId="7958CC9E" w14:textId="77777777" w:rsidR="00D30256" w:rsidRDefault="00D30256" w:rsidP="00C5706E">
            <w:pPr>
              <w:tabs>
                <w:tab w:val="left" w:pos="1701"/>
              </w:tabs>
              <w:rPr>
                <w:b/>
                <w:snapToGrid w:val="0"/>
                <w:szCs w:val="24"/>
              </w:rPr>
            </w:pPr>
          </w:p>
          <w:p w14:paraId="7250AC80" w14:textId="77777777" w:rsidR="00D30256" w:rsidRDefault="00D30256" w:rsidP="00C5706E">
            <w:pPr>
              <w:tabs>
                <w:tab w:val="left" w:pos="1701"/>
              </w:tabs>
              <w:rPr>
                <w:b/>
                <w:snapToGrid w:val="0"/>
                <w:szCs w:val="24"/>
              </w:rPr>
            </w:pPr>
          </w:p>
          <w:p w14:paraId="7CACF5C8" w14:textId="77777777" w:rsidR="00D30256" w:rsidRDefault="00D30256" w:rsidP="00C5706E">
            <w:pPr>
              <w:tabs>
                <w:tab w:val="left" w:pos="1701"/>
              </w:tabs>
              <w:rPr>
                <w:b/>
                <w:snapToGrid w:val="0"/>
                <w:szCs w:val="24"/>
              </w:rPr>
            </w:pPr>
            <w:r w:rsidRPr="000D3293">
              <w:rPr>
                <w:b/>
                <w:snapToGrid w:val="0"/>
                <w:szCs w:val="24"/>
              </w:rPr>
              <w:t xml:space="preserve">§ </w:t>
            </w:r>
            <w:r>
              <w:rPr>
                <w:b/>
                <w:snapToGrid w:val="0"/>
                <w:szCs w:val="24"/>
              </w:rPr>
              <w:t>2</w:t>
            </w:r>
          </w:p>
          <w:p w14:paraId="3A6F7CDC" w14:textId="77777777" w:rsidR="00D30256" w:rsidRDefault="00D30256" w:rsidP="00C5706E">
            <w:pPr>
              <w:tabs>
                <w:tab w:val="left" w:pos="1701"/>
              </w:tabs>
              <w:rPr>
                <w:b/>
                <w:snapToGrid w:val="0"/>
                <w:szCs w:val="24"/>
              </w:rPr>
            </w:pPr>
          </w:p>
          <w:p w14:paraId="79FDC9A0" w14:textId="77777777" w:rsidR="00D30256" w:rsidRDefault="00D30256" w:rsidP="00C5706E">
            <w:pPr>
              <w:tabs>
                <w:tab w:val="left" w:pos="1701"/>
              </w:tabs>
              <w:rPr>
                <w:b/>
                <w:snapToGrid w:val="0"/>
                <w:szCs w:val="24"/>
              </w:rPr>
            </w:pPr>
          </w:p>
          <w:p w14:paraId="6E2F665B" w14:textId="77777777" w:rsidR="00D30256" w:rsidRDefault="00D30256" w:rsidP="00C5706E">
            <w:pPr>
              <w:tabs>
                <w:tab w:val="left" w:pos="1701"/>
              </w:tabs>
              <w:rPr>
                <w:b/>
                <w:snapToGrid w:val="0"/>
                <w:szCs w:val="24"/>
              </w:rPr>
            </w:pPr>
          </w:p>
          <w:p w14:paraId="7FBB1447" w14:textId="77777777" w:rsidR="00D30256" w:rsidRDefault="00D30256" w:rsidP="00C5706E">
            <w:pPr>
              <w:tabs>
                <w:tab w:val="left" w:pos="1701"/>
              </w:tabs>
              <w:rPr>
                <w:b/>
                <w:snapToGrid w:val="0"/>
                <w:szCs w:val="24"/>
              </w:rPr>
            </w:pPr>
          </w:p>
          <w:p w14:paraId="48E9D013" w14:textId="77777777" w:rsidR="00D30256" w:rsidRDefault="00D30256" w:rsidP="00C5706E">
            <w:pPr>
              <w:tabs>
                <w:tab w:val="left" w:pos="1701"/>
              </w:tabs>
              <w:rPr>
                <w:b/>
                <w:snapToGrid w:val="0"/>
                <w:szCs w:val="24"/>
              </w:rPr>
            </w:pPr>
          </w:p>
          <w:p w14:paraId="542AD0A6" w14:textId="77777777" w:rsidR="00D30256" w:rsidRDefault="00D30256" w:rsidP="00C5706E">
            <w:pPr>
              <w:tabs>
                <w:tab w:val="left" w:pos="1701"/>
              </w:tabs>
              <w:rPr>
                <w:b/>
                <w:snapToGrid w:val="0"/>
                <w:szCs w:val="24"/>
              </w:rPr>
            </w:pPr>
          </w:p>
          <w:p w14:paraId="748188BD" w14:textId="77777777" w:rsidR="00D30256" w:rsidRDefault="00D30256" w:rsidP="00C5706E">
            <w:pPr>
              <w:tabs>
                <w:tab w:val="left" w:pos="1701"/>
              </w:tabs>
              <w:rPr>
                <w:b/>
                <w:snapToGrid w:val="0"/>
                <w:szCs w:val="24"/>
              </w:rPr>
            </w:pPr>
          </w:p>
          <w:p w14:paraId="370DD4BB" w14:textId="77777777" w:rsidR="00D30256" w:rsidRDefault="00D30256" w:rsidP="00C5706E">
            <w:pPr>
              <w:tabs>
                <w:tab w:val="left" w:pos="1701"/>
              </w:tabs>
              <w:rPr>
                <w:b/>
                <w:snapToGrid w:val="0"/>
                <w:szCs w:val="24"/>
              </w:rPr>
            </w:pPr>
            <w:r w:rsidRPr="000D3293">
              <w:rPr>
                <w:b/>
                <w:snapToGrid w:val="0"/>
                <w:szCs w:val="24"/>
              </w:rPr>
              <w:t xml:space="preserve">§ </w:t>
            </w:r>
            <w:r>
              <w:rPr>
                <w:b/>
                <w:snapToGrid w:val="0"/>
                <w:szCs w:val="24"/>
              </w:rPr>
              <w:t>3</w:t>
            </w:r>
          </w:p>
          <w:p w14:paraId="246EC0C3" w14:textId="77777777" w:rsidR="00686072" w:rsidRDefault="00686072" w:rsidP="00C5706E">
            <w:pPr>
              <w:tabs>
                <w:tab w:val="left" w:pos="1701"/>
              </w:tabs>
              <w:rPr>
                <w:b/>
                <w:snapToGrid w:val="0"/>
                <w:szCs w:val="24"/>
              </w:rPr>
            </w:pPr>
          </w:p>
          <w:p w14:paraId="518EEB68" w14:textId="77777777" w:rsidR="00686072" w:rsidRDefault="00686072" w:rsidP="00C5706E">
            <w:pPr>
              <w:tabs>
                <w:tab w:val="left" w:pos="1701"/>
              </w:tabs>
              <w:rPr>
                <w:b/>
                <w:snapToGrid w:val="0"/>
                <w:szCs w:val="24"/>
              </w:rPr>
            </w:pPr>
          </w:p>
          <w:p w14:paraId="1029AA1B" w14:textId="77777777" w:rsidR="00686072" w:rsidRDefault="00686072" w:rsidP="00C5706E">
            <w:pPr>
              <w:tabs>
                <w:tab w:val="left" w:pos="1701"/>
              </w:tabs>
              <w:rPr>
                <w:b/>
                <w:snapToGrid w:val="0"/>
                <w:szCs w:val="24"/>
              </w:rPr>
            </w:pPr>
          </w:p>
          <w:p w14:paraId="12DAFB81" w14:textId="77777777" w:rsidR="009C0BC1" w:rsidRDefault="009C0BC1" w:rsidP="00C5706E">
            <w:pPr>
              <w:tabs>
                <w:tab w:val="left" w:pos="1701"/>
              </w:tabs>
              <w:rPr>
                <w:b/>
                <w:snapToGrid w:val="0"/>
                <w:szCs w:val="24"/>
              </w:rPr>
            </w:pPr>
          </w:p>
          <w:p w14:paraId="73D7A589" w14:textId="77777777" w:rsidR="009C0BC1" w:rsidRDefault="009C0BC1" w:rsidP="00C5706E">
            <w:pPr>
              <w:tabs>
                <w:tab w:val="left" w:pos="1701"/>
              </w:tabs>
              <w:rPr>
                <w:b/>
                <w:snapToGrid w:val="0"/>
                <w:szCs w:val="24"/>
              </w:rPr>
            </w:pPr>
          </w:p>
          <w:p w14:paraId="2F3267DF" w14:textId="75EF2E7F" w:rsidR="00686072" w:rsidRDefault="00686072" w:rsidP="00C5706E">
            <w:pPr>
              <w:tabs>
                <w:tab w:val="left" w:pos="1701"/>
              </w:tabs>
              <w:rPr>
                <w:b/>
                <w:snapToGrid w:val="0"/>
                <w:szCs w:val="24"/>
              </w:rPr>
            </w:pPr>
            <w:r w:rsidRPr="000D3293">
              <w:rPr>
                <w:b/>
                <w:snapToGrid w:val="0"/>
                <w:szCs w:val="24"/>
              </w:rPr>
              <w:t xml:space="preserve">§ </w:t>
            </w:r>
            <w:r>
              <w:rPr>
                <w:b/>
                <w:snapToGrid w:val="0"/>
                <w:szCs w:val="24"/>
              </w:rPr>
              <w:t>4</w:t>
            </w:r>
          </w:p>
          <w:p w14:paraId="0FF222D5" w14:textId="77777777" w:rsidR="00AA20FA" w:rsidRDefault="00AA20FA" w:rsidP="00C5706E">
            <w:pPr>
              <w:tabs>
                <w:tab w:val="left" w:pos="1701"/>
              </w:tabs>
              <w:rPr>
                <w:b/>
                <w:snapToGrid w:val="0"/>
                <w:szCs w:val="24"/>
              </w:rPr>
            </w:pPr>
          </w:p>
          <w:p w14:paraId="4227430C" w14:textId="77777777" w:rsidR="00AA20FA" w:rsidRDefault="00AA20FA" w:rsidP="00C5706E">
            <w:pPr>
              <w:tabs>
                <w:tab w:val="left" w:pos="1701"/>
              </w:tabs>
              <w:rPr>
                <w:b/>
                <w:snapToGrid w:val="0"/>
                <w:szCs w:val="24"/>
              </w:rPr>
            </w:pPr>
          </w:p>
          <w:p w14:paraId="05C2C5CC" w14:textId="77777777" w:rsidR="00AA20FA" w:rsidRDefault="00AA20FA" w:rsidP="00C5706E">
            <w:pPr>
              <w:tabs>
                <w:tab w:val="left" w:pos="1701"/>
              </w:tabs>
              <w:rPr>
                <w:b/>
                <w:snapToGrid w:val="0"/>
                <w:szCs w:val="24"/>
              </w:rPr>
            </w:pPr>
          </w:p>
          <w:p w14:paraId="127D680F" w14:textId="77777777" w:rsidR="00983E03" w:rsidRDefault="00983E03" w:rsidP="00C5706E">
            <w:pPr>
              <w:tabs>
                <w:tab w:val="left" w:pos="1701"/>
              </w:tabs>
              <w:rPr>
                <w:b/>
                <w:snapToGrid w:val="0"/>
                <w:szCs w:val="24"/>
              </w:rPr>
            </w:pPr>
          </w:p>
          <w:p w14:paraId="5B80B3FB" w14:textId="77777777" w:rsidR="00983E03" w:rsidRDefault="00983E03" w:rsidP="00C5706E">
            <w:pPr>
              <w:tabs>
                <w:tab w:val="left" w:pos="1701"/>
              </w:tabs>
              <w:rPr>
                <w:b/>
                <w:snapToGrid w:val="0"/>
                <w:szCs w:val="24"/>
              </w:rPr>
            </w:pPr>
          </w:p>
          <w:p w14:paraId="3528EB20" w14:textId="730449C9" w:rsidR="00AA20FA" w:rsidRDefault="00AA20FA" w:rsidP="00C5706E">
            <w:pPr>
              <w:tabs>
                <w:tab w:val="left" w:pos="1701"/>
              </w:tabs>
              <w:rPr>
                <w:b/>
                <w:snapToGrid w:val="0"/>
                <w:szCs w:val="24"/>
              </w:rPr>
            </w:pPr>
            <w:r w:rsidRPr="000D3293">
              <w:rPr>
                <w:b/>
                <w:snapToGrid w:val="0"/>
                <w:szCs w:val="24"/>
              </w:rPr>
              <w:t xml:space="preserve">§ </w:t>
            </w:r>
            <w:r>
              <w:rPr>
                <w:b/>
                <w:snapToGrid w:val="0"/>
                <w:szCs w:val="24"/>
              </w:rPr>
              <w:t>5</w:t>
            </w:r>
          </w:p>
          <w:p w14:paraId="762AF5F1" w14:textId="77777777" w:rsidR="00686072" w:rsidRDefault="00686072" w:rsidP="00C5706E">
            <w:pPr>
              <w:tabs>
                <w:tab w:val="left" w:pos="1701"/>
              </w:tabs>
              <w:rPr>
                <w:b/>
                <w:snapToGrid w:val="0"/>
                <w:szCs w:val="24"/>
              </w:rPr>
            </w:pPr>
          </w:p>
          <w:p w14:paraId="1021417B" w14:textId="77777777" w:rsidR="00686072" w:rsidRDefault="00686072" w:rsidP="00C5706E">
            <w:pPr>
              <w:tabs>
                <w:tab w:val="left" w:pos="1701"/>
              </w:tabs>
              <w:rPr>
                <w:b/>
                <w:snapToGrid w:val="0"/>
                <w:szCs w:val="24"/>
              </w:rPr>
            </w:pPr>
          </w:p>
          <w:p w14:paraId="4C506501" w14:textId="77777777" w:rsidR="00686072" w:rsidRDefault="00686072" w:rsidP="00C5706E">
            <w:pPr>
              <w:tabs>
                <w:tab w:val="left" w:pos="1701"/>
              </w:tabs>
              <w:rPr>
                <w:b/>
                <w:snapToGrid w:val="0"/>
                <w:szCs w:val="24"/>
              </w:rPr>
            </w:pPr>
          </w:p>
          <w:p w14:paraId="69A659A3" w14:textId="77777777" w:rsidR="006E0879" w:rsidRDefault="006E0879" w:rsidP="00C5706E">
            <w:pPr>
              <w:tabs>
                <w:tab w:val="left" w:pos="1701"/>
              </w:tabs>
              <w:rPr>
                <w:b/>
                <w:snapToGrid w:val="0"/>
                <w:szCs w:val="24"/>
              </w:rPr>
            </w:pPr>
          </w:p>
          <w:p w14:paraId="2C2FB293" w14:textId="58E0B584" w:rsidR="00686072" w:rsidRDefault="00686072" w:rsidP="00C5706E">
            <w:pPr>
              <w:tabs>
                <w:tab w:val="left" w:pos="1701"/>
              </w:tabs>
              <w:rPr>
                <w:b/>
                <w:snapToGrid w:val="0"/>
                <w:szCs w:val="24"/>
              </w:rPr>
            </w:pPr>
            <w:r w:rsidRPr="000D3293">
              <w:rPr>
                <w:b/>
                <w:snapToGrid w:val="0"/>
                <w:szCs w:val="24"/>
              </w:rPr>
              <w:t xml:space="preserve">§ </w:t>
            </w:r>
            <w:r w:rsidR="00983E03">
              <w:rPr>
                <w:b/>
                <w:snapToGrid w:val="0"/>
                <w:szCs w:val="24"/>
              </w:rPr>
              <w:t>6</w:t>
            </w:r>
          </w:p>
          <w:p w14:paraId="550574BF" w14:textId="77777777" w:rsidR="00686072" w:rsidRDefault="00686072" w:rsidP="00C5706E">
            <w:pPr>
              <w:tabs>
                <w:tab w:val="left" w:pos="1701"/>
              </w:tabs>
              <w:rPr>
                <w:b/>
                <w:snapToGrid w:val="0"/>
                <w:szCs w:val="24"/>
              </w:rPr>
            </w:pPr>
          </w:p>
          <w:p w14:paraId="73D4F994" w14:textId="77777777" w:rsidR="00686072" w:rsidRDefault="00686072" w:rsidP="00C5706E">
            <w:pPr>
              <w:tabs>
                <w:tab w:val="left" w:pos="1701"/>
              </w:tabs>
              <w:rPr>
                <w:b/>
                <w:snapToGrid w:val="0"/>
                <w:szCs w:val="24"/>
              </w:rPr>
            </w:pPr>
          </w:p>
          <w:p w14:paraId="138F73D3" w14:textId="77777777" w:rsidR="00AA20FA" w:rsidRDefault="00AA20FA" w:rsidP="00C5706E">
            <w:pPr>
              <w:tabs>
                <w:tab w:val="left" w:pos="1701"/>
              </w:tabs>
              <w:rPr>
                <w:b/>
                <w:snapToGrid w:val="0"/>
                <w:szCs w:val="24"/>
              </w:rPr>
            </w:pPr>
          </w:p>
          <w:p w14:paraId="1FB1AF39" w14:textId="77777777" w:rsidR="00AA20FA" w:rsidRDefault="00AA20FA" w:rsidP="00C5706E">
            <w:pPr>
              <w:tabs>
                <w:tab w:val="left" w:pos="1701"/>
              </w:tabs>
              <w:rPr>
                <w:b/>
                <w:snapToGrid w:val="0"/>
                <w:szCs w:val="24"/>
              </w:rPr>
            </w:pPr>
          </w:p>
          <w:p w14:paraId="3B8C6B8C" w14:textId="77777777" w:rsidR="00AA20FA" w:rsidRDefault="00AA20FA" w:rsidP="00C5706E">
            <w:pPr>
              <w:tabs>
                <w:tab w:val="left" w:pos="1701"/>
              </w:tabs>
              <w:rPr>
                <w:b/>
                <w:snapToGrid w:val="0"/>
                <w:szCs w:val="24"/>
              </w:rPr>
            </w:pPr>
          </w:p>
          <w:p w14:paraId="3EFA56C0" w14:textId="77777777" w:rsidR="00AA20FA" w:rsidRDefault="00AA20FA" w:rsidP="00C5706E">
            <w:pPr>
              <w:tabs>
                <w:tab w:val="left" w:pos="1701"/>
              </w:tabs>
              <w:rPr>
                <w:b/>
                <w:snapToGrid w:val="0"/>
                <w:szCs w:val="24"/>
              </w:rPr>
            </w:pPr>
          </w:p>
          <w:p w14:paraId="128656F3" w14:textId="77777777" w:rsidR="00AA20FA" w:rsidRDefault="00AA20FA" w:rsidP="00C5706E">
            <w:pPr>
              <w:tabs>
                <w:tab w:val="left" w:pos="1701"/>
              </w:tabs>
              <w:rPr>
                <w:b/>
                <w:snapToGrid w:val="0"/>
                <w:szCs w:val="24"/>
              </w:rPr>
            </w:pPr>
          </w:p>
          <w:p w14:paraId="27E81C91" w14:textId="77777777" w:rsidR="00AA20FA" w:rsidRDefault="00AA20FA" w:rsidP="00C5706E">
            <w:pPr>
              <w:tabs>
                <w:tab w:val="left" w:pos="1701"/>
              </w:tabs>
              <w:rPr>
                <w:b/>
                <w:snapToGrid w:val="0"/>
                <w:szCs w:val="24"/>
              </w:rPr>
            </w:pPr>
          </w:p>
          <w:p w14:paraId="295C95A2" w14:textId="77777777" w:rsidR="00AA20FA" w:rsidRDefault="00AA20FA" w:rsidP="00C5706E">
            <w:pPr>
              <w:tabs>
                <w:tab w:val="left" w:pos="1701"/>
              </w:tabs>
              <w:rPr>
                <w:b/>
                <w:snapToGrid w:val="0"/>
                <w:szCs w:val="24"/>
              </w:rPr>
            </w:pPr>
          </w:p>
          <w:p w14:paraId="781EC017" w14:textId="77777777" w:rsidR="00AA20FA" w:rsidRDefault="00AA20FA" w:rsidP="00C5706E">
            <w:pPr>
              <w:tabs>
                <w:tab w:val="left" w:pos="1701"/>
              </w:tabs>
              <w:rPr>
                <w:b/>
                <w:snapToGrid w:val="0"/>
                <w:szCs w:val="24"/>
              </w:rPr>
            </w:pPr>
          </w:p>
          <w:p w14:paraId="7DBAC356" w14:textId="77777777" w:rsidR="00983E03" w:rsidRDefault="00983E03" w:rsidP="00C5706E">
            <w:pPr>
              <w:tabs>
                <w:tab w:val="left" w:pos="1701"/>
              </w:tabs>
              <w:rPr>
                <w:b/>
                <w:snapToGrid w:val="0"/>
                <w:szCs w:val="24"/>
              </w:rPr>
            </w:pPr>
          </w:p>
          <w:p w14:paraId="79DD7AF5" w14:textId="77777777" w:rsidR="006E0879" w:rsidRDefault="006E0879" w:rsidP="00C5706E">
            <w:pPr>
              <w:tabs>
                <w:tab w:val="left" w:pos="1701"/>
              </w:tabs>
              <w:rPr>
                <w:b/>
                <w:snapToGrid w:val="0"/>
                <w:szCs w:val="24"/>
              </w:rPr>
            </w:pPr>
          </w:p>
          <w:p w14:paraId="506C8D62" w14:textId="77777777" w:rsidR="008C25D2" w:rsidRDefault="008C25D2" w:rsidP="00C5706E">
            <w:pPr>
              <w:tabs>
                <w:tab w:val="left" w:pos="1701"/>
              </w:tabs>
              <w:rPr>
                <w:b/>
                <w:snapToGrid w:val="0"/>
                <w:szCs w:val="24"/>
              </w:rPr>
            </w:pPr>
          </w:p>
          <w:p w14:paraId="073B358E" w14:textId="77777777" w:rsidR="008C25D2" w:rsidRDefault="008C25D2" w:rsidP="00C5706E">
            <w:pPr>
              <w:tabs>
                <w:tab w:val="left" w:pos="1701"/>
              </w:tabs>
              <w:rPr>
                <w:b/>
                <w:snapToGrid w:val="0"/>
                <w:szCs w:val="24"/>
              </w:rPr>
            </w:pPr>
          </w:p>
          <w:p w14:paraId="1C99A797" w14:textId="77777777" w:rsidR="009C0BC1" w:rsidRDefault="009C0BC1" w:rsidP="00C5706E">
            <w:pPr>
              <w:tabs>
                <w:tab w:val="left" w:pos="1701"/>
              </w:tabs>
              <w:rPr>
                <w:b/>
                <w:snapToGrid w:val="0"/>
                <w:szCs w:val="24"/>
              </w:rPr>
            </w:pPr>
          </w:p>
          <w:p w14:paraId="36920C4E" w14:textId="77777777" w:rsidR="009C0BC1" w:rsidRDefault="009C0BC1" w:rsidP="00C5706E">
            <w:pPr>
              <w:tabs>
                <w:tab w:val="left" w:pos="1701"/>
              </w:tabs>
              <w:rPr>
                <w:b/>
                <w:snapToGrid w:val="0"/>
                <w:szCs w:val="24"/>
              </w:rPr>
            </w:pPr>
          </w:p>
          <w:p w14:paraId="374BDAA8" w14:textId="77777777" w:rsidR="009C0BC1" w:rsidRDefault="009C0BC1" w:rsidP="00C5706E">
            <w:pPr>
              <w:tabs>
                <w:tab w:val="left" w:pos="1701"/>
              </w:tabs>
              <w:rPr>
                <w:b/>
                <w:snapToGrid w:val="0"/>
                <w:szCs w:val="24"/>
              </w:rPr>
            </w:pPr>
          </w:p>
          <w:p w14:paraId="2E8207C1" w14:textId="77777777" w:rsidR="009C0BC1" w:rsidRDefault="009C0BC1" w:rsidP="00C5706E">
            <w:pPr>
              <w:tabs>
                <w:tab w:val="left" w:pos="1701"/>
              </w:tabs>
              <w:rPr>
                <w:b/>
                <w:snapToGrid w:val="0"/>
                <w:szCs w:val="24"/>
              </w:rPr>
            </w:pPr>
          </w:p>
          <w:p w14:paraId="2AF401FC" w14:textId="77777777" w:rsidR="00387E88" w:rsidRDefault="00387E88" w:rsidP="00C5706E">
            <w:pPr>
              <w:tabs>
                <w:tab w:val="left" w:pos="1701"/>
              </w:tabs>
              <w:rPr>
                <w:b/>
                <w:snapToGrid w:val="0"/>
                <w:szCs w:val="24"/>
              </w:rPr>
            </w:pPr>
          </w:p>
          <w:p w14:paraId="1D243961" w14:textId="77777777" w:rsidR="00387E88" w:rsidRDefault="00387E88" w:rsidP="00C5706E">
            <w:pPr>
              <w:tabs>
                <w:tab w:val="left" w:pos="1701"/>
              </w:tabs>
              <w:rPr>
                <w:b/>
                <w:snapToGrid w:val="0"/>
                <w:szCs w:val="24"/>
              </w:rPr>
            </w:pPr>
          </w:p>
          <w:p w14:paraId="29ED17F1" w14:textId="77777777" w:rsidR="00387E88" w:rsidRDefault="00387E88" w:rsidP="00C5706E">
            <w:pPr>
              <w:tabs>
                <w:tab w:val="left" w:pos="1701"/>
              </w:tabs>
              <w:rPr>
                <w:b/>
                <w:snapToGrid w:val="0"/>
                <w:szCs w:val="24"/>
              </w:rPr>
            </w:pPr>
          </w:p>
          <w:p w14:paraId="5B86FC78" w14:textId="77777777" w:rsidR="00387E88" w:rsidRDefault="00387E88" w:rsidP="00C5706E">
            <w:pPr>
              <w:tabs>
                <w:tab w:val="left" w:pos="1701"/>
              </w:tabs>
              <w:rPr>
                <w:b/>
                <w:snapToGrid w:val="0"/>
                <w:szCs w:val="24"/>
              </w:rPr>
            </w:pPr>
          </w:p>
          <w:p w14:paraId="13949E60" w14:textId="77777777" w:rsidR="00387E88" w:rsidRDefault="00387E88" w:rsidP="00C5706E">
            <w:pPr>
              <w:tabs>
                <w:tab w:val="left" w:pos="1701"/>
              </w:tabs>
              <w:rPr>
                <w:b/>
                <w:snapToGrid w:val="0"/>
                <w:szCs w:val="24"/>
              </w:rPr>
            </w:pPr>
          </w:p>
          <w:p w14:paraId="7687F7F7" w14:textId="77777777" w:rsidR="00387E88" w:rsidRDefault="00387E88" w:rsidP="00C5706E">
            <w:pPr>
              <w:tabs>
                <w:tab w:val="left" w:pos="1701"/>
              </w:tabs>
              <w:rPr>
                <w:b/>
                <w:snapToGrid w:val="0"/>
                <w:szCs w:val="24"/>
              </w:rPr>
            </w:pPr>
          </w:p>
          <w:p w14:paraId="208B4F5F" w14:textId="77777777" w:rsidR="00387E88" w:rsidRDefault="00387E88" w:rsidP="00C5706E">
            <w:pPr>
              <w:tabs>
                <w:tab w:val="left" w:pos="1701"/>
              </w:tabs>
              <w:rPr>
                <w:b/>
                <w:snapToGrid w:val="0"/>
                <w:szCs w:val="24"/>
              </w:rPr>
            </w:pPr>
          </w:p>
          <w:p w14:paraId="4D711B54" w14:textId="77777777" w:rsidR="00387E88" w:rsidRDefault="00387E88" w:rsidP="00C5706E">
            <w:pPr>
              <w:tabs>
                <w:tab w:val="left" w:pos="1701"/>
              </w:tabs>
              <w:rPr>
                <w:b/>
                <w:snapToGrid w:val="0"/>
                <w:szCs w:val="24"/>
              </w:rPr>
            </w:pPr>
          </w:p>
          <w:p w14:paraId="2EC0ABB4" w14:textId="77777777" w:rsidR="00387E88" w:rsidRDefault="00387E88" w:rsidP="00C5706E">
            <w:pPr>
              <w:tabs>
                <w:tab w:val="left" w:pos="1701"/>
              </w:tabs>
              <w:rPr>
                <w:b/>
                <w:snapToGrid w:val="0"/>
                <w:szCs w:val="24"/>
              </w:rPr>
            </w:pPr>
          </w:p>
          <w:p w14:paraId="6A61B33C" w14:textId="77777777" w:rsidR="00387E88" w:rsidRDefault="00387E88" w:rsidP="00C5706E">
            <w:pPr>
              <w:tabs>
                <w:tab w:val="left" w:pos="1701"/>
              </w:tabs>
              <w:rPr>
                <w:b/>
                <w:snapToGrid w:val="0"/>
                <w:szCs w:val="24"/>
              </w:rPr>
            </w:pPr>
          </w:p>
          <w:p w14:paraId="6567BE8C" w14:textId="77777777" w:rsidR="00387E88" w:rsidRDefault="00387E88" w:rsidP="00C5706E">
            <w:pPr>
              <w:tabs>
                <w:tab w:val="left" w:pos="1701"/>
              </w:tabs>
              <w:rPr>
                <w:b/>
                <w:snapToGrid w:val="0"/>
                <w:szCs w:val="24"/>
              </w:rPr>
            </w:pPr>
          </w:p>
          <w:p w14:paraId="77CE46B7" w14:textId="77777777" w:rsidR="00387E88" w:rsidRDefault="00387E88" w:rsidP="00C5706E">
            <w:pPr>
              <w:tabs>
                <w:tab w:val="left" w:pos="1701"/>
              </w:tabs>
              <w:rPr>
                <w:b/>
                <w:snapToGrid w:val="0"/>
                <w:szCs w:val="24"/>
              </w:rPr>
            </w:pPr>
          </w:p>
          <w:p w14:paraId="0E479453" w14:textId="77777777" w:rsidR="00387E88" w:rsidRDefault="00387E88" w:rsidP="00C5706E">
            <w:pPr>
              <w:tabs>
                <w:tab w:val="left" w:pos="1701"/>
              </w:tabs>
              <w:rPr>
                <w:b/>
                <w:snapToGrid w:val="0"/>
                <w:szCs w:val="24"/>
              </w:rPr>
            </w:pPr>
          </w:p>
          <w:p w14:paraId="2C3FD703" w14:textId="77777777" w:rsidR="00387E88" w:rsidRDefault="00387E88" w:rsidP="00C5706E">
            <w:pPr>
              <w:tabs>
                <w:tab w:val="left" w:pos="1701"/>
              </w:tabs>
              <w:rPr>
                <w:b/>
                <w:snapToGrid w:val="0"/>
                <w:szCs w:val="24"/>
              </w:rPr>
            </w:pPr>
          </w:p>
          <w:p w14:paraId="2D22D56F" w14:textId="77777777" w:rsidR="00387E88" w:rsidRDefault="00387E88" w:rsidP="00C5706E">
            <w:pPr>
              <w:tabs>
                <w:tab w:val="left" w:pos="1701"/>
              </w:tabs>
              <w:rPr>
                <w:b/>
                <w:snapToGrid w:val="0"/>
                <w:szCs w:val="24"/>
              </w:rPr>
            </w:pPr>
          </w:p>
          <w:p w14:paraId="649B0AA8" w14:textId="77777777" w:rsidR="00387E88" w:rsidRDefault="00387E88" w:rsidP="00C5706E">
            <w:pPr>
              <w:tabs>
                <w:tab w:val="left" w:pos="1701"/>
              </w:tabs>
              <w:rPr>
                <w:b/>
                <w:snapToGrid w:val="0"/>
                <w:szCs w:val="24"/>
              </w:rPr>
            </w:pPr>
          </w:p>
          <w:p w14:paraId="09D963D7" w14:textId="77777777" w:rsidR="00387E88" w:rsidRDefault="00387E88" w:rsidP="00C5706E">
            <w:pPr>
              <w:tabs>
                <w:tab w:val="left" w:pos="1701"/>
              </w:tabs>
              <w:rPr>
                <w:b/>
                <w:snapToGrid w:val="0"/>
                <w:szCs w:val="24"/>
              </w:rPr>
            </w:pPr>
          </w:p>
          <w:p w14:paraId="3A675375" w14:textId="77777777" w:rsidR="00387E88" w:rsidRDefault="00387E88" w:rsidP="00C5706E">
            <w:pPr>
              <w:tabs>
                <w:tab w:val="left" w:pos="1701"/>
              </w:tabs>
              <w:rPr>
                <w:b/>
                <w:snapToGrid w:val="0"/>
                <w:szCs w:val="24"/>
              </w:rPr>
            </w:pPr>
          </w:p>
          <w:p w14:paraId="09EE316F" w14:textId="77777777" w:rsidR="00387E88" w:rsidRDefault="00387E88" w:rsidP="00C5706E">
            <w:pPr>
              <w:tabs>
                <w:tab w:val="left" w:pos="1701"/>
              </w:tabs>
              <w:rPr>
                <w:b/>
                <w:snapToGrid w:val="0"/>
                <w:szCs w:val="24"/>
              </w:rPr>
            </w:pPr>
          </w:p>
          <w:p w14:paraId="06C50B94" w14:textId="77777777" w:rsidR="00387E88" w:rsidRDefault="00387E88" w:rsidP="00C5706E">
            <w:pPr>
              <w:tabs>
                <w:tab w:val="left" w:pos="1701"/>
              </w:tabs>
              <w:rPr>
                <w:b/>
                <w:snapToGrid w:val="0"/>
                <w:szCs w:val="24"/>
              </w:rPr>
            </w:pPr>
          </w:p>
          <w:p w14:paraId="208F9822" w14:textId="77777777" w:rsidR="00387E88" w:rsidRDefault="00387E88" w:rsidP="00C5706E">
            <w:pPr>
              <w:tabs>
                <w:tab w:val="left" w:pos="1701"/>
              </w:tabs>
              <w:rPr>
                <w:b/>
                <w:snapToGrid w:val="0"/>
                <w:szCs w:val="24"/>
              </w:rPr>
            </w:pPr>
          </w:p>
          <w:p w14:paraId="11D56104" w14:textId="77777777" w:rsidR="00387E88" w:rsidRDefault="00387E88" w:rsidP="00C5706E">
            <w:pPr>
              <w:tabs>
                <w:tab w:val="left" w:pos="1701"/>
              </w:tabs>
              <w:rPr>
                <w:b/>
                <w:snapToGrid w:val="0"/>
                <w:szCs w:val="24"/>
              </w:rPr>
            </w:pPr>
          </w:p>
          <w:p w14:paraId="5319A29C" w14:textId="77777777" w:rsidR="00387E88" w:rsidRDefault="00387E88" w:rsidP="00C5706E">
            <w:pPr>
              <w:tabs>
                <w:tab w:val="left" w:pos="1701"/>
              </w:tabs>
              <w:rPr>
                <w:b/>
                <w:snapToGrid w:val="0"/>
                <w:szCs w:val="24"/>
              </w:rPr>
            </w:pPr>
          </w:p>
          <w:p w14:paraId="6548CD19" w14:textId="77777777" w:rsidR="00387E88" w:rsidRDefault="00387E88" w:rsidP="00C5706E">
            <w:pPr>
              <w:tabs>
                <w:tab w:val="left" w:pos="1701"/>
              </w:tabs>
              <w:rPr>
                <w:b/>
                <w:snapToGrid w:val="0"/>
                <w:szCs w:val="24"/>
              </w:rPr>
            </w:pPr>
          </w:p>
          <w:p w14:paraId="24DB1C43" w14:textId="77777777" w:rsidR="00387E88" w:rsidRDefault="00387E88" w:rsidP="00C5706E">
            <w:pPr>
              <w:tabs>
                <w:tab w:val="left" w:pos="1701"/>
              </w:tabs>
              <w:rPr>
                <w:b/>
                <w:snapToGrid w:val="0"/>
                <w:szCs w:val="24"/>
              </w:rPr>
            </w:pPr>
          </w:p>
          <w:p w14:paraId="6E4259C7" w14:textId="77777777" w:rsidR="00387E88" w:rsidRDefault="00387E88" w:rsidP="00C5706E">
            <w:pPr>
              <w:tabs>
                <w:tab w:val="left" w:pos="1701"/>
              </w:tabs>
              <w:rPr>
                <w:b/>
                <w:snapToGrid w:val="0"/>
                <w:szCs w:val="24"/>
              </w:rPr>
            </w:pPr>
          </w:p>
          <w:p w14:paraId="4A3C7E29" w14:textId="77777777" w:rsidR="00387E88" w:rsidRDefault="00387E88" w:rsidP="00C5706E">
            <w:pPr>
              <w:tabs>
                <w:tab w:val="left" w:pos="1701"/>
              </w:tabs>
              <w:rPr>
                <w:b/>
                <w:snapToGrid w:val="0"/>
                <w:szCs w:val="24"/>
              </w:rPr>
            </w:pPr>
          </w:p>
          <w:p w14:paraId="34E40485" w14:textId="77777777" w:rsidR="00387E88" w:rsidRDefault="00387E88" w:rsidP="00C5706E">
            <w:pPr>
              <w:tabs>
                <w:tab w:val="left" w:pos="1701"/>
              </w:tabs>
              <w:rPr>
                <w:b/>
                <w:snapToGrid w:val="0"/>
                <w:szCs w:val="24"/>
              </w:rPr>
            </w:pPr>
          </w:p>
          <w:p w14:paraId="2B8A3485" w14:textId="77777777" w:rsidR="00387E88" w:rsidRDefault="00387E88" w:rsidP="00C5706E">
            <w:pPr>
              <w:tabs>
                <w:tab w:val="left" w:pos="1701"/>
              </w:tabs>
              <w:rPr>
                <w:b/>
                <w:snapToGrid w:val="0"/>
                <w:szCs w:val="24"/>
              </w:rPr>
            </w:pPr>
          </w:p>
          <w:p w14:paraId="52E0C243" w14:textId="77777777" w:rsidR="00387E88" w:rsidRDefault="00387E88" w:rsidP="00C5706E">
            <w:pPr>
              <w:tabs>
                <w:tab w:val="left" w:pos="1701"/>
              </w:tabs>
              <w:rPr>
                <w:b/>
                <w:snapToGrid w:val="0"/>
                <w:szCs w:val="24"/>
              </w:rPr>
            </w:pPr>
          </w:p>
          <w:p w14:paraId="174DE3A1" w14:textId="77777777" w:rsidR="00387E88" w:rsidRDefault="00387E88" w:rsidP="00C5706E">
            <w:pPr>
              <w:tabs>
                <w:tab w:val="left" w:pos="1701"/>
              </w:tabs>
              <w:rPr>
                <w:b/>
                <w:snapToGrid w:val="0"/>
                <w:szCs w:val="24"/>
              </w:rPr>
            </w:pPr>
          </w:p>
          <w:p w14:paraId="18A87725" w14:textId="77777777" w:rsidR="00387E88" w:rsidRDefault="00387E88" w:rsidP="00C5706E">
            <w:pPr>
              <w:tabs>
                <w:tab w:val="left" w:pos="1701"/>
              </w:tabs>
              <w:rPr>
                <w:b/>
                <w:snapToGrid w:val="0"/>
                <w:szCs w:val="24"/>
              </w:rPr>
            </w:pPr>
          </w:p>
          <w:p w14:paraId="2F974AD5" w14:textId="77777777" w:rsidR="00387E88" w:rsidRDefault="00387E88" w:rsidP="00C5706E">
            <w:pPr>
              <w:tabs>
                <w:tab w:val="left" w:pos="1701"/>
              </w:tabs>
              <w:rPr>
                <w:b/>
                <w:snapToGrid w:val="0"/>
                <w:szCs w:val="24"/>
              </w:rPr>
            </w:pPr>
          </w:p>
          <w:p w14:paraId="61D7457C" w14:textId="77777777" w:rsidR="00387E88" w:rsidRDefault="00387E88" w:rsidP="00C5706E">
            <w:pPr>
              <w:tabs>
                <w:tab w:val="left" w:pos="1701"/>
              </w:tabs>
              <w:rPr>
                <w:b/>
                <w:snapToGrid w:val="0"/>
                <w:szCs w:val="24"/>
              </w:rPr>
            </w:pPr>
          </w:p>
          <w:p w14:paraId="5C81E683" w14:textId="77777777" w:rsidR="00387E88" w:rsidRDefault="00387E88" w:rsidP="00C5706E">
            <w:pPr>
              <w:tabs>
                <w:tab w:val="left" w:pos="1701"/>
              </w:tabs>
              <w:rPr>
                <w:b/>
                <w:snapToGrid w:val="0"/>
                <w:szCs w:val="24"/>
              </w:rPr>
            </w:pPr>
          </w:p>
          <w:p w14:paraId="6DF4303B" w14:textId="77777777" w:rsidR="00387E88" w:rsidRDefault="00387E88" w:rsidP="00C5706E">
            <w:pPr>
              <w:tabs>
                <w:tab w:val="left" w:pos="1701"/>
              </w:tabs>
              <w:rPr>
                <w:b/>
                <w:snapToGrid w:val="0"/>
                <w:szCs w:val="24"/>
              </w:rPr>
            </w:pPr>
          </w:p>
          <w:p w14:paraId="18C9B0C3" w14:textId="77777777" w:rsidR="00387E88" w:rsidRDefault="00387E88" w:rsidP="00C5706E">
            <w:pPr>
              <w:tabs>
                <w:tab w:val="left" w:pos="1701"/>
              </w:tabs>
              <w:rPr>
                <w:b/>
                <w:snapToGrid w:val="0"/>
                <w:szCs w:val="24"/>
              </w:rPr>
            </w:pPr>
          </w:p>
          <w:p w14:paraId="61EE66D8" w14:textId="77777777" w:rsidR="00387E88" w:rsidRDefault="00387E88" w:rsidP="00C5706E">
            <w:pPr>
              <w:tabs>
                <w:tab w:val="left" w:pos="1701"/>
              </w:tabs>
              <w:rPr>
                <w:b/>
                <w:snapToGrid w:val="0"/>
                <w:szCs w:val="24"/>
              </w:rPr>
            </w:pPr>
          </w:p>
          <w:p w14:paraId="315D6A58" w14:textId="77777777" w:rsidR="00387E88" w:rsidRDefault="00387E88" w:rsidP="00C5706E">
            <w:pPr>
              <w:tabs>
                <w:tab w:val="left" w:pos="1701"/>
              </w:tabs>
              <w:rPr>
                <w:b/>
                <w:snapToGrid w:val="0"/>
                <w:szCs w:val="24"/>
              </w:rPr>
            </w:pPr>
          </w:p>
          <w:p w14:paraId="208E7601" w14:textId="77777777" w:rsidR="00387E88" w:rsidRDefault="00387E88" w:rsidP="00C5706E">
            <w:pPr>
              <w:tabs>
                <w:tab w:val="left" w:pos="1701"/>
              </w:tabs>
              <w:rPr>
                <w:b/>
                <w:snapToGrid w:val="0"/>
                <w:szCs w:val="24"/>
              </w:rPr>
            </w:pPr>
          </w:p>
          <w:p w14:paraId="1E935E71" w14:textId="77777777" w:rsidR="00387E88" w:rsidRDefault="00387E88" w:rsidP="00C5706E">
            <w:pPr>
              <w:tabs>
                <w:tab w:val="left" w:pos="1701"/>
              </w:tabs>
              <w:rPr>
                <w:b/>
                <w:snapToGrid w:val="0"/>
                <w:szCs w:val="24"/>
              </w:rPr>
            </w:pPr>
          </w:p>
          <w:p w14:paraId="4F3624BC" w14:textId="77777777" w:rsidR="00387E88" w:rsidRDefault="00387E88" w:rsidP="00C5706E">
            <w:pPr>
              <w:tabs>
                <w:tab w:val="left" w:pos="1701"/>
              </w:tabs>
              <w:rPr>
                <w:b/>
                <w:snapToGrid w:val="0"/>
                <w:szCs w:val="24"/>
              </w:rPr>
            </w:pPr>
          </w:p>
          <w:p w14:paraId="16B9D977" w14:textId="77777777" w:rsidR="00387E88" w:rsidRDefault="00387E88" w:rsidP="00C5706E">
            <w:pPr>
              <w:tabs>
                <w:tab w:val="left" w:pos="1701"/>
              </w:tabs>
              <w:rPr>
                <w:b/>
                <w:snapToGrid w:val="0"/>
                <w:szCs w:val="24"/>
              </w:rPr>
            </w:pPr>
          </w:p>
          <w:p w14:paraId="74E29424" w14:textId="77777777" w:rsidR="00387E88" w:rsidRDefault="00387E88" w:rsidP="00C5706E">
            <w:pPr>
              <w:tabs>
                <w:tab w:val="left" w:pos="1701"/>
              </w:tabs>
              <w:rPr>
                <w:b/>
                <w:snapToGrid w:val="0"/>
                <w:szCs w:val="24"/>
              </w:rPr>
            </w:pPr>
          </w:p>
          <w:p w14:paraId="260DF3F9" w14:textId="77777777" w:rsidR="00387E88" w:rsidRDefault="00387E88" w:rsidP="00C5706E">
            <w:pPr>
              <w:tabs>
                <w:tab w:val="left" w:pos="1701"/>
              </w:tabs>
              <w:rPr>
                <w:b/>
                <w:snapToGrid w:val="0"/>
                <w:szCs w:val="24"/>
              </w:rPr>
            </w:pPr>
          </w:p>
          <w:p w14:paraId="659E082C" w14:textId="77777777" w:rsidR="00387E88" w:rsidRDefault="00387E88" w:rsidP="00C5706E">
            <w:pPr>
              <w:tabs>
                <w:tab w:val="left" w:pos="1701"/>
              </w:tabs>
              <w:rPr>
                <w:b/>
                <w:snapToGrid w:val="0"/>
                <w:szCs w:val="24"/>
              </w:rPr>
            </w:pPr>
          </w:p>
          <w:p w14:paraId="43A8150F" w14:textId="77777777" w:rsidR="00387E88" w:rsidRDefault="00387E88" w:rsidP="00C5706E">
            <w:pPr>
              <w:tabs>
                <w:tab w:val="left" w:pos="1701"/>
              </w:tabs>
              <w:rPr>
                <w:b/>
                <w:snapToGrid w:val="0"/>
                <w:szCs w:val="24"/>
              </w:rPr>
            </w:pPr>
          </w:p>
          <w:p w14:paraId="11195FA8" w14:textId="77777777" w:rsidR="00387E88" w:rsidRDefault="00387E88" w:rsidP="00C5706E">
            <w:pPr>
              <w:tabs>
                <w:tab w:val="left" w:pos="1701"/>
              </w:tabs>
              <w:rPr>
                <w:b/>
                <w:snapToGrid w:val="0"/>
                <w:szCs w:val="24"/>
              </w:rPr>
            </w:pPr>
          </w:p>
          <w:p w14:paraId="23E5D939" w14:textId="77777777" w:rsidR="00387E88" w:rsidRDefault="00387E88" w:rsidP="00C5706E">
            <w:pPr>
              <w:tabs>
                <w:tab w:val="left" w:pos="1701"/>
              </w:tabs>
              <w:rPr>
                <w:b/>
                <w:snapToGrid w:val="0"/>
                <w:szCs w:val="24"/>
              </w:rPr>
            </w:pPr>
          </w:p>
          <w:p w14:paraId="63C5200D" w14:textId="77777777" w:rsidR="00387E88" w:rsidRDefault="00387E88" w:rsidP="00C5706E">
            <w:pPr>
              <w:tabs>
                <w:tab w:val="left" w:pos="1701"/>
              </w:tabs>
              <w:rPr>
                <w:b/>
                <w:snapToGrid w:val="0"/>
                <w:szCs w:val="24"/>
              </w:rPr>
            </w:pPr>
          </w:p>
          <w:p w14:paraId="6224CB7B" w14:textId="77777777" w:rsidR="00387E88" w:rsidRDefault="00387E88" w:rsidP="00C5706E">
            <w:pPr>
              <w:tabs>
                <w:tab w:val="left" w:pos="1701"/>
              </w:tabs>
              <w:rPr>
                <w:b/>
                <w:snapToGrid w:val="0"/>
                <w:szCs w:val="24"/>
              </w:rPr>
            </w:pPr>
          </w:p>
          <w:p w14:paraId="49A55DB2" w14:textId="77777777" w:rsidR="00387E88" w:rsidRDefault="00387E88" w:rsidP="00C5706E">
            <w:pPr>
              <w:tabs>
                <w:tab w:val="left" w:pos="1701"/>
              </w:tabs>
              <w:rPr>
                <w:b/>
                <w:snapToGrid w:val="0"/>
                <w:szCs w:val="24"/>
              </w:rPr>
            </w:pPr>
          </w:p>
          <w:p w14:paraId="1FEAB00A" w14:textId="77777777" w:rsidR="00387E88" w:rsidRDefault="00387E88" w:rsidP="00C5706E">
            <w:pPr>
              <w:tabs>
                <w:tab w:val="left" w:pos="1701"/>
              </w:tabs>
              <w:rPr>
                <w:b/>
                <w:snapToGrid w:val="0"/>
                <w:szCs w:val="24"/>
              </w:rPr>
            </w:pPr>
          </w:p>
          <w:p w14:paraId="31E80DD7" w14:textId="77777777" w:rsidR="00387E88" w:rsidRDefault="00387E88" w:rsidP="00C5706E">
            <w:pPr>
              <w:tabs>
                <w:tab w:val="left" w:pos="1701"/>
              </w:tabs>
              <w:rPr>
                <w:b/>
                <w:snapToGrid w:val="0"/>
                <w:szCs w:val="24"/>
              </w:rPr>
            </w:pPr>
          </w:p>
          <w:p w14:paraId="5C9CD1B5" w14:textId="77777777" w:rsidR="00387E88" w:rsidRDefault="00387E88" w:rsidP="00C5706E">
            <w:pPr>
              <w:tabs>
                <w:tab w:val="left" w:pos="1701"/>
              </w:tabs>
              <w:rPr>
                <w:b/>
                <w:snapToGrid w:val="0"/>
                <w:szCs w:val="24"/>
              </w:rPr>
            </w:pPr>
          </w:p>
          <w:p w14:paraId="57FFF95E" w14:textId="77777777" w:rsidR="00387E88" w:rsidRDefault="00387E88" w:rsidP="00C5706E">
            <w:pPr>
              <w:tabs>
                <w:tab w:val="left" w:pos="1701"/>
              </w:tabs>
              <w:rPr>
                <w:b/>
                <w:snapToGrid w:val="0"/>
                <w:szCs w:val="24"/>
              </w:rPr>
            </w:pPr>
          </w:p>
          <w:p w14:paraId="4E47C3F1" w14:textId="77777777" w:rsidR="00387E88" w:rsidRDefault="00387E88" w:rsidP="00C5706E">
            <w:pPr>
              <w:tabs>
                <w:tab w:val="left" w:pos="1701"/>
              </w:tabs>
              <w:rPr>
                <w:b/>
                <w:snapToGrid w:val="0"/>
                <w:szCs w:val="24"/>
              </w:rPr>
            </w:pPr>
          </w:p>
          <w:p w14:paraId="30B60ECB" w14:textId="77777777" w:rsidR="00387E88" w:rsidRDefault="00387E88" w:rsidP="00C5706E">
            <w:pPr>
              <w:tabs>
                <w:tab w:val="left" w:pos="1701"/>
              </w:tabs>
              <w:rPr>
                <w:b/>
                <w:snapToGrid w:val="0"/>
                <w:szCs w:val="24"/>
              </w:rPr>
            </w:pPr>
          </w:p>
          <w:p w14:paraId="7BC2C4CE" w14:textId="77777777" w:rsidR="00387E88" w:rsidRDefault="00387E88" w:rsidP="00C5706E">
            <w:pPr>
              <w:tabs>
                <w:tab w:val="left" w:pos="1701"/>
              </w:tabs>
              <w:rPr>
                <w:b/>
                <w:snapToGrid w:val="0"/>
                <w:szCs w:val="24"/>
              </w:rPr>
            </w:pPr>
          </w:p>
          <w:p w14:paraId="2D4B5451" w14:textId="77777777" w:rsidR="00387E88" w:rsidRDefault="00387E88" w:rsidP="00C5706E">
            <w:pPr>
              <w:tabs>
                <w:tab w:val="left" w:pos="1701"/>
              </w:tabs>
              <w:rPr>
                <w:b/>
                <w:snapToGrid w:val="0"/>
                <w:szCs w:val="24"/>
              </w:rPr>
            </w:pPr>
          </w:p>
          <w:p w14:paraId="7E4A08C1" w14:textId="77777777" w:rsidR="00387E88" w:rsidRDefault="00387E88" w:rsidP="00C5706E">
            <w:pPr>
              <w:tabs>
                <w:tab w:val="left" w:pos="1701"/>
              </w:tabs>
              <w:rPr>
                <w:b/>
                <w:snapToGrid w:val="0"/>
                <w:szCs w:val="24"/>
              </w:rPr>
            </w:pPr>
          </w:p>
          <w:p w14:paraId="7C7AA11D" w14:textId="77777777" w:rsidR="00387E88" w:rsidRDefault="00387E88" w:rsidP="00C5706E">
            <w:pPr>
              <w:tabs>
                <w:tab w:val="left" w:pos="1701"/>
              </w:tabs>
              <w:rPr>
                <w:b/>
                <w:snapToGrid w:val="0"/>
                <w:szCs w:val="24"/>
              </w:rPr>
            </w:pPr>
          </w:p>
          <w:p w14:paraId="68C538BB" w14:textId="77777777" w:rsidR="00387E88" w:rsidRDefault="00387E88" w:rsidP="00C5706E">
            <w:pPr>
              <w:tabs>
                <w:tab w:val="left" w:pos="1701"/>
              </w:tabs>
              <w:rPr>
                <w:b/>
                <w:snapToGrid w:val="0"/>
                <w:szCs w:val="24"/>
              </w:rPr>
            </w:pPr>
          </w:p>
          <w:p w14:paraId="33002E0E" w14:textId="77777777" w:rsidR="00387E88" w:rsidRDefault="00387E88" w:rsidP="00C5706E">
            <w:pPr>
              <w:tabs>
                <w:tab w:val="left" w:pos="1701"/>
              </w:tabs>
              <w:rPr>
                <w:b/>
                <w:snapToGrid w:val="0"/>
                <w:szCs w:val="24"/>
              </w:rPr>
            </w:pPr>
          </w:p>
          <w:p w14:paraId="249EF50D" w14:textId="77777777" w:rsidR="00387E88" w:rsidRDefault="00387E88" w:rsidP="00C5706E">
            <w:pPr>
              <w:tabs>
                <w:tab w:val="left" w:pos="1701"/>
              </w:tabs>
              <w:rPr>
                <w:b/>
                <w:snapToGrid w:val="0"/>
                <w:szCs w:val="24"/>
              </w:rPr>
            </w:pPr>
          </w:p>
          <w:p w14:paraId="04974BBC" w14:textId="77777777" w:rsidR="00387E88" w:rsidRDefault="00387E88" w:rsidP="00C5706E">
            <w:pPr>
              <w:tabs>
                <w:tab w:val="left" w:pos="1701"/>
              </w:tabs>
              <w:rPr>
                <w:b/>
                <w:snapToGrid w:val="0"/>
                <w:szCs w:val="24"/>
              </w:rPr>
            </w:pPr>
          </w:p>
          <w:p w14:paraId="4D2C64C0" w14:textId="77777777" w:rsidR="00387E88" w:rsidRDefault="00387E88" w:rsidP="00C5706E">
            <w:pPr>
              <w:tabs>
                <w:tab w:val="left" w:pos="1701"/>
              </w:tabs>
              <w:rPr>
                <w:b/>
                <w:snapToGrid w:val="0"/>
                <w:szCs w:val="24"/>
              </w:rPr>
            </w:pPr>
          </w:p>
          <w:p w14:paraId="23DD9340" w14:textId="77777777" w:rsidR="00387E88" w:rsidRDefault="00387E88" w:rsidP="00C5706E">
            <w:pPr>
              <w:tabs>
                <w:tab w:val="left" w:pos="1701"/>
              </w:tabs>
              <w:rPr>
                <w:b/>
                <w:snapToGrid w:val="0"/>
                <w:szCs w:val="24"/>
              </w:rPr>
            </w:pPr>
          </w:p>
          <w:p w14:paraId="2DD6B192" w14:textId="77777777" w:rsidR="00387E88" w:rsidRDefault="00387E88" w:rsidP="00C5706E">
            <w:pPr>
              <w:tabs>
                <w:tab w:val="left" w:pos="1701"/>
              </w:tabs>
              <w:rPr>
                <w:b/>
                <w:snapToGrid w:val="0"/>
                <w:szCs w:val="24"/>
              </w:rPr>
            </w:pPr>
          </w:p>
          <w:p w14:paraId="288CB81B" w14:textId="77777777" w:rsidR="00387E88" w:rsidRDefault="00387E88" w:rsidP="00C5706E">
            <w:pPr>
              <w:tabs>
                <w:tab w:val="left" w:pos="1701"/>
              </w:tabs>
              <w:rPr>
                <w:b/>
                <w:snapToGrid w:val="0"/>
                <w:szCs w:val="24"/>
              </w:rPr>
            </w:pPr>
          </w:p>
          <w:p w14:paraId="7284B307" w14:textId="77777777" w:rsidR="00387E88" w:rsidRDefault="00387E88" w:rsidP="00C5706E">
            <w:pPr>
              <w:tabs>
                <w:tab w:val="left" w:pos="1701"/>
              </w:tabs>
              <w:rPr>
                <w:b/>
                <w:snapToGrid w:val="0"/>
                <w:szCs w:val="24"/>
              </w:rPr>
            </w:pPr>
          </w:p>
          <w:p w14:paraId="74355A33" w14:textId="77777777" w:rsidR="00387E88" w:rsidRDefault="00387E88" w:rsidP="00C5706E">
            <w:pPr>
              <w:tabs>
                <w:tab w:val="left" w:pos="1701"/>
              </w:tabs>
              <w:rPr>
                <w:b/>
                <w:snapToGrid w:val="0"/>
                <w:szCs w:val="24"/>
              </w:rPr>
            </w:pPr>
          </w:p>
          <w:p w14:paraId="48B23D20" w14:textId="77777777" w:rsidR="00387E88" w:rsidRDefault="00387E88" w:rsidP="00C5706E">
            <w:pPr>
              <w:tabs>
                <w:tab w:val="left" w:pos="1701"/>
              </w:tabs>
              <w:rPr>
                <w:b/>
                <w:snapToGrid w:val="0"/>
                <w:szCs w:val="24"/>
              </w:rPr>
            </w:pPr>
          </w:p>
          <w:p w14:paraId="3FBAFD7A" w14:textId="77777777" w:rsidR="00387E88" w:rsidRDefault="00387E88" w:rsidP="00C5706E">
            <w:pPr>
              <w:tabs>
                <w:tab w:val="left" w:pos="1701"/>
              </w:tabs>
              <w:rPr>
                <w:b/>
                <w:snapToGrid w:val="0"/>
                <w:szCs w:val="24"/>
              </w:rPr>
            </w:pPr>
          </w:p>
          <w:p w14:paraId="6D613D11" w14:textId="77777777" w:rsidR="00387E88" w:rsidRDefault="00387E88" w:rsidP="00C5706E">
            <w:pPr>
              <w:tabs>
                <w:tab w:val="left" w:pos="1701"/>
              </w:tabs>
              <w:rPr>
                <w:b/>
                <w:snapToGrid w:val="0"/>
                <w:szCs w:val="24"/>
              </w:rPr>
            </w:pPr>
          </w:p>
          <w:p w14:paraId="686D4FB7" w14:textId="77777777" w:rsidR="00387E88" w:rsidRDefault="00387E88" w:rsidP="00C5706E">
            <w:pPr>
              <w:tabs>
                <w:tab w:val="left" w:pos="1701"/>
              </w:tabs>
              <w:rPr>
                <w:b/>
                <w:snapToGrid w:val="0"/>
                <w:szCs w:val="24"/>
              </w:rPr>
            </w:pPr>
          </w:p>
          <w:p w14:paraId="1610A748" w14:textId="77777777" w:rsidR="00387E88" w:rsidRDefault="00387E88" w:rsidP="00C5706E">
            <w:pPr>
              <w:tabs>
                <w:tab w:val="left" w:pos="1701"/>
              </w:tabs>
              <w:rPr>
                <w:b/>
                <w:snapToGrid w:val="0"/>
                <w:szCs w:val="24"/>
              </w:rPr>
            </w:pPr>
          </w:p>
          <w:p w14:paraId="28AD689A" w14:textId="77777777" w:rsidR="00387E88" w:rsidRDefault="00387E88" w:rsidP="00C5706E">
            <w:pPr>
              <w:tabs>
                <w:tab w:val="left" w:pos="1701"/>
              </w:tabs>
              <w:rPr>
                <w:b/>
                <w:snapToGrid w:val="0"/>
                <w:szCs w:val="24"/>
              </w:rPr>
            </w:pPr>
          </w:p>
          <w:p w14:paraId="553E8C46" w14:textId="77777777" w:rsidR="00387E88" w:rsidRDefault="00387E88" w:rsidP="00C5706E">
            <w:pPr>
              <w:tabs>
                <w:tab w:val="left" w:pos="1701"/>
              </w:tabs>
              <w:rPr>
                <w:b/>
                <w:snapToGrid w:val="0"/>
                <w:szCs w:val="24"/>
              </w:rPr>
            </w:pPr>
          </w:p>
          <w:p w14:paraId="7CB0E4AB" w14:textId="77777777" w:rsidR="00387E88" w:rsidRDefault="00387E88" w:rsidP="00C5706E">
            <w:pPr>
              <w:tabs>
                <w:tab w:val="left" w:pos="1701"/>
              </w:tabs>
              <w:rPr>
                <w:b/>
                <w:snapToGrid w:val="0"/>
                <w:szCs w:val="24"/>
              </w:rPr>
            </w:pPr>
          </w:p>
          <w:p w14:paraId="5057779E" w14:textId="77777777" w:rsidR="00387E88" w:rsidRDefault="00387E88" w:rsidP="00C5706E">
            <w:pPr>
              <w:tabs>
                <w:tab w:val="left" w:pos="1701"/>
              </w:tabs>
              <w:rPr>
                <w:b/>
                <w:snapToGrid w:val="0"/>
                <w:szCs w:val="24"/>
              </w:rPr>
            </w:pPr>
          </w:p>
          <w:p w14:paraId="5661F382" w14:textId="77777777" w:rsidR="00387E88" w:rsidRDefault="00387E88" w:rsidP="00C5706E">
            <w:pPr>
              <w:tabs>
                <w:tab w:val="left" w:pos="1701"/>
              </w:tabs>
              <w:rPr>
                <w:b/>
                <w:snapToGrid w:val="0"/>
                <w:szCs w:val="24"/>
              </w:rPr>
            </w:pPr>
          </w:p>
          <w:p w14:paraId="35644B33" w14:textId="77777777" w:rsidR="00387E88" w:rsidRDefault="00387E88" w:rsidP="00C5706E">
            <w:pPr>
              <w:tabs>
                <w:tab w:val="left" w:pos="1701"/>
              </w:tabs>
              <w:rPr>
                <w:b/>
                <w:snapToGrid w:val="0"/>
                <w:szCs w:val="24"/>
              </w:rPr>
            </w:pPr>
          </w:p>
          <w:p w14:paraId="4A8F3378" w14:textId="7C2C0133" w:rsidR="00686072" w:rsidRDefault="00686072" w:rsidP="00C5706E">
            <w:pPr>
              <w:tabs>
                <w:tab w:val="left" w:pos="1701"/>
              </w:tabs>
              <w:rPr>
                <w:b/>
                <w:snapToGrid w:val="0"/>
                <w:szCs w:val="24"/>
              </w:rPr>
            </w:pPr>
            <w:r w:rsidRPr="000D3293">
              <w:rPr>
                <w:b/>
                <w:snapToGrid w:val="0"/>
                <w:szCs w:val="24"/>
              </w:rPr>
              <w:t xml:space="preserve">§ </w:t>
            </w:r>
            <w:r w:rsidR="00983E03">
              <w:rPr>
                <w:b/>
                <w:snapToGrid w:val="0"/>
                <w:szCs w:val="24"/>
              </w:rPr>
              <w:t>7</w:t>
            </w:r>
          </w:p>
          <w:p w14:paraId="1EF18B63" w14:textId="77777777" w:rsidR="00686072" w:rsidRDefault="00686072" w:rsidP="00C5706E">
            <w:pPr>
              <w:tabs>
                <w:tab w:val="left" w:pos="1701"/>
              </w:tabs>
              <w:rPr>
                <w:b/>
                <w:snapToGrid w:val="0"/>
                <w:szCs w:val="24"/>
              </w:rPr>
            </w:pPr>
          </w:p>
          <w:p w14:paraId="6093F362" w14:textId="77777777" w:rsidR="00686072" w:rsidRDefault="00686072" w:rsidP="00C5706E">
            <w:pPr>
              <w:tabs>
                <w:tab w:val="left" w:pos="1701"/>
              </w:tabs>
              <w:rPr>
                <w:b/>
                <w:snapToGrid w:val="0"/>
                <w:szCs w:val="24"/>
              </w:rPr>
            </w:pPr>
          </w:p>
          <w:p w14:paraId="67895F43" w14:textId="77777777" w:rsidR="00686072" w:rsidRDefault="00686072" w:rsidP="00C5706E">
            <w:pPr>
              <w:tabs>
                <w:tab w:val="left" w:pos="1701"/>
              </w:tabs>
              <w:rPr>
                <w:b/>
                <w:snapToGrid w:val="0"/>
                <w:szCs w:val="24"/>
              </w:rPr>
            </w:pPr>
          </w:p>
          <w:p w14:paraId="7206E12E" w14:textId="77777777" w:rsidR="00686072" w:rsidRDefault="00686072" w:rsidP="00C5706E">
            <w:pPr>
              <w:tabs>
                <w:tab w:val="left" w:pos="1701"/>
              </w:tabs>
              <w:rPr>
                <w:b/>
                <w:snapToGrid w:val="0"/>
                <w:szCs w:val="24"/>
              </w:rPr>
            </w:pPr>
          </w:p>
          <w:p w14:paraId="648EA3F9" w14:textId="77777777" w:rsidR="009C0BC1" w:rsidRDefault="009C0BC1" w:rsidP="00C5706E">
            <w:pPr>
              <w:tabs>
                <w:tab w:val="left" w:pos="1701"/>
              </w:tabs>
              <w:rPr>
                <w:b/>
                <w:snapToGrid w:val="0"/>
                <w:szCs w:val="24"/>
              </w:rPr>
            </w:pPr>
          </w:p>
          <w:p w14:paraId="4F412281" w14:textId="77777777" w:rsidR="009C0BC1" w:rsidRDefault="009C0BC1" w:rsidP="00C5706E">
            <w:pPr>
              <w:tabs>
                <w:tab w:val="left" w:pos="1701"/>
              </w:tabs>
              <w:rPr>
                <w:b/>
                <w:snapToGrid w:val="0"/>
                <w:szCs w:val="24"/>
              </w:rPr>
            </w:pPr>
          </w:p>
          <w:p w14:paraId="6A3DBAD2" w14:textId="77777777" w:rsidR="009C0BC1" w:rsidRDefault="009C0BC1" w:rsidP="00C5706E">
            <w:pPr>
              <w:tabs>
                <w:tab w:val="left" w:pos="1701"/>
              </w:tabs>
              <w:rPr>
                <w:b/>
                <w:snapToGrid w:val="0"/>
                <w:szCs w:val="24"/>
              </w:rPr>
            </w:pPr>
          </w:p>
          <w:p w14:paraId="539EBAF3" w14:textId="77777777" w:rsidR="009C0BC1" w:rsidRDefault="009C0BC1" w:rsidP="00C5706E">
            <w:pPr>
              <w:tabs>
                <w:tab w:val="left" w:pos="1701"/>
              </w:tabs>
              <w:rPr>
                <w:b/>
                <w:snapToGrid w:val="0"/>
                <w:szCs w:val="24"/>
              </w:rPr>
            </w:pPr>
          </w:p>
          <w:p w14:paraId="69D00542" w14:textId="77777777" w:rsidR="009C0BC1" w:rsidRDefault="009C0BC1" w:rsidP="00C5706E">
            <w:pPr>
              <w:tabs>
                <w:tab w:val="left" w:pos="1701"/>
              </w:tabs>
              <w:rPr>
                <w:b/>
                <w:snapToGrid w:val="0"/>
                <w:szCs w:val="24"/>
              </w:rPr>
            </w:pPr>
          </w:p>
          <w:p w14:paraId="20D385DF" w14:textId="77777777" w:rsidR="009C0BC1" w:rsidRDefault="009C0BC1" w:rsidP="00C5706E">
            <w:pPr>
              <w:tabs>
                <w:tab w:val="left" w:pos="1701"/>
              </w:tabs>
              <w:rPr>
                <w:b/>
                <w:snapToGrid w:val="0"/>
                <w:szCs w:val="24"/>
              </w:rPr>
            </w:pPr>
          </w:p>
          <w:p w14:paraId="026728BC" w14:textId="77777777" w:rsidR="009C0BC1" w:rsidRDefault="009C0BC1" w:rsidP="00C5706E">
            <w:pPr>
              <w:tabs>
                <w:tab w:val="left" w:pos="1701"/>
              </w:tabs>
              <w:rPr>
                <w:b/>
                <w:snapToGrid w:val="0"/>
                <w:szCs w:val="24"/>
              </w:rPr>
            </w:pPr>
          </w:p>
          <w:p w14:paraId="6DBAE791" w14:textId="77777777" w:rsidR="009C0BC1" w:rsidRDefault="009C0BC1" w:rsidP="00C5706E">
            <w:pPr>
              <w:tabs>
                <w:tab w:val="left" w:pos="1701"/>
              </w:tabs>
              <w:rPr>
                <w:b/>
                <w:snapToGrid w:val="0"/>
                <w:szCs w:val="24"/>
              </w:rPr>
            </w:pPr>
          </w:p>
          <w:p w14:paraId="1A22EC64" w14:textId="77777777" w:rsidR="009C0BC1" w:rsidRDefault="009C0BC1" w:rsidP="00C5706E">
            <w:pPr>
              <w:tabs>
                <w:tab w:val="left" w:pos="1701"/>
              </w:tabs>
              <w:rPr>
                <w:b/>
                <w:snapToGrid w:val="0"/>
                <w:szCs w:val="24"/>
              </w:rPr>
            </w:pPr>
          </w:p>
          <w:p w14:paraId="7165B4CF" w14:textId="77777777" w:rsidR="009C0BC1" w:rsidRDefault="009C0BC1" w:rsidP="00C5706E">
            <w:pPr>
              <w:tabs>
                <w:tab w:val="left" w:pos="1701"/>
              </w:tabs>
              <w:rPr>
                <w:b/>
                <w:snapToGrid w:val="0"/>
                <w:szCs w:val="24"/>
              </w:rPr>
            </w:pPr>
          </w:p>
          <w:p w14:paraId="6A186E4F" w14:textId="77777777" w:rsidR="009C0BC1" w:rsidRDefault="009C0BC1" w:rsidP="00C5706E">
            <w:pPr>
              <w:tabs>
                <w:tab w:val="left" w:pos="1701"/>
              </w:tabs>
              <w:rPr>
                <w:b/>
                <w:snapToGrid w:val="0"/>
                <w:szCs w:val="24"/>
              </w:rPr>
            </w:pPr>
          </w:p>
          <w:p w14:paraId="07E5538E" w14:textId="77777777" w:rsidR="009C0BC1" w:rsidRDefault="009C0BC1" w:rsidP="00C5706E">
            <w:pPr>
              <w:tabs>
                <w:tab w:val="left" w:pos="1701"/>
              </w:tabs>
              <w:rPr>
                <w:b/>
                <w:snapToGrid w:val="0"/>
                <w:szCs w:val="24"/>
              </w:rPr>
            </w:pPr>
          </w:p>
          <w:p w14:paraId="7109E574" w14:textId="77777777" w:rsidR="009C0BC1" w:rsidRDefault="009C0BC1" w:rsidP="00C5706E">
            <w:pPr>
              <w:tabs>
                <w:tab w:val="left" w:pos="1701"/>
              </w:tabs>
              <w:rPr>
                <w:b/>
                <w:snapToGrid w:val="0"/>
                <w:szCs w:val="24"/>
              </w:rPr>
            </w:pPr>
          </w:p>
          <w:p w14:paraId="618288EB" w14:textId="77777777" w:rsidR="009C0BC1" w:rsidRDefault="009C0BC1" w:rsidP="00C5706E">
            <w:pPr>
              <w:tabs>
                <w:tab w:val="left" w:pos="1701"/>
              </w:tabs>
              <w:rPr>
                <w:b/>
                <w:snapToGrid w:val="0"/>
                <w:szCs w:val="24"/>
              </w:rPr>
            </w:pPr>
          </w:p>
          <w:p w14:paraId="141CFCE0" w14:textId="77777777" w:rsidR="00387E88" w:rsidRDefault="00387E88" w:rsidP="00C5706E">
            <w:pPr>
              <w:tabs>
                <w:tab w:val="left" w:pos="1701"/>
              </w:tabs>
              <w:rPr>
                <w:b/>
                <w:snapToGrid w:val="0"/>
                <w:szCs w:val="24"/>
              </w:rPr>
            </w:pPr>
          </w:p>
          <w:p w14:paraId="0DB9CEAE" w14:textId="77777777" w:rsidR="00387E88" w:rsidRDefault="00387E88" w:rsidP="00C5706E">
            <w:pPr>
              <w:tabs>
                <w:tab w:val="left" w:pos="1701"/>
              </w:tabs>
              <w:rPr>
                <w:b/>
                <w:snapToGrid w:val="0"/>
                <w:szCs w:val="24"/>
              </w:rPr>
            </w:pPr>
          </w:p>
          <w:p w14:paraId="626E3D04" w14:textId="77777777" w:rsidR="00387E88" w:rsidRDefault="00387E88" w:rsidP="00C5706E">
            <w:pPr>
              <w:tabs>
                <w:tab w:val="left" w:pos="1701"/>
              </w:tabs>
              <w:rPr>
                <w:b/>
                <w:snapToGrid w:val="0"/>
                <w:szCs w:val="24"/>
              </w:rPr>
            </w:pPr>
          </w:p>
          <w:p w14:paraId="21EABE23" w14:textId="77777777" w:rsidR="00387E88" w:rsidRDefault="00387E88" w:rsidP="00C5706E">
            <w:pPr>
              <w:tabs>
                <w:tab w:val="left" w:pos="1701"/>
              </w:tabs>
              <w:rPr>
                <w:b/>
                <w:snapToGrid w:val="0"/>
                <w:szCs w:val="24"/>
              </w:rPr>
            </w:pPr>
          </w:p>
          <w:p w14:paraId="4EFA205D" w14:textId="77777777" w:rsidR="00387E88" w:rsidRDefault="00387E88" w:rsidP="00C5706E">
            <w:pPr>
              <w:tabs>
                <w:tab w:val="left" w:pos="1701"/>
              </w:tabs>
              <w:rPr>
                <w:b/>
                <w:snapToGrid w:val="0"/>
                <w:szCs w:val="24"/>
              </w:rPr>
            </w:pPr>
          </w:p>
          <w:p w14:paraId="7C879076" w14:textId="77777777" w:rsidR="00387E88" w:rsidRDefault="00387E88" w:rsidP="00C5706E">
            <w:pPr>
              <w:tabs>
                <w:tab w:val="left" w:pos="1701"/>
              </w:tabs>
              <w:rPr>
                <w:b/>
                <w:snapToGrid w:val="0"/>
                <w:szCs w:val="24"/>
              </w:rPr>
            </w:pPr>
          </w:p>
          <w:p w14:paraId="4FB29E7E" w14:textId="77777777" w:rsidR="00387E88" w:rsidRDefault="00387E88" w:rsidP="00C5706E">
            <w:pPr>
              <w:tabs>
                <w:tab w:val="left" w:pos="1701"/>
              </w:tabs>
              <w:rPr>
                <w:b/>
                <w:snapToGrid w:val="0"/>
                <w:szCs w:val="24"/>
              </w:rPr>
            </w:pPr>
          </w:p>
          <w:p w14:paraId="7E8DDE7F" w14:textId="77777777" w:rsidR="00387E88" w:rsidRDefault="00387E88" w:rsidP="00C5706E">
            <w:pPr>
              <w:tabs>
                <w:tab w:val="left" w:pos="1701"/>
              </w:tabs>
              <w:rPr>
                <w:b/>
                <w:snapToGrid w:val="0"/>
                <w:szCs w:val="24"/>
              </w:rPr>
            </w:pPr>
          </w:p>
          <w:p w14:paraId="74E53DF3" w14:textId="77777777" w:rsidR="00387E88" w:rsidRDefault="00387E88" w:rsidP="00C5706E">
            <w:pPr>
              <w:tabs>
                <w:tab w:val="left" w:pos="1701"/>
              </w:tabs>
              <w:rPr>
                <w:b/>
                <w:snapToGrid w:val="0"/>
                <w:szCs w:val="24"/>
              </w:rPr>
            </w:pPr>
          </w:p>
          <w:p w14:paraId="5B28039B" w14:textId="77777777" w:rsidR="00387E88" w:rsidRDefault="00387E88" w:rsidP="00C5706E">
            <w:pPr>
              <w:tabs>
                <w:tab w:val="left" w:pos="1701"/>
              </w:tabs>
              <w:rPr>
                <w:b/>
                <w:snapToGrid w:val="0"/>
                <w:szCs w:val="24"/>
              </w:rPr>
            </w:pPr>
          </w:p>
          <w:p w14:paraId="2B0C4AE2" w14:textId="77777777" w:rsidR="00387E88" w:rsidRDefault="00387E88" w:rsidP="00C5706E">
            <w:pPr>
              <w:tabs>
                <w:tab w:val="left" w:pos="1701"/>
              </w:tabs>
              <w:rPr>
                <w:b/>
                <w:snapToGrid w:val="0"/>
                <w:szCs w:val="24"/>
              </w:rPr>
            </w:pPr>
          </w:p>
          <w:p w14:paraId="7F706629" w14:textId="77777777" w:rsidR="00387E88" w:rsidRDefault="00387E88" w:rsidP="00C5706E">
            <w:pPr>
              <w:tabs>
                <w:tab w:val="left" w:pos="1701"/>
              </w:tabs>
              <w:rPr>
                <w:b/>
                <w:snapToGrid w:val="0"/>
                <w:szCs w:val="24"/>
              </w:rPr>
            </w:pPr>
          </w:p>
          <w:p w14:paraId="6AC3D26A" w14:textId="77777777" w:rsidR="00387E88" w:rsidRDefault="00387E88" w:rsidP="00C5706E">
            <w:pPr>
              <w:tabs>
                <w:tab w:val="left" w:pos="1701"/>
              </w:tabs>
              <w:rPr>
                <w:b/>
                <w:snapToGrid w:val="0"/>
                <w:szCs w:val="24"/>
              </w:rPr>
            </w:pPr>
          </w:p>
          <w:p w14:paraId="4E615D4D" w14:textId="77777777" w:rsidR="00387E88" w:rsidRDefault="00387E88" w:rsidP="00C5706E">
            <w:pPr>
              <w:tabs>
                <w:tab w:val="left" w:pos="1701"/>
              </w:tabs>
              <w:rPr>
                <w:b/>
                <w:snapToGrid w:val="0"/>
                <w:szCs w:val="24"/>
              </w:rPr>
            </w:pPr>
          </w:p>
          <w:p w14:paraId="638C99F0" w14:textId="77777777" w:rsidR="00387E88" w:rsidRDefault="00387E88" w:rsidP="00C5706E">
            <w:pPr>
              <w:tabs>
                <w:tab w:val="left" w:pos="1701"/>
              </w:tabs>
              <w:rPr>
                <w:b/>
                <w:snapToGrid w:val="0"/>
                <w:szCs w:val="24"/>
              </w:rPr>
            </w:pPr>
          </w:p>
          <w:p w14:paraId="581D6CBB" w14:textId="77777777" w:rsidR="00387E88" w:rsidRDefault="00387E88" w:rsidP="00C5706E">
            <w:pPr>
              <w:tabs>
                <w:tab w:val="left" w:pos="1701"/>
              </w:tabs>
              <w:rPr>
                <w:b/>
                <w:snapToGrid w:val="0"/>
                <w:szCs w:val="24"/>
              </w:rPr>
            </w:pPr>
          </w:p>
          <w:p w14:paraId="085A70EE" w14:textId="77777777" w:rsidR="00387E88" w:rsidRDefault="00387E88" w:rsidP="00C5706E">
            <w:pPr>
              <w:tabs>
                <w:tab w:val="left" w:pos="1701"/>
              </w:tabs>
              <w:rPr>
                <w:b/>
                <w:snapToGrid w:val="0"/>
                <w:szCs w:val="24"/>
              </w:rPr>
            </w:pPr>
          </w:p>
          <w:p w14:paraId="0D4281DD" w14:textId="77777777" w:rsidR="00387E88" w:rsidRDefault="00387E88" w:rsidP="00C5706E">
            <w:pPr>
              <w:tabs>
                <w:tab w:val="left" w:pos="1701"/>
              </w:tabs>
              <w:rPr>
                <w:b/>
                <w:snapToGrid w:val="0"/>
                <w:szCs w:val="24"/>
              </w:rPr>
            </w:pPr>
          </w:p>
          <w:p w14:paraId="0938014B" w14:textId="77777777" w:rsidR="00387E88" w:rsidRDefault="00387E88" w:rsidP="00C5706E">
            <w:pPr>
              <w:tabs>
                <w:tab w:val="left" w:pos="1701"/>
              </w:tabs>
              <w:rPr>
                <w:b/>
                <w:snapToGrid w:val="0"/>
                <w:szCs w:val="24"/>
              </w:rPr>
            </w:pPr>
          </w:p>
          <w:p w14:paraId="50C65289" w14:textId="4B7CAE50" w:rsidR="00686072" w:rsidRPr="000D3293" w:rsidRDefault="00686072" w:rsidP="00C5706E">
            <w:pPr>
              <w:tabs>
                <w:tab w:val="left" w:pos="1701"/>
              </w:tabs>
              <w:rPr>
                <w:b/>
                <w:snapToGrid w:val="0"/>
                <w:szCs w:val="24"/>
              </w:rPr>
            </w:pPr>
            <w:r w:rsidRPr="000D3293">
              <w:rPr>
                <w:b/>
                <w:snapToGrid w:val="0"/>
                <w:szCs w:val="24"/>
              </w:rPr>
              <w:t xml:space="preserve">§ </w:t>
            </w:r>
            <w:r w:rsidR="00983E03">
              <w:rPr>
                <w:b/>
                <w:snapToGrid w:val="0"/>
                <w:szCs w:val="24"/>
              </w:rPr>
              <w:t>8</w:t>
            </w:r>
          </w:p>
        </w:tc>
        <w:tc>
          <w:tcPr>
            <w:tcW w:w="6946" w:type="dxa"/>
            <w:gridSpan w:val="2"/>
          </w:tcPr>
          <w:p w14:paraId="50D1F5A2" w14:textId="77777777" w:rsidR="00D30256" w:rsidRDefault="00931E92" w:rsidP="005D2E63">
            <w:pPr>
              <w:tabs>
                <w:tab w:val="left" w:pos="1701"/>
              </w:tabs>
              <w:rPr>
                <w:b/>
                <w:snapToGrid w:val="0"/>
                <w:szCs w:val="24"/>
              </w:rPr>
            </w:pPr>
            <w:r w:rsidRPr="000D3293">
              <w:rPr>
                <w:b/>
                <w:snapToGrid w:val="0"/>
                <w:szCs w:val="24"/>
              </w:rPr>
              <w:lastRenderedPageBreak/>
              <w:t>Justering av protokoll</w:t>
            </w:r>
          </w:p>
          <w:p w14:paraId="3F65AF36" w14:textId="77777777" w:rsidR="00D30256" w:rsidRDefault="00D30256" w:rsidP="005D2E63">
            <w:pPr>
              <w:tabs>
                <w:tab w:val="left" w:pos="1701"/>
              </w:tabs>
              <w:rPr>
                <w:b/>
                <w:snapToGrid w:val="0"/>
                <w:szCs w:val="24"/>
              </w:rPr>
            </w:pPr>
          </w:p>
          <w:p w14:paraId="3A311889" w14:textId="77777777" w:rsidR="00D30256" w:rsidRDefault="00D30256" w:rsidP="005D2E63">
            <w:pPr>
              <w:tabs>
                <w:tab w:val="left" w:pos="1701"/>
              </w:tabs>
              <w:rPr>
                <w:bCs/>
                <w:snapToGrid w:val="0"/>
                <w:szCs w:val="24"/>
              </w:rPr>
            </w:pPr>
            <w:r>
              <w:rPr>
                <w:bCs/>
                <w:snapToGrid w:val="0"/>
                <w:szCs w:val="24"/>
              </w:rPr>
              <w:t xml:space="preserve">Utskottet justerade protokoll 2025/26:16. </w:t>
            </w:r>
          </w:p>
          <w:p w14:paraId="4324B960" w14:textId="77777777" w:rsidR="00D30256" w:rsidRDefault="00D30256" w:rsidP="005D2E63">
            <w:pPr>
              <w:tabs>
                <w:tab w:val="left" w:pos="1701"/>
              </w:tabs>
              <w:rPr>
                <w:bCs/>
                <w:snapToGrid w:val="0"/>
                <w:szCs w:val="24"/>
              </w:rPr>
            </w:pPr>
          </w:p>
          <w:p w14:paraId="0935E585" w14:textId="77777777" w:rsidR="00D30256" w:rsidRPr="00D30256" w:rsidRDefault="00D30256" w:rsidP="005D2E63">
            <w:pPr>
              <w:tabs>
                <w:tab w:val="left" w:pos="1701"/>
              </w:tabs>
              <w:rPr>
                <w:b/>
                <w:snapToGrid w:val="0"/>
                <w:szCs w:val="24"/>
              </w:rPr>
            </w:pPr>
            <w:r w:rsidRPr="00D30256">
              <w:rPr>
                <w:b/>
                <w:snapToGrid w:val="0"/>
                <w:szCs w:val="24"/>
              </w:rPr>
              <w:t>Cykelfrågor (TU13)</w:t>
            </w:r>
          </w:p>
          <w:p w14:paraId="2F7B59D7" w14:textId="77777777" w:rsidR="00D30256" w:rsidRDefault="00D30256" w:rsidP="005D2E63">
            <w:pPr>
              <w:tabs>
                <w:tab w:val="left" w:pos="1701"/>
              </w:tabs>
              <w:rPr>
                <w:bCs/>
                <w:snapToGrid w:val="0"/>
                <w:szCs w:val="24"/>
              </w:rPr>
            </w:pPr>
          </w:p>
          <w:p w14:paraId="51DCE934" w14:textId="30ECFFAC" w:rsidR="00D30256" w:rsidRDefault="00D30256" w:rsidP="005D2E63">
            <w:pPr>
              <w:tabs>
                <w:tab w:val="left" w:pos="1701"/>
              </w:tabs>
              <w:rPr>
                <w:bCs/>
                <w:snapToGrid w:val="0"/>
                <w:szCs w:val="24"/>
              </w:rPr>
            </w:pPr>
            <w:r>
              <w:rPr>
                <w:bCs/>
                <w:snapToGrid w:val="0"/>
                <w:szCs w:val="24"/>
              </w:rPr>
              <w:t xml:space="preserve">Utskottet fortsatte beredningen av skrivelse 2025/26:56 och motioner. </w:t>
            </w:r>
          </w:p>
          <w:p w14:paraId="38F98B47" w14:textId="77777777" w:rsidR="00D30256" w:rsidRDefault="00D30256" w:rsidP="005D2E63">
            <w:pPr>
              <w:tabs>
                <w:tab w:val="left" w:pos="1701"/>
              </w:tabs>
              <w:rPr>
                <w:bCs/>
                <w:snapToGrid w:val="0"/>
                <w:szCs w:val="24"/>
              </w:rPr>
            </w:pPr>
          </w:p>
          <w:p w14:paraId="19A0FAE7" w14:textId="77777777" w:rsidR="00D30256" w:rsidRDefault="00D30256" w:rsidP="005D2E63">
            <w:pPr>
              <w:tabs>
                <w:tab w:val="left" w:pos="1701"/>
              </w:tabs>
              <w:rPr>
                <w:bCs/>
                <w:snapToGrid w:val="0"/>
                <w:szCs w:val="24"/>
              </w:rPr>
            </w:pPr>
            <w:r>
              <w:rPr>
                <w:bCs/>
                <w:snapToGrid w:val="0"/>
                <w:szCs w:val="24"/>
              </w:rPr>
              <w:t>Utskottet justerade betänkande 2025/</w:t>
            </w:r>
            <w:proofErr w:type="gramStart"/>
            <w:r>
              <w:rPr>
                <w:bCs/>
                <w:snapToGrid w:val="0"/>
                <w:szCs w:val="24"/>
              </w:rPr>
              <w:t>26:TU</w:t>
            </w:r>
            <w:proofErr w:type="gramEnd"/>
            <w:r>
              <w:rPr>
                <w:bCs/>
                <w:snapToGrid w:val="0"/>
                <w:szCs w:val="24"/>
              </w:rPr>
              <w:t xml:space="preserve">13. </w:t>
            </w:r>
          </w:p>
          <w:p w14:paraId="0156B3B3" w14:textId="77777777" w:rsidR="00D30256" w:rsidRDefault="00D30256" w:rsidP="005D2E63">
            <w:pPr>
              <w:tabs>
                <w:tab w:val="left" w:pos="1701"/>
              </w:tabs>
              <w:rPr>
                <w:bCs/>
                <w:snapToGrid w:val="0"/>
                <w:szCs w:val="24"/>
              </w:rPr>
            </w:pPr>
          </w:p>
          <w:p w14:paraId="70F79907" w14:textId="2764BC69" w:rsidR="00D30256" w:rsidRDefault="009C0BC1" w:rsidP="005D2E63">
            <w:pPr>
              <w:tabs>
                <w:tab w:val="left" w:pos="1701"/>
              </w:tabs>
              <w:rPr>
                <w:bCs/>
                <w:snapToGrid w:val="0"/>
                <w:szCs w:val="24"/>
              </w:rPr>
            </w:pPr>
            <w:r>
              <w:rPr>
                <w:bCs/>
                <w:snapToGrid w:val="0"/>
                <w:szCs w:val="24"/>
              </w:rPr>
              <w:t>S</w:t>
            </w:r>
            <w:r w:rsidR="00D30256" w:rsidRPr="00D30256">
              <w:rPr>
                <w:bCs/>
                <w:snapToGrid w:val="0"/>
                <w:szCs w:val="24"/>
              </w:rPr>
              <w:t xml:space="preserve">-, </w:t>
            </w:r>
            <w:r>
              <w:rPr>
                <w:bCs/>
                <w:snapToGrid w:val="0"/>
                <w:szCs w:val="24"/>
              </w:rPr>
              <w:t>V</w:t>
            </w:r>
            <w:r w:rsidR="00D30256" w:rsidRPr="00D30256">
              <w:rPr>
                <w:bCs/>
                <w:snapToGrid w:val="0"/>
                <w:szCs w:val="24"/>
              </w:rPr>
              <w:t xml:space="preserve">-, C- och </w:t>
            </w:r>
            <w:r>
              <w:rPr>
                <w:bCs/>
                <w:snapToGrid w:val="0"/>
                <w:szCs w:val="24"/>
              </w:rPr>
              <w:t>MP</w:t>
            </w:r>
            <w:r w:rsidR="00D30256" w:rsidRPr="00D30256">
              <w:rPr>
                <w:bCs/>
                <w:snapToGrid w:val="0"/>
                <w:szCs w:val="24"/>
              </w:rPr>
              <w:t>-leda</w:t>
            </w:r>
            <w:r w:rsidR="00D30256">
              <w:rPr>
                <w:bCs/>
                <w:snapToGrid w:val="0"/>
                <w:szCs w:val="24"/>
              </w:rPr>
              <w:t xml:space="preserve">möterna anmälde reservationer. </w:t>
            </w:r>
          </w:p>
          <w:p w14:paraId="3178F3FF" w14:textId="77777777" w:rsidR="006E0879" w:rsidRDefault="006E0879" w:rsidP="005D2E63">
            <w:pPr>
              <w:tabs>
                <w:tab w:val="left" w:pos="1701"/>
              </w:tabs>
              <w:rPr>
                <w:bCs/>
                <w:snapToGrid w:val="0"/>
                <w:szCs w:val="24"/>
              </w:rPr>
            </w:pPr>
          </w:p>
          <w:p w14:paraId="34729A8E" w14:textId="77777777" w:rsidR="006E0879" w:rsidRPr="00983E03" w:rsidRDefault="006E0879" w:rsidP="006E0879">
            <w:pPr>
              <w:tabs>
                <w:tab w:val="left" w:pos="1701"/>
              </w:tabs>
              <w:rPr>
                <w:b/>
                <w:snapToGrid w:val="0"/>
                <w:szCs w:val="24"/>
                <w:highlight w:val="yellow"/>
              </w:rPr>
            </w:pPr>
            <w:r w:rsidRPr="009C0BC1">
              <w:rPr>
                <w:b/>
                <w:snapToGrid w:val="0"/>
                <w:szCs w:val="24"/>
              </w:rPr>
              <w:t>Medgivande att närvara</w:t>
            </w:r>
            <w:r w:rsidRPr="00983E03">
              <w:rPr>
                <w:b/>
                <w:snapToGrid w:val="0"/>
                <w:szCs w:val="24"/>
                <w:highlight w:val="yellow"/>
              </w:rPr>
              <w:br/>
            </w:r>
          </w:p>
          <w:p w14:paraId="7D36A55B" w14:textId="68A93BB6" w:rsidR="006E0879" w:rsidRDefault="009C0BC1" w:rsidP="005D2E63">
            <w:pPr>
              <w:tabs>
                <w:tab w:val="left" w:pos="1701"/>
              </w:tabs>
              <w:rPr>
                <w:bCs/>
                <w:snapToGrid w:val="0"/>
                <w:szCs w:val="24"/>
              </w:rPr>
            </w:pPr>
            <w:r>
              <w:rPr>
                <w:bCs/>
                <w:snapToGrid w:val="0"/>
                <w:szCs w:val="24"/>
              </w:rPr>
              <w:t xml:space="preserve">Utskottet medgav att en tjänsteman från EU-samordningens sekretariat närvarade under sammanträdet vid punkt 6 och 7 på föredragningslistan.  </w:t>
            </w:r>
          </w:p>
          <w:p w14:paraId="26969A1B" w14:textId="77777777" w:rsidR="00D30256" w:rsidRDefault="00D30256" w:rsidP="005D2E63">
            <w:pPr>
              <w:tabs>
                <w:tab w:val="left" w:pos="1701"/>
              </w:tabs>
              <w:rPr>
                <w:bCs/>
                <w:snapToGrid w:val="0"/>
                <w:szCs w:val="24"/>
              </w:rPr>
            </w:pPr>
          </w:p>
          <w:p w14:paraId="1A7395EA" w14:textId="77777777" w:rsidR="00D30256" w:rsidRPr="00D30256" w:rsidRDefault="00D30256" w:rsidP="005D2E63">
            <w:pPr>
              <w:tabs>
                <w:tab w:val="left" w:pos="1701"/>
              </w:tabs>
              <w:rPr>
                <w:b/>
                <w:snapToGrid w:val="0"/>
                <w:szCs w:val="24"/>
              </w:rPr>
            </w:pPr>
            <w:r w:rsidRPr="00D30256">
              <w:rPr>
                <w:b/>
                <w:snapToGrid w:val="0"/>
                <w:szCs w:val="24"/>
              </w:rPr>
              <w:t>Information från Landsbygds- och infrastrukturdepartementet</w:t>
            </w:r>
          </w:p>
          <w:p w14:paraId="586F2AEA" w14:textId="77777777" w:rsidR="00D30256" w:rsidRDefault="00D30256" w:rsidP="005D2E63">
            <w:pPr>
              <w:tabs>
                <w:tab w:val="left" w:pos="1701"/>
              </w:tabs>
              <w:rPr>
                <w:bCs/>
                <w:snapToGrid w:val="0"/>
                <w:szCs w:val="24"/>
              </w:rPr>
            </w:pPr>
          </w:p>
          <w:p w14:paraId="4B54A858" w14:textId="3C6DBA7C" w:rsidR="00686072" w:rsidRDefault="00D30256" w:rsidP="005D2E63">
            <w:pPr>
              <w:tabs>
                <w:tab w:val="left" w:pos="1701"/>
              </w:tabs>
              <w:rPr>
                <w:bCs/>
                <w:snapToGrid w:val="0"/>
                <w:szCs w:val="24"/>
              </w:rPr>
            </w:pPr>
            <w:r>
              <w:rPr>
                <w:bCs/>
                <w:snapToGrid w:val="0"/>
                <w:szCs w:val="24"/>
              </w:rPr>
              <w:t xml:space="preserve">Infrastruktur- och bostadsminister Andreas Carlson (KD) med medarbetare från Landsbygds- och infrastrukturdepartementet informerade </w:t>
            </w:r>
            <w:r w:rsidR="0053032E">
              <w:rPr>
                <w:bCs/>
                <w:snapToGrid w:val="0"/>
                <w:szCs w:val="24"/>
              </w:rPr>
              <w:t>om arbetet med att upprätthålla</w:t>
            </w:r>
            <w:r w:rsidR="00AA20FA">
              <w:rPr>
                <w:bCs/>
                <w:snapToGrid w:val="0"/>
                <w:szCs w:val="24"/>
              </w:rPr>
              <w:t xml:space="preserve"> </w:t>
            </w:r>
            <w:r>
              <w:rPr>
                <w:bCs/>
                <w:snapToGrid w:val="0"/>
                <w:szCs w:val="24"/>
              </w:rPr>
              <w:t>isbrytarförmågan</w:t>
            </w:r>
            <w:r w:rsidR="0053032E">
              <w:rPr>
                <w:bCs/>
                <w:snapToGrid w:val="0"/>
                <w:szCs w:val="24"/>
              </w:rPr>
              <w:t xml:space="preserve">. </w:t>
            </w:r>
          </w:p>
          <w:p w14:paraId="329D5073" w14:textId="77777777" w:rsidR="009C0BC1" w:rsidRDefault="009C0BC1" w:rsidP="005D2E63">
            <w:pPr>
              <w:tabs>
                <w:tab w:val="left" w:pos="1701"/>
              </w:tabs>
              <w:rPr>
                <w:bCs/>
                <w:snapToGrid w:val="0"/>
                <w:szCs w:val="24"/>
              </w:rPr>
            </w:pPr>
          </w:p>
          <w:p w14:paraId="7BBBA77A" w14:textId="189D7B61" w:rsidR="009C0BC1" w:rsidRPr="009C0BC1" w:rsidRDefault="009C0BC1" w:rsidP="005D2E63">
            <w:pPr>
              <w:tabs>
                <w:tab w:val="left" w:pos="1701"/>
              </w:tabs>
              <w:rPr>
                <w:b/>
                <w:snapToGrid w:val="0"/>
                <w:szCs w:val="24"/>
              </w:rPr>
            </w:pPr>
            <w:r w:rsidRPr="009C0BC1">
              <w:rPr>
                <w:b/>
                <w:snapToGrid w:val="0"/>
                <w:szCs w:val="24"/>
              </w:rPr>
              <w:t>Inkomna skrivelser</w:t>
            </w:r>
          </w:p>
          <w:p w14:paraId="19010C0A" w14:textId="77777777" w:rsidR="009C0BC1" w:rsidRDefault="009C0BC1" w:rsidP="005D2E63">
            <w:pPr>
              <w:tabs>
                <w:tab w:val="left" w:pos="1701"/>
              </w:tabs>
              <w:rPr>
                <w:bCs/>
                <w:snapToGrid w:val="0"/>
                <w:szCs w:val="24"/>
              </w:rPr>
            </w:pPr>
          </w:p>
          <w:p w14:paraId="17024FFE" w14:textId="77777777" w:rsidR="009C0BC1" w:rsidRPr="00AA20FA" w:rsidRDefault="009C0BC1" w:rsidP="009C0BC1">
            <w:pPr>
              <w:tabs>
                <w:tab w:val="left" w:pos="1701"/>
              </w:tabs>
              <w:rPr>
                <w:bCs/>
                <w:snapToGrid w:val="0"/>
                <w:szCs w:val="24"/>
              </w:rPr>
            </w:pPr>
            <w:r>
              <w:rPr>
                <w:bCs/>
                <w:snapToGrid w:val="0"/>
                <w:szCs w:val="24"/>
              </w:rPr>
              <w:t xml:space="preserve">Två inkomna skrivelser anmäldes (dnr </w:t>
            </w:r>
            <w:proofErr w:type="gramStart"/>
            <w:r>
              <w:rPr>
                <w:bCs/>
                <w:snapToGrid w:val="0"/>
                <w:szCs w:val="24"/>
              </w:rPr>
              <w:t>816-2025</w:t>
            </w:r>
            <w:proofErr w:type="gramEnd"/>
            <w:r>
              <w:rPr>
                <w:bCs/>
                <w:snapToGrid w:val="0"/>
                <w:szCs w:val="24"/>
              </w:rPr>
              <w:t xml:space="preserve">/26 och </w:t>
            </w:r>
            <w:proofErr w:type="gramStart"/>
            <w:r>
              <w:rPr>
                <w:bCs/>
                <w:snapToGrid w:val="0"/>
                <w:szCs w:val="24"/>
              </w:rPr>
              <w:t>1445-2025</w:t>
            </w:r>
            <w:proofErr w:type="gramEnd"/>
            <w:r>
              <w:rPr>
                <w:bCs/>
                <w:snapToGrid w:val="0"/>
                <w:szCs w:val="24"/>
              </w:rPr>
              <w:t xml:space="preserve">/26). </w:t>
            </w:r>
          </w:p>
          <w:p w14:paraId="77E0EFE8" w14:textId="77777777" w:rsidR="00AA20FA" w:rsidRDefault="00AA20FA" w:rsidP="005D2E63">
            <w:pPr>
              <w:tabs>
                <w:tab w:val="left" w:pos="1701"/>
              </w:tabs>
              <w:rPr>
                <w:bCs/>
                <w:snapToGrid w:val="0"/>
                <w:szCs w:val="24"/>
              </w:rPr>
            </w:pPr>
          </w:p>
          <w:p w14:paraId="145C8BA5" w14:textId="44C2F883" w:rsidR="00686072" w:rsidRPr="00686072" w:rsidRDefault="00686072" w:rsidP="005D2E63">
            <w:pPr>
              <w:tabs>
                <w:tab w:val="left" w:pos="1701"/>
              </w:tabs>
              <w:rPr>
                <w:b/>
                <w:snapToGrid w:val="0"/>
                <w:szCs w:val="24"/>
              </w:rPr>
            </w:pPr>
            <w:r w:rsidRPr="00686072">
              <w:rPr>
                <w:b/>
                <w:snapToGrid w:val="0"/>
                <w:szCs w:val="24"/>
              </w:rPr>
              <w:t>Förslag till regelförenkling (omnibus) gällande motorfordon samt förslag till ändring av direktiv om hastighetsregulatorer</w:t>
            </w:r>
          </w:p>
          <w:p w14:paraId="3FF6A203" w14:textId="77777777" w:rsidR="00686072" w:rsidRDefault="00686072" w:rsidP="005D2E63">
            <w:pPr>
              <w:tabs>
                <w:tab w:val="left" w:pos="1701"/>
              </w:tabs>
              <w:rPr>
                <w:bCs/>
                <w:snapToGrid w:val="0"/>
                <w:szCs w:val="24"/>
              </w:rPr>
            </w:pPr>
          </w:p>
          <w:p w14:paraId="11C929F3" w14:textId="63CD08C8" w:rsidR="00686072" w:rsidRDefault="00686072" w:rsidP="005D2E63">
            <w:pPr>
              <w:tabs>
                <w:tab w:val="left" w:pos="1701"/>
              </w:tabs>
              <w:rPr>
                <w:bCs/>
                <w:snapToGrid w:val="0"/>
                <w:szCs w:val="24"/>
              </w:rPr>
            </w:pPr>
            <w:r>
              <w:rPr>
                <w:bCs/>
                <w:snapToGrid w:val="0"/>
                <w:szCs w:val="24"/>
              </w:rPr>
              <w:t xml:space="preserve">Utskottet överlade med statssekreterare Johan Davidson, biträdd av medarbetare från Landsbygds- och infrastrukturdepartementet. </w:t>
            </w:r>
          </w:p>
          <w:p w14:paraId="0B5B022B" w14:textId="77777777" w:rsidR="00686072" w:rsidRDefault="00686072" w:rsidP="005D2E63">
            <w:pPr>
              <w:tabs>
                <w:tab w:val="left" w:pos="1701"/>
              </w:tabs>
              <w:rPr>
                <w:bCs/>
                <w:snapToGrid w:val="0"/>
                <w:szCs w:val="24"/>
              </w:rPr>
            </w:pPr>
          </w:p>
          <w:p w14:paraId="63BBF95F" w14:textId="58DA2CEA" w:rsidR="00686072" w:rsidRDefault="00686072" w:rsidP="005D2E63">
            <w:pPr>
              <w:tabs>
                <w:tab w:val="left" w:pos="1701"/>
              </w:tabs>
              <w:rPr>
                <w:bCs/>
                <w:snapToGrid w:val="0"/>
                <w:szCs w:val="24"/>
              </w:rPr>
            </w:pPr>
            <w:r>
              <w:rPr>
                <w:bCs/>
                <w:snapToGrid w:val="0"/>
                <w:szCs w:val="24"/>
              </w:rPr>
              <w:t xml:space="preserve">Underlaget utgjordes av kommissionens förslag </w:t>
            </w:r>
            <w:proofErr w:type="gramStart"/>
            <w:r>
              <w:rPr>
                <w:bCs/>
                <w:snapToGrid w:val="0"/>
                <w:szCs w:val="24"/>
              </w:rPr>
              <w:t>COM(</w:t>
            </w:r>
            <w:proofErr w:type="gramEnd"/>
            <w:r>
              <w:rPr>
                <w:bCs/>
                <w:snapToGrid w:val="0"/>
                <w:szCs w:val="24"/>
              </w:rPr>
              <w:t xml:space="preserve">2025) 993, </w:t>
            </w:r>
            <w:proofErr w:type="gramStart"/>
            <w:r>
              <w:rPr>
                <w:bCs/>
                <w:snapToGrid w:val="0"/>
                <w:szCs w:val="24"/>
              </w:rPr>
              <w:t>COM(</w:t>
            </w:r>
            <w:proofErr w:type="gramEnd"/>
            <w:r>
              <w:rPr>
                <w:bCs/>
                <w:snapToGrid w:val="0"/>
                <w:szCs w:val="24"/>
              </w:rPr>
              <w:t>2025) 99</w:t>
            </w:r>
            <w:r w:rsidR="001A2692">
              <w:rPr>
                <w:bCs/>
                <w:snapToGrid w:val="0"/>
                <w:szCs w:val="24"/>
              </w:rPr>
              <w:t>9</w:t>
            </w:r>
            <w:r>
              <w:rPr>
                <w:bCs/>
                <w:snapToGrid w:val="0"/>
                <w:szCs w:val="24"/>
              </w:rPr>
              <w:t xml:space="preserve"> och Regeringskansliets faktapromemoria 2025/</w:t>
            </w:r>
            <w:proofErr w:type="gramStart"/>
            <w:r>
              <w:rPr>
                <w:bCs/>
                <w:snapToGrid w:val="0"/>
                <w:szCs w:val="24"/>
              </w:rPr>
              <w:t>26:FPM</w:t>
            </w:r>
            <w:proofErr w:type="gramEnd"/>
            <w:r>
              <w:rPr>
                <w:bCs/>
                <w:snapToGrid w:val="0"/>
                <w:szCs w:val="24"/>
              </w:rPr>
              <w:t xml:space="preserve">65. </w:t>
            </w:r>
          </w:p>
          <w:p w14:paraId="5E19505D" w14:textId="77777777" w:rsidR="00686072" w:rsidRDefault="00686072" w:rsidP="005D2E63">
            <w:pPr>
              <w:tabs>
                <w:tab w:val="left" w:pos="1701"/>
              </w:tabs>
              <w:rPr>
                <w:bCs/>
                <w:snapToGrid w:val="0"/>
                <w:szCs w:val="24"/>
              </w:rPr>
            </w:pPr>
          </w:p>
          <w:p w14:paraId="37DA253A" w14:textId="77777777" w:rsidR="00376B73" w:rsidRDefault="00376B73" w:rsidP="005D2E63">
            <w:pPr>
              <w:tabs>
                <w:tab w:val="left" w:pos="1701"/>
              </w:tabs>
              <w:rPr>
                <w:bCs/>
                <w:snapToGrid w:val="0"/>
                <w:szCs w:val="24"/>
              </w:rPr>
            </w:pPr>
          </w:p>
          <w:p w14:paraId="2FC81F3F" w14:textId="3BCA1503" w:rsidR="00686072" w:rsidRDefault="00686072" w:rsidP="005D2E63">
            <w:pPr>
              <w:tabs>
                <w:tab w:val="left" w:pos="1701"/>
              </w:tabs>
              <w:rPr>
                <w:bCs/>
                <w:snapToGrid w:val="0"/>
                <w:szCs w:val="24"/>
              </w:rPr>
            </w:pPr>
            <w:r>
              <w:rPr>
                <w:bCs/>
                <w:snapToGrid w:val="0"/>
                <w:szCs w:val="24"/>
              </w:rPr>
              <w:lastRenderedPageBreak/>
              <w:t>Statssekreterare Johan Davidson redogjorde för regeringens ståndpunkt i enlighet med faktapromemorian:</w:t>
            </w:r>
          </w:p>
          <w:p w14:paraId="24D3EE25" w14:textId="77777777" w:rsidR="001A2692" w:rsidRDefault="001A2692" w:rsidP="005D2E63">
            <w:pPr>
              <w:tabs>
                <w:tab w:val="left" w:pos="1701"/>
              </w:tabs>
              <w:rPr>
                <w:bCs/>
                <w:snapToGrid w:val="0"/>
                <w:szCs w:val="24"/>
              </w:rPr>
            </w:pPr>
          </w:p>
          <w:p w14:paraId="74C53566" w14:textId="77777777" w:rsidR="001A2692" w:rsidRPr="001A2692" w:rsidRDefault="001A2692" w:rsidP="001A2692">
            <w:pPr>
              <w:tabs>
                <w:tab w:val="left" w:pos="1701"/>
              </w:tabs>
              <w:ind w:left="1304"/>
              <w:rPr>
                <w:bCs/>
                <w:snapToGrid w:val="0"/>
                <w:szCs w:val="24"/>
              </w:rPr>
            </w:pPr>
            <w:r w:rsidRPr="001A2692">
              <w:rPr>
                <w:bCs/>
                <w:snapToGrid w:val="0"/>
                <w:szCs w:val="24"/>
              </w:rPr>
              <w:t xml:space="preserve">Regeringen bedriver en offensiv förenklingsagenda och </w:t>
            </w:r>
          </w:p>
          <w:p w14:paraId="4F551E59" w14:textId="5B6B9C70" w:rsidR="001A2692" w:rsidRPr="001A2692" w:rsidRDefault="001A2692" w:rsidP="001A2692">
            <w:pPr>
              <w:tabs>
                <w:tab w:val="left" w:pos="1701"/>
              </w:tabs>
              <w:ind w:left="1304"/>
              <w:rPr>
                <w:bCs/>
                <w:snapToGrid w:val="0"/>
                <w:szCs w:val="24"/>
              </w:rPr>
            </w:pPr>
            <w:r w:rsidRPr="001A2692">
              <w:rPr>
                <w:bCs/>
                <w:snapToGrid w:val="0"/>
                <w:szCs w:val="24"/>
              </w:rPr>
              <w:t>förenklingspolitiken är en viktig del i att stärka konkurrens</w:t>
            </w:r>
            <w:r>
              <w:rPr>
                <w:bCs/>
                <w:snapToGrid w:val="0"/>
                <w:szCs w:val="24"/>
              </w:rPr>
              <w:softHyphen/>
            </w:r>
            <w:r w:rsidRPr="001A2692">
              <w:rPr>
                <w:bCs/>
                <w:snapToGrid w:val="0"/>
                <w:szCs w:val="24"/>
              </w:rPr>
              <w:t>kraften hos svenska företag. Regeringen ser därför positivt på att kommissionen lagt fram förenklings</w:t>
            </w:r>
            <w:r>
              <w:rPr>
                <w:bCs/>
                <w:snapToGrid w:val="0"/>
                <w:szCs w:val="24"/>
              </w:rPr>
              <w:softHyphen/>
            </w:r>
            <w:r w:rsidRPr="001A2692">
              <w:rPr>
                <w:bCs/>
                <w:snapToGrid w:val="0"/>
                <w:szCs w:val="24"/>
              </w:rPr>
              <w:t xml:space="preserve">förslag kopplat till fordonsindustrin, som är central för svensk ekonomi och sysselsättning. Att minska regelbördan för företag genom att förenkla regelverk och utöka harmonisering är dessutom centralt </w:t>
            </w:r>
          </w:p>
          <w:p w14:paraId="0F7A259C" w14:textId="77777777" w:rsidR="001A2692" w:rsidRDefault="001A2692" w:rsidP="001A2692">
            <w:pPr>
              <w:tabs>
                <w:tab w:val="left" w:pos="1701"/>
              </w:tabs>
              <w:ind w:left="1304"/>
              <w:rPr>
                <w:bCs/>
                <w:snapToGrid w:val="0"/>
                <w:szCs w:val="24"/>
              </w:rPr>
            </w:pPr>
            <w:r w:rsidRPr="001A2692">
              <w:rPr>
                <w:bCs/>
                <w:snapToGrid w:val="0"/>
                <w:szCs w:val="24"/>
              </w:rPr>
              <w:t xml:space="preserve">för en välfungerande inre marknad inom EU. </w:t>
            </w:r>
          </w:p>
          <w:p w14:paraId="57458C96" w14:textId="77777777" w:rsidR="001A2692" w:rsidRPr="001A2692" w:rsidRDefault="001A2692" w:rsidP="001A2692">
            <w:pPr>
              <w:tabs>
                <w:tab w:val="left" w:pos="1701"/>
              </w:tabs>
              <w:ind w:left="1304"/>
              <w:rPr>
                <w:bCs/>
                <w:snapToGrid w:val="0"/>
                <w:szCs w:val="24"/>
              </w:rPr>
            </w:pPr>
          </w:p>
          <w:p w14:paraId="373DF39A" w14:textId="1477C3EB" w:rsidR="001A2692" w:rsidRPr="001A2692" w:rsidRDefault="001A2692" w:rsidP="001A2692">
            <w:pPr>
              <w:tabs>
                <w:tab w:val="left" w:pos="1701"/>
              </w:tabs>
              <w:ind w:left="1304"/>
              <w:rPr>
                <w:bCs/>
                <w:snapToGrid w:val="0"/>
                <w:szCs w:val="24"/>
              </w:rPr>
            </w:pPr>
            <w:r w:rsidRPr="001A2692">
              <w:rPr>
                <w:bCs/>
                <w:snapToGrid w:val="0"/>
                <w:szCs w:val="24"/>
              </w:rPr>
              <w:t>Regeringen välkomnar förslagen då de bedöms kunna bidra till att minska fordonsindustrins regelbörda, förbättra EU-lagstiftningen och förutsättningarna för elektrifieringen och därmed underlätta för EU att nå sina klimatmål. Regeringen anser vidare att det finns utrymme för ytterligare, mer långtgående förenklingar vad gäller både lätta och tunga fordon, om de på ett effektivt sätt och med beaktande av trafiksäkerheten bidrar till elektrifiering samt stärkt konkurrenskraft för svensk och europeisk</w:t>
            </w:r>
            <w:r>
              <w:rPr>
                <w:bCs/>
                <w:snapToGrid w:val="0"/>
                <w:szCs w:val="24"/>
              </w:rPr>
              <w:t xml:space="preserve"> </w:t>
            </w:r>
            <w:r w:rsidRPr="001A2692">
              <w:rPr>
                <w:bCs/>
                <w:snapToGrid w:val="0"/>
                <w:szCs w:val="24"/>
              </w:rPr>
              <w:t>fordonsindustri. Regeringen ser positivt på kommissionens avisering om att regel</w:t>
            </w:r>
            <w:r>
              <w:rPr>
                <w:bCs/>
                <w:snapToGrid w:val="0"/>
                <w:szCs w:val="24"/>
              </w:rPr>
              <w:softHyphen/>
            </w:r>
            <w:r w:rsidRPr="001A2692">
              <w:rPr>
                <w:bCs/>
                <w:snapToGrid w:val="0"/>
                <w:szCs w:val="24"/>
              </w:rPr>
              <w:t xml:space="preserve">förenklingsarbetet också ska bedrivas i </w:t>
            </w:r>
          </w:p>
          <w:p w14:paraId="3DB2C698" w14:textId="3884C72F" w:rsidR="001A2692" w:rsidRDefault="001A2692" w:rsidP="001A2692">
            <w:pPr>
              <w:tabs>
                <w:tab w:val="left" w:pos="1701"/>
              </w:tabs>
              <w:ind w:left="1304"/>
              <w:rPr>
                <w:bCs/>
                <w:snapToGrid w:val="0"/>
                <w:szCs w:val="24"/>
              </w:rPr>
            </w:pPr>
            <w:r w:rsidRPr="001A2692">
              <w:rPr>
                <w:bCs/>
                <w:snapToGrid w:val="0"/>
                <w:szCs w:val="24"/>
              </w:rPr>
              <w:t>genom</w:t>
            </w:r>
            <w:r>
              <w:rPr>
                <w:bCs/>
                <w:snapToGrid w:val="0"/>
                <w:szCs w:val="24"/>
              </w:rPr>
              <w:softHyphen/>
            </w:r>
            <w:r>
              <w:rPr>
                <w:bCs/>
                <w:snapToGrid w:val="0"/>
                <w:szCs w:val="24"/>
              </w:rPr>
              <w:softHyphen/>
            </w:r>
            <w:r>
              <w:rPr>
                <w:bCs/>
                <w:snapToGrid w:val="0"/>
                <w:szCs w:val="24"/>
              </w:rPr>
              <w:softHyphen/>
            </w:r>
            <w:r>
              <w:rPr>
                <w:bCs/>
                <w:snapToGrid w:val="0"/>
                <w:szCs w:val="24"/>
              </w:rPr>
              <w:softHyphen/>
            </w:r>
            <w:r w:rsidRPr="001A2692">
              <w:rPr>
                <w:bCs/>
                <w:snapToGrid w:val="0"/>
                <w:szCs w:val="24"/>
              </w:rPr>
              <w:t>förande</w:t>
            </w:r>
            <w:r>
              <w:rPr>
                <w:bCs/>
                <w:snapToGrid w:val="0"/>
                <w:szCs w:val="24"/>
              </w:rPr>
              <w:softHyphen/>
            </w:r>
            <w:r>
              <w:rPr>
                <w:bCs/>
                <w:snapToGrid w:val="0"/>
                <w:szCs w:val="24"/>
              </w:rPr>
              <w:softHyphen/>
            </w:r>
            <w:r w:rsidRPr="001A2692">
              <w:rPr>
                <w:bCs/>
                <w:snapToGrid w:val="0"/>
                <w:szCs w:val="24"/>
              </w:rPr>
              <w:t>lagstiftning och i förhandlingsarbetet inom FN som rör fordonsregler.</w:t>
            </w:r>
          </w:p>
          <w:p w14:paraId="0818ED27" w14:textId="77777777" w:rsidR="001A2692" w:rsidRDefault="001A2692" w:rsidP="001A2692">
            <w:pPr>
              <w:tabs>
                <w:tab w:val="left" w:pos="1701"/>
              </w:tabs>
              <w:ind w:left="1304"/>
              <w:rPr>
                <w:bCs/>
                <w:snapToGrid w:val="0"/>
                <w:szCs w:val="24"/>
              </w:rPr>
            </w:pPr>
          </w:p>
          <w:p w14:paraId="45BBEEE0" w14:textId="2DF89A4C" w:rsidR="001A2692" w:rsidRDefault="001A2692" w:rsidP="001A2692">
            <w:pPr>
              <w:tabs>
                <w:tab w:val="left" w:pos="1701"/>
              </w:tabs>
              <w:ind w:left="1304"/>
              <w:rPr>
                <w:bCs/>
                <w:snapToGrid w:val="0"/>
                <w:szCs w:val="24"/>
              </w:rPr>
            </w:pPr>
            <w:r w:rsidRPr="001A2692">
              <w:rPr>
                <w:bCs/>
                <w:snapToGrid w:val="0"/>
                <w:szCs w:val="24"/>
              </w:rPr>
              <w:t xml:space="preserve">Regeringen anser att en särskild underkategori för små eldrivna fordon inte bör utformas så att den i praktiken ensidigt gynnar vissa tillverkare och därmed snedvrider konkurrensen på marknaden.  </w:t>
            </w:r>
          </w:p>
          <w:p w14:paraId="4F7C7994" w14:textId="77777777" w:rsidR="001A2692" w:rsidRDefault="001A2692" w:rsidP="005D2E63">
            <w:pPr>
              <w:tabs>
                <w:tab w:val="left" w:pos="1701"/>
              </w:tabs>
              <w:rPr>
                <w:bCs/>
                <w:snapToGrid w:val="0"/>
                <w:szCs w:val="24"/>
              </w:rPr>
            </w:pPr>
          </w:p>
          <w:p w14:paraId="3F6CAA5B" w14:textId="09FB5A27" w:rsidR="009C0BC1" w:rsidRDefault="009C0BC1" w:rsidP="005D2E63">
            <w:pPr>
              <w:tabs>
                <w:tab w:val="left" w:pos="1701"/>
              </w:tabs>
              <w:rPr>
                <w:bCs/>
                <w:snapToGrid w:val="0"/>
                <w:szCs w:val="24"/>
              </w:rPr>
            </w:pPr>
            <w:r>
              <w:rPr>
                <w:bCs/>
                <w:snapToGrid w:val="0"/>
                <w:szCs w:val="24"/>
              </w:rPr>
              <w:t xml:space="preserve">Ordföranden konstaterade att det fanns stöd för regeringens ståndpunkt. </w:t>
            </w:r>
          </w:p>
          <w:p w14:paraId="3E4A2062" w14:textId="77777777" w:rsidR="009C0BC1" w:rsidRDefault="009C0BC1" w:rsidP="005D2E63">
            <w:pPr>
              <w:tabs>
                <w:tab w:val="left" w:pos="1701"/>
              </w:tabs>
              <w:rPr>
                <w:bCs/>
                <w:snapToGrid w:val="0"/>
                <w:szCs w:val="24"/>
              </w:rPr>
            </w:pPr>
          </w:p>
          <w:p w14:paraId="0AEBD560" w14:textId="19878597" w:rsidR="009C0BC1" w:rsidRDefault="001A2692" w:rsidP="005D2E63">
            <w:pPr>
              <w:tabs>
                <w:tab w:val="left" w:pos="1701"/>
              </w:tabs>
              <w:rPr>
                <w:bCs/>
                <w:snapToGrid w:val="0"/>
                <w:szCs w:val="24"/>
              </w:rPr>
            </w:pPr>
            <w:r>
              <w:rPr>
                <w:bCs/>
                <w:snapToGrid w:val="0"/>
                <w:szCs w:val="24"/>
              </w:rPr>
              <w:t>S-ledamöterna anmälde följande avvikande ståndpunkt:</w:t>
            </w:r>
          </w:p>
          <w:p w14:paraId="0D802BB2" w14:textId="77777777" w:rsidR="001A2692" w:rsidRDefault="001A2692" w:rsidP="005D2E63">
            <w:pPr>
              <w:tabs>
                <w:tab w:val="left" w:pos="1701"/>
              </w:tabs>
              <w:rPr>
                <w:bCs/>
                <w:snapToGrid w:val="0"/>
                <w:szCs w:val="24"/>
              </w:rPr>
            </w:pPr>
          </w:p>
          <w:p w14:paraId="1E825F71" w14:textId="32249EAA" w:rsidR="001A2692" w:rsidRDefault="001A2692" w:rsidP="001A2692">
            <w:pPr>
              <w:tabs>
                <w:tab w:val="left" w:pos="1701"/>
              </w:tabs>
              <w:ind w:left="1304"/>
              <w:rPr>
                <w:bCs/>
                <w:snapToGrid w:val="0"/>
                <w:szCs w:val="24"/>
              </w:rPr>
            </w:pPr>
            <w:r w:rsidRPr="001A2692">
              <w:rPr>
                <w:bCs/>
                <w:snapToGrid w:val="0"/>
                <w:szCs w:val="24"/>
              </w:rPr>
              <w:t>Vi socialdemokrater ser positivt på regelförenklingar som stärker elektrifieringen och den europeiska fordons</w:t>
            </w:r>
            <w:r>
              <w:rPr>
                <w:bCs/>
                <w:snapToGrid w:val="0"/>
                <w:szCs w:val="24"/>
              </w:rPr>
              <w:softHyphen/>
            </w:r>
            <w:r w:rsidRPr="001A2692">
              <w:rPr>
                <w:bCs/>
                <w:snapToGrid w:val="0"/>
                <w:szCs w:val="24"/>
              </w:rPr>
              <w:t>industrins konkurrenskraft. Men det är viktigt att för</w:t>
            </w:r>
            <w:r>
              <w:rPr>
                <w:bCs/>
                <w:snapToGrid w:val="0"/>
                <w:szCs w:val="24"/>
              </w:rPr>
              <w:softHyphen/>
            </w:r>
            <w:r w:rsidRPr="001A2692">
              <w:rPr>
                <w:bCs/>
                <w:snapToGrid w:val="0"/>
                <w:szCs w:val="24"/>
              </w:rPr>
              <w:t>enkling inte leder till försämrad trafiksäkerhet eller sämre arbetsvillkor i transportsektorn. Särskilt vill vi uppmärksamma på förslagen om att undanta vissa el</w:t>
            </w:r>
            <w:r>
              <w:rPr>
                <w:bCs/>
                <w:snapToGrid w:val="0"/>
                <w:szCs w:val="24"/>
              </w:rPr>
              <w:softHyphen/>
            </w:r>
            <w:r w:rsidRPr="001A2692">
              <w:rPr>
                <w:bCs/>
                <w:snapToGrid w:val="0"/>
                <w:szCs w:val="24"/>
              </w:rPr>
              <w:t>drivna lastbilar upp till 4,25 ton från krav på färd</w:t>
            </w:r>
            <w:r>
              <w:rPr>
                <w:bCs/>
                <w:snapToGrid w:val="0"/>
                <w:szCs w:val="24"/>
              </w:rPr>
              <w:softHyphen/>
            </w:r>
            <w:r w:rsidRPr="001A2692">
              <w:rPr>
                <w:bCs/>
                <w:snapToGrid w:val="0"/>
                <w:szCs w:val="24"/>
              </w:rPr>
              <w:t>skrivare, kör- och vilotider samt hastighets</w:t>
            </w:r>
            <w:r>
              <w:rPr>
                <w:bCs/>
                <w:snapToGrid w:val="0"/>
                <w:szCs w:val="24"/>
              </w:rPr>
              <w:softHyphen/>
            </w:r>
            <w:r w:rsidRPr="001A2692">
              <w:rPr>
                <w:bCs/>
                <w:snapToGrid w:val="0"/>
                <w:szCs w:val="24"/>
              </w:rPr>
              <w:t>begränsare. Fackliga organisationer varnar för att sådana undantag kan skapa en ny gråzon i transportbranschen och riskera både arbetsmiljö och rättvis konkurrens. Även delar av åkerinäringen har uttryckt oro för att seriösa företag kan missgynnas om transporter flyttas till fordon som omfattas av färre regler.</w:t>
            </w:r>
          </w:p>
          <w:p w14:paraId="451961F9" w14:textId="77777777" w:rsidR="001A2692" w:rsidRDefault="001A2692" w:rsidP="001A2692">
            <w:pPr>
              <w:tabs>
                <w:tab w:val="left" w:pos="1701"/>
              </w:tabs>
              <w:ind w:left="1304"/>
              <w:rPr>
                <w:bCs/>
                <w:snapToGrid w:val="0"/>
                <w:szCs w:val="24"/>
              </w:rPr>
            </w:pPr>
          </w:p>
          <w:p w14:paraId="56F1AAE4" w14:textId="77777777" w:rsidR="001A2692" w:rsidRDefault="001A2692" w:rsidP="001A2692">
            <w:pPr>
              <w:tabs>
                <w:tab w:val="left" w:pos="1701"/>
              </w:tabs>
              <w:ind w:left="1304"/>
              <w:rPr>
                <w:bCs/>
                <w:snapToGrid w:val="0"/>
                <w:szCs w:val="24"/>
              </w:rPr>
            </w:pPr>
          </w:p>
          <w:p w14:paraId="3649906A" w14:textId="0A0CA1B5" w:rsidR="001A2692" w:rsidRDefault="001A2692" w:rsidP="001A2692">
            <w:pPr>
              <w:tabs>
                <w:tab w:val="left" w:pos="1701"/>
              </w:tabs>
              <w:rPr>
                <w:bCs/>
                <w:snapToGrid w:val="0"/>
                <w:szCs w:val="24"/>
              </w:rPr>
            </w:pPr>
            <w:r>
              <w:rPr>
                <w:bCs/>
                <w:snapToGrid w:val="0"/>
                <w:szCs w:val="24"/>
              </w:rPr>
              <w:t>V-ledamoten anmälde följande avvikande ståndpunkt:</w:t>
            </w:r>
          </w:p>
          <w:p w14:paraId="362E2A0C" w14:textId="77777777" w:rsidR="001A2692" w:rsidRDefault="001A2692" w:rsidP="001A2692">
            <w:pPr>
              <w:tabs>
                <w:tab w:val="left" w:pos="1701"/>
              </w:tabs>
              <w:rPr>
                <w:bCs/>
                <w:snapToGrid w:val="0"/>
                <w:szCs w:val="24"/>
              </w:rPr>
            </w:pPr>
          </w:p>
          <w:p w14:paraId="7B9ECE59" w14:textId="6911F391" w:rsidR="001A2692" w:rsidRPr="001A2692" w:rsidRDefault="001A2692" w:rsidP="001A2692">
            <w:pPr>
              <w:tabs>
                <w:tab w:val="left" w:pos="1701"/>
              </w:tabs>
              <w:ind w:left="1304"/>
              <w:rPr>
                <w:bCs/>
                <w:snapToGrid w:val="0"/>
                <w:szCs w:val="24"/>
              </w:rPr>
            </w:pPr>
            <w:r w:rsidRPr="001A2692">
              <w:rPr>
                <w:bCs/>
                <w:snapToGrid w:val="0"/>
                <w:szCs w:val="24"/>
              </w:rPr>
              <w:t>Regeringen uttrycker att man ”bedriver en offensiv förenklingsagenda”. Men regeringens starka betoning på regelförenklingar kommer med en risk. Regel</w:t>
            </w:r>
            <w:r>
              <w:rPr>
                <w:bCs/>
                <w:snapToGrid w:val="0"/>
                <w:szCs w:val="24"/>
              </w:rPr>
              <w:softHyphen/>
            </w:r>
            <w:r w:rsidRPr="001A2692">
              <w:rPr>
                <w:bCs/>
                <w:snapToGrid w:val="0"/>
                <w:szCs w:val="24"/>
              </w:rPr>
              <w:t>förenklingar och förändringar i befintligt regelverk kan skapa en osäkerhet kring vad som gäller. Det är inte heller bra att ändra på långsiktiga spelregler. Det försvårar arbetet för den industri som ska ställa om.</w:t>
            </w:r>
          </w:p>
          <w:p w14:paraId="165F19E1" w14:textId="77777777" w:rsidR="001A2692" w:rsidRPr="001A2692" w:rsidRDefault="001A2692" w:rsidP="001A2692">
            <w:pPr>
              <w:tabs>
                <w:tab w:val="left" w:pos="1701"/>
              </w:tabs>
              <w:ind w:left="1304"/>
              <w:rPr>
                <w:bCs/>
                <w:snapToGrid w:val="0"/>
                <w:szCs w:val="24"/>
              </w:rPr>
            </w:pPr>
            <w:r w:rsidRPr="001A2692">
              <w:rPr>
                <w:bCs/>
                <w:snapToGrid w:val="0"/>
                <w:szCs w:val="24"/>
              </w:rPr>
              <w:t>Vi anser att regeringen borde understryka vikten av att regelförenklingar inte får urholka, eller ske på bekostnad av, långsiktiga hållbarhetsmål, trafiksäkerhet och goda arbetsvillkor i yrkestrafiken.</w:t>
            </w:r>
          </w:p>
          <w:p w14:paraId="597095CB" w14:textId="77777777" w:rsidR="001A2692" w:rsidRPr="001A2692" w:rsidRDefault="001A2692" w:rsidP="001A2692">
            <w:pPr>
              <w:tabs>
                <w:tab w:val="left" w:pos="1701"/>
              </w:tabs>
              <w:ind w:left="1304"/>
              <w:rPr>
                <w:bCs/>
                <w:snapToGrid w:val="0"/>
                <w:szCs w:val="24"/>
              </w:rPr>
            </w:pPr>
            <w:r w:rsidRPr="001A2692">
              <w:rPr>
                <w:bCs/>
                <w:snapToGrid w:val="0"/>
                <w:szCs w:val="24"/>
              </w:rPr>
              <w:t xml:space="preserve"> </w:t>
            </w:r>
          </w:p>
          <w:p w14:paraId="11A4DA31" w14:textId="4F2F6A68" w:rsidR="001A2692" w:rsidRDefault="001A2692" w:rsidP="001A2692">
            <w:pPr>
              <w:tabs>
                <w:tab w:val="left" w:pos="1701"/>
              </w:tabs>
              <w:ind w:left="1304"/>
              <w:rPr>
                <w:bCs/>
                <w:snapToGrid w:val="0"/>
                <w:szCs w:val="24"/>
              </w:rPr>
            </w:pPr>
            <w:r w:rsidRPr="001A2692">
              <w:rPr>
                <w:bCs/>
                <w:snapToGrid w:val="0"/>
                <w:szCs w:val="24"/>
              </w:rPr>
              <w:t>I regeringens ståndpunkt framgår även att regeringen ställer sig kritisk till förslaget om en ny underkategori för små eldrivna fordon och menar att det kan snedvrida konkurrensen. Förslaget till ny underkategori bottnar dock i en iakttagelse från kommissionen om att majoriteten av de elbilar som tillverkas i EU är stora, tunga, dyra modeller i premiumklassen, något som enligt kommissionen riskerar göra elbilen dyr och mindre tillgänglig. En ny underkategori syftar till att påskynda elektrifieringen genom att underlätta framtagande av elbilar som fler människor har råd med. Vi anser att regeringen behöver tydliggöra att det är en god ambition som man står bakom.</w:t>
            </w:r>
          </w:p>
          <w:p w14:paraId="6EB177D1" w14:textId="77777777" w:rsidR="001A2692" w:rsidRDefault="001A2692" w:rsidP="001A2692">
            <w:pPr>
              <w:tabs>
                <w:tab w:val="left" w:pos="1701"/>
              </w:tabs>
              <w:rPr>
                <w:bCs/>
                <w:snapToGrid w:val="0"/>
                <w:szCs w:val="24"/>
              </w:rPr>
            </w:pPr>
          </w:p>
          <w:p w14:paraId="42D43BFA" w14:textId="0C8676E6" w:rsidR="001A2692" w:rsidRDefault="001A2692" w:rsidP="001A2692">
            <w:pPr>
              <w:tabs>
                <w:tab w:val="left" w:pos="1701"/>
              </w:tabs>
              <w:rPr>
                <w:bCs/>
                <w:snapToGrid w:val="0"/>
                <w:szCs w:val="24"/>
              </w:rPr>
            </w:pPr>
            <w:r>
              <w:rPr>
                <w:bCs/>
                <w:snapToGrid w:val="0"/>
                <w:szCs w:val="24"/>
              </w:rPr>
              <w:t>MP-ledamoten anmälde följande avvikande ståndpunkt:</w:t>
            </w:r>
          </w:p>
          <w:p w14:paraId="215CFCE8" w14:textId="77777777" w:rsidR="001A2692" w:rsidRDefault="001A2692" w:rsidP="001A2692">
            <w:pPr>
              <w:tabs>
                <w:tab w:val="left" w:pos="1701"/>
              </w:tabs>
              <w:rPr>
                <w:bCs/>
                <w:snapToGrid w:val="0"/>
                <w:szCs w:val="24"/>
              </w:rPr>
            </w:pPr>
          </w:p>
          <w:p w14:paraId="4532067A" w14:textId="77777777" w:rsidR="001A2692" w:rsidRPr="001A2692" w:rsidRDefault="001A2692" w:rsidP="001A2692">
            <w:pPr>
              <w:ind w:left="1304"/>
              <w:rPr>
                <w:bCs/>
                <w:snapToGrid w:val="0"/>
                <w:szCs w:val="24"/>
              </w:rPr>
            </w:pPr>
            <w:r w:rsidRPr="001A2692">
              <w:rPr>
                <w:bCs/>
                <w:snapToGrid w:val="0"/>
                <w:szCs w:val="24"/>
              </w:rPr>
              <w:t>Jag anser att de ytterligare, mer långtgående förenklingar som regeringen nämner i sin ståndpunkt ska syfta till att uppnå miljö- och klimatmålen samt föregås av ordentliga konsekvensanalyser.</w:t>
            </w:r>
          </w:p>
          <w:p w14:paraId="439FD604" w14:textId="77777777" w:rsidR="00983E03" w:rsidRPr="009C0BC1" w:rsidRDefault="00983E03" w:rsidP="005D2E63">
            <w:pPr>
              <w:tabs>
                <w:tab w:val="left" w:pos="1701"/>
              </w:tabs>
              <w:rPr>
                <w:bCs/>
                <w:snapToGrid w:val="0"/>
                <w:szCs w:val="24"/>
              </w:rPr>
            </w:pPr>
          </w:p>
          <w:p w14:paraId="1AFD2E38" w14:textId="5F901396" w:rsidR="008C25D2" w:rsidRDefault="008C25D2" w:rsidP="005D2E63">
            <w:pPr>
              <w:tabs>
                <w:tab w:val="left" w:pos="1701"/>
              </w:tabs>
              <w:rPr>
                <w:bCs/>
                <w:snapToGrid w:val="0"/>
                <w:szCs w:val="24"/>
              </w:rPr>
            </w:pPr>
            <w:r>
              <w:rPr>
                <w:bCs/>
                <w:snapToGrid w:val="0"/>
                <w:szCs w:val="24"/>
              </w:rPr>
              <w:t xml:space="preserve">Denna paragraf förklarades omedelbart justerad. </w:t>
            </w:r>
          </w:p>
          <w:p w14:paraId="49A0F123" w14:textId="77777777" w:rsidR="008C25D2" w:rsidRDefault="008C25D2" w:rsidP="005D2E63">
            <w:pPr>
              <w:tabs>
                <w:tab w:val="left" w:pos="1701"/>
              </w:tabs>
              <w:rPr>
                <w:bCs/>
                <w:snapToGrid w:val="0"/>
                <w:szCs w:val="24"/>
              </w:rPr>
            </w:pPr>
          </w:p>
          <w:p w14:paraId="590D9CC6" w14:textId="77777777" w:rsidR="00983E03" w:rsidRDefault="00983E03" w:rsidP="00983E03">
            <w:pPr>
              <w:tabs>
                <w:tab w:val="left" w:pos="1701"/>
              </w:tabs>
              <w:rPr>
                <w:b/>
                <w:snapToGrid w:val="0"/>
                <w:szCs w:val="24"/>
              </w:rPr>
            </w:pPr>
            <w:r>
              <w:rPr>
                <w:b/>
                <w:snapToGrid w:val="0"/>
                <w:szCs w:val="24"/>
              </w:rPr>
              <w:t>Förslag till direktiv om avskaffning av säsongsbaserade tidsomställningar</w:t>
            </w:r>
          </w:p>
          <w:p w14:paraId="7A444878" w14:textId="77777777" w:rsidR="00983E03" w:rsidRDefault="00983E03" w:rsidP="00983E03">
            <w:pPr>
              <w:tabs>
                <w:tab w:val="left" w:pos="1701"/>
              </w:tabs>
              <w:rPr>
                <w:b/>
                <w:snapToGrid w:val="0"/>
                <w:szCs w:val="24"/>
              </w:rPr>
            </w:pPr>
          </w:p>
          <w:p w14:paraId="289D1D0E" w14:textId="77777777" w:rsidR="00983E03" w:rsidRDefault="00983E03" w:rsidP="00983E03">
            <w:pPr>
              <w:tabs>
                <w:tab w:val="left" w:pos="1701"/>
              </w:tabs>
              <w:rPr>
                <w:bCs/>
                <w:snapToGrid w:val="0"/>
                <w:szCs w:val="24"/>
              </w:rPr>
            </w:pPr>
            <w:r>
              <w:rPr>
                <w:bCs/>
                <w:snapToGrid w:val="0"/>
                <w:szCs w:val="24"/>
              </w:rPr>
              <w:t xml:space="preserve">Utskottet överlade med statssekreterare Johan Davidson, biträdd av medarbetare från Landsbygds- och infrastrukturdepartementet. </w:t>
            </w:r>
          </w:p>
          <w:p w14:paraId="2E70667F" w14:textId="77777777" w:rsidR="00983E03" w:rsidRDefault="00983E03" w:rsidP="00983E03">
            <w:pPr>
              <w:tabs>
                <w:tab w:val="left" w:pos="1701"/>
              </w:tabs>
              <w:rPr>
                <w:bCs/>
                <w:snapToGrid w:val="0"/>
                <w:szCs w:val="24"/>
              </w:rPr>
            </w:pPr>
          </w:p>
          <w:p w14:paraId="2918E9C2" w14:textId="1C228050" w:rsidR="00983E03" w:rsidRDefault="00983E03" w:rsidP="00983E03">
            <w:pPr>
              <w:tabs>
                <w:tab w:val="left" w:pos="1701"/>
              </w:tabs>
              <w:rPr>
                <w:bCs/>
                <w:snapToGrid w:val="0"/>
                <w:szCs w:val="24"/>
              </w:rPr>
            </w:pPr>
            <w:r>
              <w:rPr>
                <w:bCs/>
                <w:snapToGrid w:val="0"/>
                <w:szCs w:val="24"/>
              </w:rPr>
              <w:t xml:space="preserve">Underlaget utgjordes av kommissionens förslag </w:t>
            </w:r>
            <w:proofErr w:type="gramStart"/>
            <w:r>
              <w:rPr>
                <w:bCs/>
                <w:snapToGrid w:val="0"/>
                <w:szCs w:val="24"/>
              </w:rPr>
              <w:t>COM(</w:t>
            </w:r>
            <w:proofErr w:type="gramEnd"/>
            <w:r>
              <w:rPr>
                <w:bCs/>
                <w:snapToGrid w:val="0"/>
                <w:szCs w:val="24"/>
              </w:rPr>
              <w:t>2018) 639</w:t>
            </w:r>
            <w:r w:rsidR="00376B73">
              <w:rPr>
                <w:bCs/>
                <w:snapToGrid w:val="0"/>
                <w:szCs w:val="24"/>
              </w:rPr>
              <w:t xml:space="preserve"> och Regeringskansliets överläggningspromemoria (dnr 2025/26:1448).</w:t>
            </w:r>
            <w:r w:rsidR="009C0BC1">
              <w:rPr>
                <w:bCs/>
                <w:snapToGrid w:val="0"/>
                <w:szCs w:val="24"/>
              </w:rPr>
              <w:t xml:space="preserve"> </w:t>
            </w:r>
          </w:p>
          <w:p w14:paraId="3BCC863A" w14:textId="77777777" w:rsidR="00983E03" w:rsidRDefault="00983E03" w:rsidP="00983E03">
            <w:pPr>
              <w:tabs>
                <w:tab w:val="left" w:pos="1701"/>
              </w:tabs>
              <w:rPr>
                <w:bCs/>
                <w:snapToGrid w:val="0"/>
                <w:szCs w:val="24"/>
              </w:rPr>
            </w:pPr>
          </w:p>
          <w:p w14:paraId="0F373AF1" w14:textId="77777777" w:rsidR="00376B73" w:rsidRDefault="00983E03" w:rsidP="00983E03">
            <w:pPr>
              <w:tabs>
                <w:tab w:val="left" w:pos="1701"/>
              </w:tabs>
              <w:rPr>
                <w:bCs/>
                <w:snapToGrid w:val="0"/>
                <w:szCs w:val="24"/>
              </w:rPr>
            </w:pPr>
            <w:r>
              <w:rPr>
                <w:bCs/>
                <w:snapToGrid w:val="0"/>
                <w:szCs w:val="24"/>
              </w:rPr>
              <w:t xml:space="preserve">Statssekreterare Johan Davidson redogjorde för regeringens ståndpunkt i enlighet med </w:t>
            </w:r>
            <w:r w:rsidR="006E0879">
              <w:rPr>
                <w:bCs/>
                <w:snapToGrid w:val="0"/>
                <w:szCs w:val="24"/>
              </w:rPr>
              <w:t>överläggningspromemorian</w:t>
            </w:r>
            <w:r w:rsidR="00376B73">
              <w:rPr>
                <w:bCs/>
                <w:snapToGrid w:val="0"/>
                <w:szCs w:val="24"/>
              </w:rPr>
              <w:t>:</w:t>
            </w:r>
          </w:p>
          <w:p w14:paraId="3046353D" w14:textId="6101701F" w:rsidR="00983E03" w:rsidRDefault="00983E03" w:rsidP="00983E03">
            <w:pPr>
              <w:tabs>
                <w:tab w:val="left" w:pos="1701"/>
              </w:tabs>
              <w:rPr>
                <w:bCs/>
                <w:snapToGrid w:val="0"/>
                <w:szCs w:val="24"/>
              </w:rPr>
            </w:pPr>
            <w:r>
              <w:rPr>
                <w:bCs/>
                <w:snapToGrid w:val="0"/>
                <w:szCs w:val="24"/>
              </w:rPr>
              <w:t xml:space="preserve"> </w:t>
            </w:r>
          </w:p>
          <w:p w14:paraId="584BBA48" w14:textId="603FF049" w:rsidR="00376B73" w:rsidRPr="00376B73" w:rsidRDefault="00376B73" w:rsidP="00376B73">
            <w:pPr>
              <w:tabs>
                <w:tab w:val="left" w:pos="1701"/>
              </w:tabs>
              <w:ind w:left="1304"/>
              <w:rPr>
                <w:bCs/>
                <w:snapToGrid w:val="0"/>
                <w:szCs w:val="24"/>
              </w:rPr>
            </w:pPr>
            <w:r w:rsidRPr="00376B73">
              <w:rPr>
                <w:bCs/>
                <w:snapToGrid w:val="0"/>
                <w:szCs w:val="24"/>
              </w:rPr>
              <w:t>För att regeringen ska kunna ta definitiv ställning till förslaget om att avskaffa den obligatoriska tids</w:t>
            </w:r>
            <w:r>
              <w:rPr>
                <w:bCs/>
                <w:snapToGrid w:val="0"/>
                <w:szCs w:val="24"/>
              </w:rPr>
              <w:softHyphen/>
            </w:r>
            <w:r w:rsidRPr="00376B73">
              <w:rPr>
                <w:bCs/>
                <w:snapToGrid w:val="0"/>
                <w:szCs w:val="24"/>
              </w:rPr>
              <w:t xml:space="preserve">omställningen bör kommissionen genomföra en </w:t>
            </w:r>
            <w:r w:rsidRPr="00376B73">
              <w:rPr>
                <w:bCs/>
                <w:snapToGrid w:val="0"/>
                <w:szCs w:val="24"/>
              </w:rPr>
              <w:lastRenderedPageBreak/>
              <w:t xml:space="preserve">konsekvensanalys av förslaget. Regeringen avser att i relation till en sådan konsekvensanalys pröva om den obligatoriska tidsomställningen bör avskaffas till förmån för permanent sommartid. Det kan finnas fördelar med </w:t>
            </w:r>
          </w:p>
          <w:p w14:paraId="511E6D18" w14:textId="77777777" w:rsidR="00376B73" w:rsidRDefault="00376B73" w:rsidP="00376B73">
            <w:pPr>
              <w:tabs>
                <w:tab w:val="left" w:pos="1701"/>
              </w:tabs>
              <w:ind w:left="1304"/>
              <w:rPr>
                <w:bCs/>
                <w:snapToGrid w:val="0"/>
                <w:szCs w:val="24"/>
              </w:rPr>
            </w:pPr>
            <w:r w:rsidRPr="00376B73">
              <w:rPr>
                <w:bCs/>
                <w:snapToGrid w:val="0"/>
                <w:szCs w:val="24"/>
              </w:rPr>
              <w:t xml:space="preserve">ett sådant skifte. </w:t>
            </w:r>
          </w:p>
          <w:p w14:paraId="6C363A90" w14:textId="0FF1FA5D" w:rsidR="00376B73" w:rsidRPr="00376B73" w:rsidRDefault="00376B73" w:rsidP="00376B73">
            <w:pPr>
              <w:tabs>
                <w:tab w:val="left" w:pos="1701"/>
              </w:tabs>
              <w:ind w:left="1304"/>
              <w:rPr>
                <w:bCs/>
                <w:snapToGrid w:val="0"/>
                <w:szCs w:val="24"/>
              </w:rPr>
            </w:pPr>
            <w:r w:rsidRPr="00376B73">
              <w:rPr>
                <w:bCs/>
                <w:snapToGrid w:val="0"/>
                <w:szCs w:val="24"/>
              </w:rPr>
              <w:t xml:space="preserve"> </w:t>
            </w:r>
          </w:p>
          <w:p w14:paraId="5D4A707E" w14:textId="174C0B1C" w:rsidR="00376B73" w:rsidRDefault="00376B73" w:rsidP="00376B73">
            <w:pPr>
              <w:tabs>
                <w:tab w:val="left" w:pos="1701"/>
              </w:tabs>
              <w:ind w:left="1304"/>
              <w:rPr>
                <w:bCs/>
                <w:snapToGrid w:val="0"/>
                <w:szCs w:val="24"/>
              </w:rPr>
            </w:pPr>
            <w:r w:rsidRPr="00376B73">
              <w:rPr>
                <w:bCs/>
                <w:snapToGrid w:val="0"/>
                <w:szCs w:val="24"/>
              </w:rPr>
              <w:t xml:space="preserve">Ett eventuellt avskaffande av tidsomställningen måste ske harmoniserat i EU för att bland annat undvika negativ påverkan på den inre marknaden.  </w:t>
            </w:r>
          </w:p>
          <w:p w14:paraId="1A1CB7CF" w14:textId="77777777" w:rsidR="00376B73" w:rsidRPr="00376B73" w:rsidRDefault="00376B73" w:rsidP="00376B73">
            <w:pPr>
              <w:tabs>
                <w:tab w:val="left" w:pos="1701"/>
              </w:tabs>
              <w:ind w:left="1304"/>
              <w:rPr>
                <w:bCs/>
                <w:snapToGrid w:val="0"/>
                <w:szCs w:val="24"/>
              </w:rPr>
            </w:pPr>
          </w:p>
          <w:p w14:paraId="2D8AC766" w14:textId="0BCA7DE6" w:rsidR="00376B73" w:rsidRDefault="00376B73" w:rsidP="00376B73">
            <w:pPr>
              <w:tabs>
                <w:tab w:val="left" w:pos="1701"/>
              </w:tabs>
              <w:ind w:left="1304"/>
              <w:rPr>
                <w:bCs/>
                <w:snapToGrid w:val="0"/>
                <w:szCs w:val="24"/>
              </w:rPr>
            </w:pPr>
            <w:r w:rsidRPr="00376B73">
              <w:rPr>
                <w:bCs/>
                <w:snapToGrid w:val="0"/>
                <w:szCs w:val="24"/>
              </w:rPr>
              <w:t>Valet av tidszon bör även fortsättningsvis utgöra nationell kompetens.</w:t>
            </w:r>
          </w:p>
          <w:p w14:paraId="7D01EC7E" w14:textId="77777777" w:rsidR="009C0BC1" w:rsidRDefault="009C0BC1" w:rsidP="00983E03">
            <w:pPr>
              <w:tabs>
                <w:tab w:val="left" w:pos="1701"/>
              </w:tabs>
              <w:rPr>
                <w:bCs/>
                <w:snapToGrid w:val="0"/>
                <w:szCs w:val="24"/>
              </w:rPr>
            </w:pPr>
          </w:p>
          <w:p w14:paraId="5447CFE2" w14:textId="04BF7CC5" w:rsidR="009C0BC1" w:rsidRDefault="009C0BC1" w:rsidP="00983E03">
            <w:pPr>
              <w:tabs>
                <w:tab w:val="left" w:pos="1701"/>
              </w:tabs>
              <w:rPr>
                <w:bCs/>
                <w:snapToGrid w:val="0"/>
                <w:szCs w:val="24"/>
              </w:rPr>
            </w:pPr>
            <w:r>
              <w:rPr>
                <w:bCs/>
                <w:snapToGrid w:val="0"/>
                <w:szCs w:val="24"/>
              </w:rPr>
              <w:t xml:space="preserve">Ordföranden konstaterade att det fanns stöd för regeringens ståndpunkt. </w:t>
            </w:r>
          </w:p>
          <w:p w14:paraId="5827868B" w14:textId="77777777" w:rsidR="009C0BC1" w:rsidRDefault="009C0BC1" w:rsidP="00983E03">
            <w:pPr>
              <w:tabs>
                <w:tab w:val="left" w:pos="1701"/>
              </w:tabs>
              <w:rPr>
                <w:bCs/>
                <w:snapToGrid w:val="0"/>
                <w:szCs w:val="24"/>
              </w:rPr>
            </w:pPr>
          </w:p>
          <w:p w14:paraId="53FDCDFA" w14:textId="15C9E566" w:rsidR="009C0BC1" w:rsidRDefault="009C0BC1" w:rsidP="00983E03">
            <w:pPr>
              <w:tabs>
                <w:tab w:val="left" w:pos="1701"/>
              </w:tabs>
              <w:rPr>
                <w:bCs/>
                <w:snapToGrid w:val="0"/>
                <w:szCs w:val="24"/>
              </w:rPr>
            </w:pPr>
            <w:r>
              <w:rPr>
                <w:bCs/>
                <w:snapToGrid w:val="0"/>
                <w:szCs w:val="24"/>
              </w:rPr>
              <w:t xml:space="preserve">MP-ledamoten anmälde följande avvikande ståndpunkt: </w:t>
            </w:r>
          </w:p>
          <w:p w14:paraId="37AB3B3B" w14:textId="77777777" w:rsidR="00376B73" w:rsidRDefault="00376B73" w:rsidP="00983E03">
            <w:pPr>
              <w:tabs>
                <w:tab w:val="left" w:pos="1701"/>
              </w:tabs>
              <w:rPr>
                <w:bCs/>
                <w:snapToGrid w:val="0"/>
                <w:szCs w:val="24"/>
              </w:rPr>
            </w:pPr>
          </w:p>
          <w:p w14:paraId="4E72D848" w14:textId="79C1547F" w:rsidR="00376B73" w:rsidRDefault="00376B73" w:rsidP="00376B73">
            <w:pPr>
              <w:tabs>
                <w:tab w:val="left" w:pos="1701"/>
              </w:tabs>
              <w:ind w:left="1304"/>
              <w:rPr>
                <w:bCs/>
                <w:snapToGrid w:val="0"/>
                <w:szCs w:val="24"/>
              </w:rPr>
            </w:pPr>
            <w:r w:rsidRPr="00376B73">
              <w:rPr>
                <w:bCs/>
                <w:snapToGrid w:val="0"/>
                <w:szCs w:val="24"/>
              </w:rPr>
              <w:t>Jag anser att regeringen bör verka för att avskaffa tidsomställningar och införa permanent normaltid.</w:t>
            </w:r>
          </w:p>
          <w:p w14:paraId="2CE11EFF" w14:textId="77777777" w:rsidR="008C25D2" w:rsidRDefault="008C25D2" w:rsidP="00983E03">
            <w:pPr>
              <w:tabs>
                <w:tab w:val="left" w:pos="1701"/>
              </w:tabs>
              <w:rPr>
                <w:bCs/>
                <w:snapToGrid w:val="0"/>
                <w:szCs w:val="24"/>
              </w:rPr>
            </w:pPr>
          </w:p>
          <w:p w14:paraId="2A077029" w14:textId="67CB8AD1" w:rsidR="00AA20FA" w:rsidRPr="009C0BC1" w:rsidRDefault="008C25D2" w:rsidP="005D2E63">
            <w:pPr>
              <w:tabs>
                <w:tab w:val="left" w:pos="1701"/>
              </w:tabs>
              <w:rPr>
                <w:bCs/>
                <w:snapToGrid w:val="0"/>
                <w:szCs w:val="24"/>
              </w:rPr>
            </w:pPr>
            <w:r>
              <w:rPr>
                <w:bCs/>
                <w:snapToGrid w:val="0"/>
                <w:szCs w:val="24"/>
              </w:rPr>
              <w:t xml:space="preserve">Denna paragraf förklarades omedelbart justerad. </w:t>
            </w:r>
          </w:p>
          <w:p w14:paraId="21FB1E10" w14:textId="77777777" w:rsidR="00686072" w:rsidRDefault="00686072" w:rsidP="005D2E63">
            <w:pPr>
              <w:tabs>
                <w:tab w:val="left" w:pos="1701"/>
              </w:tabs>
              <w:rPr>
                <w:b/>
                <w:snapToGrid w:val="0"/>
                <w:szCs w:val="24"/>
              </w:rPr>
            </w:pPr>
          </w:p>
          <w:p w14:paraId="034BC109" w14:textId="0420DF6D" w:rsidR="00686072" w:rsidRPr="00686072" w:rsidRDefault="00686072" w:rsidP="005D2E63">
            <w:pPr>
              <w:tabs>
                <w:tab w:val="left" w:pos="1701"/>
              </w:tabs>
              <w:rPr>
                <w:b/>
                <w:snapToGrid w:val="0"/>
                <w:szCs w:val="24"/>
              </w:rPr>
            </w:pPr>
            <w:r w:rsidRPr="00686072">
              <w:rPr>
                <w:b/>
                <w:snapToGrid w:val="0"/>
                <w:szCs w:val="24"/>
              </w:rPr>
              <w:t>Nästa sammanträde</w:t>
            </w:r>
          </w:p>
          <w:p w14:paraId="4EEDAA35" w14:textId="77777777" w:rsidR="00686072" w:rsidRDefault="00686072" w:rsidP="005D2E63">
            <w:pPr>
              <w:tabs>
                <w:tab w:val="left" w:pos="1701"/>
              </w:tabs>
              <w:rPr>
                <w:bCs/>
                <w:snapToGrid w:val="0"/>
                <w:szCs w:val="24"/>
              </w:rPr>
            </w:pPr>
          </w:p>
          <w:p w14:paraId="635939B1" w14:textId="55E70D40" w:rsidR="002B3A62" w:rsidRPr="00D30256" w:rsidRDefault="00686072" w:rsidP="005D2E63">
            <w:pPr>
              <w:tabs>
                <w:tab w:val="left" w:pos="1701"/>
              </w:tabs>
              <w:rPr>
                <w:bCs/>
                <w:snapToGrid w:val="0"/>
                <w:szCs w:val="24"/>
              </w:rPr>
            </w:pPr>
            <w:r>
              <w:rPr>
                <w:bCs/>
                <w:snapToGrid w:val="0"/>
                <w:szCs w:val="24"/>
              </w:rPr>
              <w:t xml:space="preserve">Nästa sammanträde äger rum torsdagen den 12 mars 2026 kl. 10.00. </w:t>
            </w:r>
          </w:p>
        </w:tc>
      </w:tr>
      <w:tr w:rsidR="00A635C1" w:rsidRPr="00D30256" w14:paraId="28F4BC75" w14:textId="77777777" w:rsidTr="00C5706E">
        <w:tc>
          <w:tcPr>
            <w:tcW w:w="567" w:type="dxa"/>
          </w:tcPr>
          <w:p w14:paraId="790CA819" w14:textId="55E55769" w:rsidR="00A635C1" w:rsidRPr="00D30256" w:rsidRDefault="00A635C1" w:rsidP="00C5706E">
            <w:pPr>
              <w:tabs>
                <w:tab w:val="left" w:pos="1701"/>
              </w:tabs>
              <w:rPr>
                <w:b/>
                <w:snapToGrid w:val="0"/>
                <w:szCs w:val="24"/>
              </w:rPr>
            </w:pPr>
          </w:p>
        </w:tc>
        <w:tc>
          <w:tcPr>
            <w:tcW w:w="6946" w:type="dxa"/>
            <w:gridSpan w:val="2"/>
          </w:tcPr>
          <w:p w14:paraId="7599D106" w14:textId="77777777" w:rsidR="00A635C1" w:rsidRPr="00D30256" w:rsidRDefault="00A635C1" w:rsidP="00931E92">
            <w:pPr>
              <w:tabs>
                <w:tab w:val="left" w:pos="1701"/>
              </w:tabs>
              <w:rPr>
                <w:b/>
                <w:snapToGrid w:val="0"/>
                <w:szCs w:val="24"/>
              </w:rPr>
            </w:pPr>
          </w:p>
        </w:tc>
      </w:tr>
      <w:tr w:rsidR="00A635C1" w:rsidRPr="00D30256" w14:paraId="7648BBBA" w14:textId="77777777" w:rsidTr="00C5706E">
        <w:tc>
          <w:tcPr>
            <w:tcW w:w="567" w:type="dxa"/>
          </w:tcPr>
          <w:p w14:paraId="23CB2F6D" w14:textId="3E3D6F58" w:rsidR="00A635C1" w:rsidRPr="00D30256" w:rsidRDefault="00A635C1" w:rsidP="00C5706E">
            <w:pPr>
              <w:tabs>
                <w:tab w:val="left" w:pos="1701"/>
              </w:tabs>
              <w:rPr>
                <w:b/>
                <w:snapToGrid w:val="0"/>
                <w:szCs w:val="24"/>
              </w:rPr>
            </w:pPr>
          </w:p>
        </w:tc>
        <w:tc>
          <w:tcPr>
            <w:tcW w:w="6946" w:type="dxa"/>
            <w:gridSpan w:val="2"/>
          </w:tcPr>
          <w:p w14:paraId="44E73E2A" w14:textId="77777777" w:rsidR="00A635C1" w:rsidRPr="00D30256" w:rsidRDefault="00A635C1" w:rsidP="00931E92">
            <w:pPr>
              <w:tabs>
                <w:tab w:val="left" w:pos="1701"/>
              </w:tabs>
              <w:rPr>
                <w:b/>
                <w:snapToGrid w:val="0"/>
                <w:szCs w:val="24"/>
              </w:rPr>
            </w:pPr>
          </w:p>
        </w:tc>
      </w:tr>
      <w:tr w:rsidR="00D5250E" w:rsidRPr="000D3293" w14:paraId="179CF623" w14:textId="77777777" w:rsidTr="002241EF">
        <w:trPr>
          <w:gridAfter w:val="1"/>
          <w:wAfter w:w="357" w:type="dxa"/>
        </w:trPr>
        <w:tc>
          <w:tcPr>
            <w:tcW w:w="7156" w:type="dxa"/>
            <w:gridSpan w:val="2"/>
          </w:tcPr>
          <w:p w14:paraId="06B8F376" w14:textId="77777777" w:rsidR="00D5250E" w:rsidRPr="000D3293" w:rsidRDefault="00D5250E" w:rsidP="00D5250E">
            <w:pPr>
              <w:tabs>
                <w:tab w:val="left" w:pos="1701"/>
              </w:tabs>
              <w:rPr>
                <w:szCs w:val="24"/>
              </w:rPr>
            </w:pPr>
          </w:p>
          <w:p w14:paraId="0060A65A" w14:textId="77777777" w:rsidR="00D5250E" w:rsidRDefault="00D5250E" w:rsidP="00D5250E">
            <w:pPr>
              <w:tabs>
                <w:tab w:val="left" w:pos="1701"/>
              </w:tabs>
              <w:rPr>
                <w:szCs w:val="24"/>
              </w:rPr>
            </w:pPr>
            <w:r w:rsidRPr="000D3293">
              <w:rPr>
                <w:szCs w:val="24"/>
              </w:rPr>
              <w:t>Vid protokollet</w:t>
            </w:r>
          </w:p>
          <w:p w14:paraId="1D055293" w14:textId="77777777" w:rsidR="00686072" w:rsidRDefault="00686072" w:rsidP="00D5250E">
            <w:pPr>
              <w:tabs>
                <w:tab w:val="left" w:pos="1701"/>
              </w:tabs>
              <w:rPr>
                <w:szCs w:val="24"/>
              </w:rPr>
            </w:pPr>
          </w:p>
          <w:p w14:paraId="031F7D6A" w14:textId="77777777" w:rsidR="00686072" w:rsidRDefault="00686072" w:rsidP="00D5250E">
            <w:pPr>
              <w:tabs>
                <w:tab w:val="left" w:pos="1701"/>
              </w:tabs>
              <w:rPr>
                <w:szCs w:val="24"/>
              </w:rPr>
            </w:pPr>
          </w:p>
          <w:p w14:paraId="28A95BBD" w14:textId="77777777" w:rsidR="00686072" w:rsidRDefault="00686072" w:rsidP="00D5250E">
            <w:pPr>
              <w:tabs>
                <w:tab w:val="left" w:pos="1701"/>
              </w:tabs>
              <w:rPr>
                <w:szCs w:val="24"/>
              </w:rPr>
            </w:pPr>
          </w:p>
          <w:p w14:paraId="6FDE4E01" w14:textId="0D2179BD" w:rsidR="00686072" w:rsidRPr="000D3293" w:rsidRDefault="00F83A61" w:rsidP="00D5250E">
            <w:pPr>
              <w:tabs>
                <w:tab w:val="left" w:pos="1701"/>
              </w:tabs>
              <w:rPr>
                <w:szCs w:val="24"/>
              </w:rPr>
            </w:pPr>
            <w:r>
              <w:rPr>
                <w:szCs w:val="24"/>
              </w:rPr>
              <w:t xml:space="preserve"> </w:t>
            </w:r>
          </w:p>
          <w:p w14:paraId="16DA6BD1" w14:textId="77777777" w:rsidR="00D5250E" w:rsidRPr="000D3293" w:rsidRDefault="00D5250E" w:rsidP="00D5250E">
            <w:pPr>
              <w:tabs>
                <w:tab w:val="left" w:pos="1701"/>
              </w:tabs>
              <w:rPr>
                <w:szCs w:val="24"/>
              </w:rPr>
            </w:pPr>
          </w:p>
          <w:p w14:paraId="5466EF57" w14:textId="77777777" w:rsidR="00FB0559" w:rsidRPr="000D3293" w:rsidRDefault="00FB0559" w:rsidP="00D5250E">
            <w:pPr>
              <w:tabs>
                <w:tab w:val="left" w:pos="1701"/>
              </w:tabs>
              <w:rPr>
                <w:szCs w:val="24"/>
              </w:rPr>
            </w:pPr>
          </w:p>
          <w:p w14:paraId="3CDFF585" w14:textId="77777777" w:rsidR="00172561" w:rsidRPr="000D3293" w:rsidRDefault="00172561" w:rsidP="00D5250E">
            <w:pPr>
              <w:tabs>
                <w:tab w:val="left" w:pos="1701"/>
              </w:tabs>
              <w:rPr>
                <w:szCs w:val="24"/>
              </w:rPr>
            </w:pPr>
          </w:p>
          <w:p w14:paraId="6E496FB7" w14:textId="27AB2BCE" w:rsidR="00D5250E" w:rsidRPr="000D3293" w:rsidRDefault="00D5250E" w:rsidP="00D5250E">
            <w:pPr>
              <w:tabs>
                <w:tab w:val="left" w:pos="1701"/>
              </w:tabs>
              <w:rPr>
                <w:szCs w:val="24"/>
              </w:rPr>
            </w:pPr>
            <w:r w:rsidRPr="000D3293">
              <w:rPr>
                <w:szCs w:val="24"/>
              </w:rPr>
              <w:t>Justeras den</w:t>
            </w:r>
            <w:r w:rsidR="00041991" w:rsidRPr="000D3293">
              <w:rPr>
                <w:szCs w:val="24"/>
              </w:rPr>
              <w:t xml:space="preserve"> </w:t>
            </w:r>
            <w:r w:rsidR="00686072">
              <w:rPr>
                <w:szCs w:val="24"/>
              </w:rPr>
              <w:t>12 mars 2026</w:t>
            </w:r>
          </w:p>
          <w:p w14:paraId="124FB904" w14:textId="77777777" w:rsidR="00D5250E" w:rsidRPr="000D3293" w:rsidRDefault="00D5250E" w:rsidP="00D5250E">
            <w:pPr>
              <w:tabs>
                <w:tab w:val="left" w:pos="1701"/>
              </w:tabs>
              <w:rPr>
                <w:szCs w:val="24"/>
              </w:rPr>
            </w:pPr>
          </w:p>
          <w:p w14:paraId="177999E9" w14:textId="77777777" w:rsidR="00D5250E" w:rsidRPr="000D3293" w:rsidRDefault="00D5250E" w:rsidP="00157E3A">
            <w:pPr>
              <w:tabs>
                <w:tab w:val="left" w:pos="1701"/>
              </w:tabs>
              <w:rPr>
                <w:b/>
                <w:szCs w:val="24"/>
              </w:rPr>
            </w:pPr>
          </w:p>
          <w:p w14:paraId="2F122FC0" w14:textId="77777777" w:rsidR="00F143DB" w:rsidRDefault="00F143DB" w:rsidP="00157E3A">
            <w:pPr>
              <w:tabs>
                <w:tab w:val="left" w:pos="1701"/>
              </w:tabs>
              <w:rPr>
                <w:b/>
                <w:szCs w:val="24"/>
              </w:rPr>
            </w:pPr>
          </w:p>
          <w:p w14:paraId="7E77A800" w14:textId="77777777" w:rsidR="006F755A" w:rsidRDefault="006F755A" w:rsidP="00157E3A">
            <w:pPr>
              <w:tabs>
                <w:tab w:val="left" w:pos="1701"/>
              </w:tabs>
              <w:rPr>
                <w:b/>
                <w:szCs w:val="24"/>
              </w:rPr>
            </w:pPr>
          </w:p>
          <w:p w14:paraId="580AA1BD" w14:textId="77777777" w:rsidR="006F755A" w:rsidRPr="000D3293" w:rsidRDefault="006F755A" w:rsidP="00157E3A">
            <w:pPr>
              <w:tabs>
                <w:tab w:val="left" w:pos="1701"/>
              </w:tabs>
              <w:rPr>
                <w:b/>
                <w:szCs w:val="24"/>
              </w:rPr>
            </w:pPr>
          </w:p>
          <w:p w14:paraId="67BEA3C0" w14:textId="6FAC9ACE" w:rsidR="00A10EBF" w:rsidRPr="000D3293" w:rsidRDefault="006F755A" w:rsidP="00157E3A">
            <w:pPr>
              <w:tabs>
                <w:tab w:val="left" w:pos="1701"/>
              </w:tabs>
              <w:rPr>
                <w:szCs w:val="24"/>
              </w:rPr>
            </w:pPr>
            <w:r>
              <w:rPr>
                <w:szCs w:val="24"/>
              </w:rPr>
              <w:t>Ulrika Heie</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94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3043"/>
        <w:gridCol w:w="393"/>
        <w:gridCol w:w="355"/>
        <w:gridCol w:w="356"/>
        <w:gridCol w:w="314"/>
        <w:gridCol w:w="398"/>
        <w:gridCol w:w="356"/>
        <w:gridCol w:w="356"/>
        <w:gridCol w:w="449"/>
        <w:gridCol w:w="263"/>
        <w:gridCol w:w="20"/>
        <w:gridCol w:w="336"/>
        <w:gridCol w:w="356"/>
        <w:gridCol w:w="359"/>
        <w:gridCol w:w="359"/>
        <w:gridCol w:w="356"/>
        <w:gridCol w:w="77"/>
        <w:gridCol w:w="353"/>
      </w:tblGrid>
      <w:tr w:rsidR="00136BAF" w:rsidRPr="00B40F4D" w14:paraId="0E4943FB" w14:textId="77777777" w:rsidTr="00F04021">
        <w:trPr>
          <w:gridAfter w:val="1"/>
          <w:wAfter w:w="353" w:type="dxa"/>
        </w:trPr>
        <w:tc>
          <w:tcPr>
            <w:tcW w:w="3969" w:type="dxa"/>
            <w:gridSpan w:val="2"/>
            <w:tcBorders>
              <w:top w:val="nil"/>
              <w:left w:val="nil"/>
              <w:bottom w:val="nil"/>
              <w:right w:val="nil"/>
            </w:tcBorders>
          </w:tcPr>
          <w:p w14:paraId="291CDA16" w14:textId="5CB8C25A"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r>
            <w:r w:rsidR="00BC4ADD">
              <w:rPr>
                <w:sz w:val="22"/>
                <w:szCs w:val="22"/>
              </w:rPr>
              <w:t xml:space="preserve">           </w:t>
            </w:r>
            <w:r w:rsidR="00724D4E">
              <w:rPr>
                <w:sz w:val="22"/>
                <w:szCs w:val="22"/>
              </w:rPr>
              <w:t>TRAFIK</w:t>
            </w:r>
            <w:r w:rsidRPr="00B40F4D">
              <w:rPr>
                <w:sz w:val="22"/>
                <w:szCs w:val="22"/>
              </w:rPr>
              <w:t>UTSKOTTET</w:t>
            </w:r>
          </w:p>
        </w:tc>
        <w:tc>
          <w:tcPr>
            <w:tcW w:w="3260" w:type="dxa"/>
            <w:gridSpan w:val="10"/>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14:paraId="7862A285" w14:textId="44963FA3" w:rsidR="00724D4E" w:rsidRDefault="00136BAF" w:rsidP="002B7AED">
            <w:pPr>
              <w:tabs>
                <w:tab w:val="left" w:pos="1701"/>
              </w:tabs>
              <w:rPr>
                <w:b/>
                <w:sz w:val="22"/>
                <w:szCs w:val="22"/>
              </w:rPr>
            </w:pPr>
            <w:r w:rsidRPr="00B40F4D">
              <w:rPr>
                <w:b/>
                <w:sz w:val="22"/>
                <w:szCs w:val="22"/>
              </w:rPr>
              <w:t xml:space="preserve">Bilaga </w:t>
            </w:r>
          </w:p>
          <w:p w14:paraId="0C82BAE9" w14:textId="3CAB61B1"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4D33A7">
              <w:rPr>
                <w:sz w:val="22"/>
                <w:szCs w:val="22"/>
              </w:rPr>
              <w:t>5</w:t>
            </w:r>
            <w:r w:rsidR="00136BAF" w:rsidRPr="00B40F4D">
              <w:rPr>
                <w:sz w:val="22"/>
                <w:szCs w:val="22"/>
              </w:rPr>
              <w:t>/2</w:t>
            </w:r>
            <w:r w:rsidR="004D33A7">
              <w:rPr>
                <w:sz w:val="22"/>
                <w:szCs w:val="22"/>
              </w:rPr>
              <w:t>6</w:t>
            </w:r>
            <w:r w:rsidR="00136BAF" w:rsidRPr="00B40F4D">
              <w:rPr>
                <w:sz w:val="22"/>
                <w:szCs w:val="22"/>
              </w:rPr>
              <w:t>:</w:t>
            </w:r>
            <w:r w:rsidR="006F755A">
              <w:rPr>
                <w:sz w:val="22"/>
                <w:szCs w:val="22"/>
              </w:rPr>
              <w:t>17</w:t>
            </w:r>
          </w:p>
        </w:tc>
      </w:tr>
      <w:tr w:rsidR="00F04021" w:rsidRPr="004E4AAF" w14:paraId="5D75702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cantSplit/>
        </w:trPr>
        <w:tc>
          <w:tcPr>
            <w:tcW w:w="3436" w:type="dxa"/>
            <w:gridSpan w:val="2"/>
            <w:tcBorders>
              <w:top w:val="single" w:sz="6" w:space="0" w:color="auto"/>
              <w:left w:val="single" w:sz="6" w:space="0" w:color="auto"/>
              <w:bottom w:val="single" w:sz="6" w:space="0" w:color="auto"/>
              <w:right w:val="single" w:sz="6" w:space="0" w:color="auto"/>
            </w:tcBorders>
          </w:tcPr>
          <w:p w14:paraId="43C2A6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1D84C396" w14:textId="619094FD"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proofErr w:type="gramStart"/>
            <w:r w:rsidR="00F81754">
              <w:rPr>
                <w:sz w:val="18"/>
                <w:szCs w:val="18"/>
              </w:rPr>
              <w:t>1-5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09501A2D" w14:textId="19A1A03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proofErr w:type="gramStart"/>
            <w:r w:rsidR="00F81754">
              <w:rPr>
                <w:sz w:val="18"/>
                <w:szCs w:val="18"/>
              </w:rPr>
              <w:t>6-8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6108EB2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2E329A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2" w:type="dxa"/>
            <w:gridSpan w:val="3"/>
            <w:tcBorders>
              <w:top w:val="single" w:sz="6" w:space="0" w:color="auto"/>
              <w:left w:val="single" w:sz="6" w:space="0" w:color="auto"/>
              <w:bottom w:val="single" w:sz="6" w:space="0" w:color="auto"/>
              <w:right w:val="single" w:sz="6" w:space="0" w:color="auto"/>
            </w:tcBorders>
          </w:tcPr>
          <w:p w14:paraId="6663BD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8" w:type="dxa"/>
            <w:gridSpan w:val="2"/>
            <w:tcBorders>
              <w:top w:val="single" w:sz="6" w:space="0" w:color="auto"/>
              <w:left w:val="single" w:sz="6" w:space="0" w:color="auto"/>
              <w:bottom w:val="single" w:sz="6" w:space="0" w:color="auto"/>
              <w:right w:val="single" w:sz="6" w:space="0" w:color="auto"/>
            </w:tcBorders>
          </w:tcPr>
          <w:p w14:paraId="1B763A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86" w:type="dxa"/>
            <w:gridSpan w:val="3"/>
            <w:tcBorders>
              <w:top w:val="single" w:sz="6" w:space="0" w:color="auto"/>
              <w:left w:val="single" w:sz="6" w:space="0" w:color="auto"/>
              <w:bottom w:val="single" w:sz="6" w:space="0" w:color="auto"/>
              <w:right w:val="single" w:sz="6" w:space="0" w:color="auto"/>
            </w:tcBorders>
          </w:tcPr>
          <w:p w14:paraId="21B2A5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F04021" w:rsidRPr="004E4AAF" w14:paraId="60A0C7E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467"/>
        </w:trPr>
        <w:tc>
          <w:tcPr>
            <w:tcW w:w="3436" w:type="dxa"/>
            <w:gridSpan w:val="2"/>
            <w:tcBorders>
              <w:top w:val="single" w:sz="6" w:space="0" w:color="auto"/>
              <w:left w:val="single" w:sz="6" w:space="0" w:color="auto"/>
              <w:bottom w:val="single" w:sz="6" w:space="0" w:color="auto"/>
              <w:right w:val="single" w:sz="6" w:space="0" w:color="auto"/>
            </w:tcBorders>
            <w:hideMark/>
          </w:tcPr>
          <w:p w14:paraId="7D5D46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b/>
                <w:i/>
                <w:sz w:val="18"/>
                <w:szCs w:val="18"/>
              </w:rPr>
              <w:t>LEDAMÖTER</w:t>
            </w:r>
          </w:p>
        </w:tc>
        <w:tc>
          <w:tcPr>
            <w:tcW w:w="355" w:type="dxa"/>
            <w:tcBorders>
              <w:top w:val="single" w:sz="6" w:space="0" w:color="auto"/>
              <w:left w:val="single" w:sz="6" w:space="0" w:color="auto"/>
              <w:bottom w:val="single" w:sz="6" w:space="0" w:color="auto"/>
              <w:right w:val="single" w:sz="6" w:space="0" w:color="auto"/>
            </w:tcBorders>
          </w:tcPr>
          <w:p w14:paraId="7E792D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09C70C7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14" w:type="dxa"/>
            <w:tcBorders>
              <w:top w:val="single" w:sz="6" w:space="0" w:color="auto"/>
              <w:left w:val="single" w:sz="6" w:space="0" w:color="auto"/>
              <w:bottom w:val="single" w:sz="6" w:space="0" w:color="auto"/>
              <w:right w:val="single" w:sz="6" w:space="0" w:color="auto"/>
            </w:tcBorders>
          </w:tcPr>
          <w:p w14:paraId="3435E1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98" w:type="dxa"/>
            <w:tcBorders>
              <w:top w:val="single" w:sz="6" w:space="0" w:color="auto"/>
              <w:left w:val="single" w:sz="6" w:space="0" w:color="auto"/>
              <w:bottom w:val="single" w:sz="6" w:space="0" w:color="auto"/>
              <w:right w:val="single" w:sz="6" w:space="0" w:color="auto"/>
            </w:tcBorders>
          </w:tcPr>
          <w:p w14:paraId="1209CBA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tcBorders>
              <w:top w:val="single" w:sz="6" w:space="0" w:color="auto"/>
              <w:left w:val="single" w:sz="6" w:space="0" w:color="auto"/>
              <w:bottom w:val="single" w:sz="6" w:space="0" w:color="auto"/>
              <w:right w:val="single" w:sz="6" w:space="0" w:color="auto"/>
            </w:tcBorders>
          </w:tcPr>
          <w:p w14:paraId="1CD5E5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54C811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449" w:type="dxa"/>
            <w:tcBorders>
              <w:top w:val="single" w:sz="6" w:space="0" w:color="auto"/>
              <w:left w:val="single" w:sz="6" w:space="0" w:color="auto"/>
              <w:bottom w:val="single" w:sz="6" w:space="0" w:color="auto"/>
              <w:right w:val="single" w:sz="6" w:space="0" w:color="auto"/>
            </w:tcBorders>
          </w:tcPr>
          <w:p w14:paraId="1A5077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263" w:type="dxa"/>
            <w:tcBorders>
              <w:top w:val="single" w:sz="6" w:space="0" w:color="auto"/>
              <w:left w:val="single" w:sz="6" w:space="0" w:color="auto"/>
              <w:bottom w:val="single" w:sz="6" w:space="0" w:color="auto"/>
              <w:right w:val="single" w:sz="6" w:space="0" w:color="auto"/>
            </w:tcBorders>
          </w:tcPr>
          <w:p w14:paraId="1C0F11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gridSpan w:val="2"/>
            <w:tcBorders>
              <w:top w:val="single" w:sz="6" w:space="0" w:color="auto"/>
              <w:left w:val="single" w:sz="6" w:space="0" w:color="auto"/>
              <w:bottom w:val="single" w:sz="6" w:space="0" w:color="auto"/>
              <w:right w:val="single" w:sz="6" w:space="0" w:color="auto"/>
            </w:tcBorders>
          </w:tcPr>
          <w:p w14:paraId="090E66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087F5E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9" w:type="dxa"/>
            <w:tcBorders>
              <w:top w:val="single" w:sz="6" w:space="0" w:color="auto"/>
              <w:left w:val="single" w:sz="6" w:space="0" w:color="auto"/>
              <w:bottom w:val="single" w:sz="6" w:space="0" w:color="auto"/>
              <w:right w:val="single" w:sz="6" w:space="0" w:color="auto"/>
            </w:tcBorders>
          </w:tcPr>
          <w:p w14:paraId="196A3B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9" w:type="dxa"/>
            <w:tcBorders>
              <w:top w:val="single" w:sz="6" w:space="0" w:color="auto"/>
              <w:left w:val="single" w:sz="6" w:space="0" w:color="auto"/>
              <w:bottom w:val="single" w:sz="6" w:space="0" w:color="auto"/>
              <w:right w:val="single" w:sz="6" w:space="0" w:color="auto"/>
            </w:tcBorders>
          </w:tcPr>
          <w:p w14:paraId="1B8B22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tcBorders>
              <w:top w:val="single" w:sz="6" w:space="0" w:color="auto"/>
              <w:left w:val="single" w:sz="6" w:space="0" w:color="auto"/>
              <w:bottom w:val="single" w:sz="6" w:space="0" w:color="auto"/>
              <w:right w:val="single" w:sz="4" w:space="0" w:color="auto"/>
            </w:tcBorders>
          </w:tcPr>
          <w:p w14:paraId="43AD37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430" w:type="dxa"/>
            <w:gridSpan w:val="2"/>
            <w:tcBorders>
              <w:top w:val="single" w:sz="4" w:space="0" w:color="auto"/>
              <w:left w:val="single" w:sz="4" w:space="0" w:color="auto"/>
              <w:bottom w:val="single" w:sz="4" w:space="0" w:color="auto"/>
              <w:right w:val="single" w:sz="4" w:space="0" w:color="auto"/>
            </w:tcBorders>
          </w:tcPr>
          <w:p w14:paraId="6741C1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r>
      <w:tr w:rsidR="00F04021" w:rsidRPr="004E4AAF" w14:paraId="33F8E224"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3213C6A" w14:textId="77777777" w:rsidR="00F04021" w:rsidRPr="004E4AAF" w:rsidRDefault="00F04021" w:rsidP="003E5E38">
            <w:pPr>
              <w:rPr>
                <w:sz w:val="20"/>
                <w:lang w:val="en-US"/>
              </w:rPr>
            </w:pPr>
            <w:r w:rsidRPr="004E4AAF">
              <w:rPr>
                <w:sz w:val="20"/>
              </w:rPr>
              <w:t xml:space="preserve">Ulrika Heie (C) </w:t>
            </w:r>
            <w:r w:rsidRPr="004E4AAF">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7D176607" w14:textId="02B08654"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05B20B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65DDD5" w14:textId="688CDE76"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50FBF0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451F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D0D8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104E2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36674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CA07CF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3E7EE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3B1758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F697E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42E6D6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042900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F83A61" w14:paraId="5A250A3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E085B76" w14:textId="77777777" w:rsidR="00F04021" w:rsidRPr="004E4AAF" w:rsidRDefault="00F04021" w:rsidP="003E5E38">
            <w:pPr>
              <w:rPr>
                <w:sz w:val="20"/>
                <w:lang w:val="en-US"/>
              </w:rPr>
            </w:pPr>
            <w:r w:rsidRPr="004E4AAF">
              <w:rPr>
                <w:sz w:val="20"/>
                <w:lang w:val="en-US"/>
              </w:rPr>
              <w:t xml:space="preserve">Thomas Morell (SD) </w:t>
            </w:r>
            <w:r w:rsidRPr="004E4AAF">
              <w:rPr>
                <w:i/>
                <w:iCs/>
                <w:sz w:val="20"/>
                <w:lang w:val="en-US"/>
              </w:rPr>
              <w:t xml:space="preserve">vice </w:t>
            </w:r>
            <w:proofErr w:type="spellStart"/>
            <w:r w:rsidRPr="004E4AAF">
              <w:rPr>
                <w:i/>
                <w:iCs/>
                <w:sz w:val="20"/>
                <w:lang w:val="en-US"/>
              </w:rPr>
              <w:t>ordf</w:t>
            </w:r>
            <w:proofErr w:type="spellEnd"/>
            <w:r w:rsidRPr="004E4AAF">
              <w:rPr>
                <w:i/>
                <w:iCs/>
                <w:sz w:val="20"/>
                <w:lang w:val="en-US"/>
              </w:rPr>
              <w:t>.</w:t>
            </w:r>
          </w:p>
        </w:tc>
        <w:tc>
          <w:tcPr>
            <w:tcW w:w="355" w:type="dxa"/>
            <w:tcBorders>
              <w:top w:val="single" w:sz="6" w:space="0" w:color="auto"/>
              <w:left w:val="single" w:sz="6" w:space="0" w:color="auto"/>
              <w:bottom w:val="single" w:sz="6" w:space="0" w:color="auto"/>
              <w:right w:val="single" w:sz="6" w:space="0" w:color="auto"/>
            </w:tcBorders>
          </w:tcPr>
          <w:p w14:paraId="51A9BCA5" w14:textId="1B8B24D5"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7B6EC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FA23716" w14:textId="4410C450"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D280E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4B77D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4800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B3D957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49C2C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653F5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FA26B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0AD14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B0984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72DBE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0FCB7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97A21E8"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A04F342" w14:textId="77777777" w:rsidR="00F04021" w:rsidRPr="004E4AAF" w:rsidRDefault="00F04021" w:rsidP="003E5E38">
            <w:pPr>
              <w:rPr>
                <w:color w:val="000000"/>
                <w:sz w:val="20"/>
              </w:rPr>
            </w:pPr>
            <w:r w:rsidRPr="004E4AAF">
              <w:rPr>
                <w:color w:val="000000"/>
                <w:sz w:val="20"/>
              </w:rPr>
              <w:t>Aylin Nouri (S)</w:t>
            </w:r>
          </w:p>
        </w:tc>
        <w:tc>
          <w:tcPr>
            <w:tcW w:w="355" w:type="dxa"/>
            <w:tcBorders>
              <w:top w:val="single" w:sz="6" w:space="0" w:color="auto"/>
              <w:left w:val="single" w:sz="6" w:space="0" w:color="auto"/>
              <w:bottom w:val="single" w:sz="6" w:space="0" w:color="auto"/>
              <w:right w:val="single" w:sz="6" w:space="0" w:color="auto"/>
            </w:tcBorders>
          </w:tcPr>
          <w:p w14:paraId="0AF515AE" w14:textId="52480F19"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74D5A7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D95B35E" w14:textId="31780A59"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230F19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505E2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73968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05B3DB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75B0C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EF79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174F4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49E3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29A94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3E9DA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03201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F52F86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169"/>
        </w:trPr>
        <w:tc>
          <w:tcPr>
            <w:tcW w:w="3436" w:type="dxa"/>
            <w:gridSpan w:val="2"/>
            <w:tcBorders>
              <w:top w:val="single" w:sz="6" w:space="0" w:color="auto"/>
              <w:left w:val="single" w:sz="6" w:space="0" w:color="auto"/>
              <w:bottom w:val="single" w:sz="6" w:space="0" w:color="auto"/>
              <w:right w:val="single" w:sz="6" w:space="0" w:color="auto"/>
            </w:tcBorders>
          </w:tcPr>
          <w:p w14:paraId="7D737E1F" w14:textId="77777777" w:rsidR="00F04021" w:rsidRPr="004E4AAF" w:rsidRDefault="00F04021" w:rsidP="003E5E38">
            <w:pPr>
              <w:rPr>
                <w:iCs/>
                <w:sz w:val="20"/>
                <w:lang w:val="fr-FR"/>
              </w:rPr>
            </w:pPr>
            <w:r w:rsidRPr="004E4AAF">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52BA6659" w14:textId="491E04E1"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56" w:type="dxa"/>
            <w:tcBorders>
              <w:top w:val="single" w:sz="6" w:space="0" w:color="auto"/>
              <w:left w:val="single" w:sz="6" w:space="0" w:color="auto"/>
              <w:bottom w:val="single" w:sz="6" w:space="0" w:color="auto"/>
              <w:right w:val="single" w:sz="6" w:space="0" w:color="auto"/>
            </w:tcBorders>
          </w:tcPr>
          <w:p w14:paraId="53F556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060DC53E" w14:textId="7F3F3C57"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98" w:type="dxa"/>
            <w:tcBorders>
              <w:top w:val="single" w:sz="6" w:space="0" w:color="auto"/>
              <w:left w:val="single" w:sz="6" w:space="0" w:color="auto"/>
              <w:bottom w:val="single" w:sz="6" w:space="0" w:color="auto"/>
              <w:right w:val="single" w:sz="6" w:space="0" w:color="auto"/>
            </w:tcBorders>
          </w:tcPr>
          <w:p w14:paraId="5954858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1A9494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123B5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61FC8D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263" w:type="dxa"/>
            <w:tcBorders>
              <w:top w:val="single" w:sz="6" w:space="0" w:color="auto"/>
              <w:left w:val="single" w:sz="6" w:space="0" w:color="auto"/>
              <w:bottom w:val="single" w:sz="6" w:space="0" w:color="auto"/>
              <w:right w:val="single" w:sz="6" w:space="0" w:color="auto"/>
            </w:tcBorders>
          </w:tcPr>
          <w:p w14:paraId="30BC0D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gridSpan w:val="2"/>
            <w:tcBorders>
              <w:top w:val="single" w:sz="6" w:space="0" w:color="auto"/>
              <w:left w:val="single" w:sz="6" w:space="0" w:color="auto"/>
              <w:bottom w:val="single" w:sz="6" w:space="0" w:color="auto"/>
              <w:right w:val="single" w:sz="6" w:space="0" w:color="auto"/>
            </w:tcBorders>
          </w:tcPr>
          <w:p w14:paraId="395369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00E6BC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449CC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2E2798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402183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gridSpan w:val="2"/>
            <w:tcBorders>
              <w:top w:val="single" w:sz="4" w:space="0" w:color="auto"/>
              <w:left w:val="single" w:sz="4" w:space="0" w:color="auto"/>
              <w:bottom w:val="single" w:sz="4" w:space="0" w:color="auto"/>
              <w:right w:val="single" w:sz="4" w:space="0" w:color="auto"/>
            </w:tcBorders>
          </w:tcPr>
          <w:p w14:paraId="60C923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F04021" w:rsidRPr="004E4AAF" w14:paraId="2E195BE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D0F535D" w14:textId="77777777" w:rsidR="00F04021" w:rsidRPr="004E4AAF" w:rsidRDefault="00F04021" w:rsidP="003E5E38">
            <w:pPr>
              <w:rPr>
                <w:sz w:val="20"/>
              </w:rPr>
            </w:pPr>
            <w:r w:rsidRPr="004E4AAF">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5FFE047B" w14:textId="1FAE06B5"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FEB9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7D203785" w14:textId="37FACFE4"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7FEF4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AF5122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6C75B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02DA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D8C9B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630D0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8BF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56EBF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B94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56BD5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4F6E0C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AEFA7B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DE77633" w14:textId="77777777" w:rsidR="00F04021" w:rsidRPr="004E4AAF" w:rsidRDefault="00F04021" w:rsidP="003E5E38">
            <w:pPr>
              <w:rPr>
                <w:sz w:val="20"/>
                <w:lang w:val="en-US"/>
              </w:rPr>
            </w:pPr>
            <w:r w:rsidRPr="004E4AAF">
              <w:rPr>
                <w:sz w:val="20"/>
                <w:lang w:val="en-US"/>
              </w:rPr>
              <w:t>Patrik Jönsson (SD)</w:t>
            </w:r>
          </w:p>
        </w:tc>
        <w:tc>
          <w:tcPr>
            <w:tcW w:w="355" w:type="dxa"/>
            <w:tcBorders>
              <w:top w:val="single" w:sz="6" w:space="0" w:color="auto"/>
              <w:left w:val="single" w:sz="6" w:space="0" w:color="auto"/>
              <w:bottom w:val="single" w:sz="6" w:space="0" w:color="auto"/>
              <w:right w:val="single" w:sz="6" w:space="0" w:color="auto"/>
            </w:tcBorders>
          </w:tcPr>
          <w:p w14:paraId="53AE4EBB" w14:textId="7244057F"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10F2B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F3095" w14:textId="2C062217"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61F774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3E6C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CCEF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6FBD1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599D3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944CC5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F5FE0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C2320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99F73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FAD03D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7B7A39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BE1268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70319BC" w14:textId="77777777" w:rsidR="00F04021" w:rsidRPr="004E4AAF" w:rsidRDefault="00F04021" w:rsidP="003E5E38">
            <w:pPr>
              <w:rPr>
                <w:sz w:val="20"/>
                <w:lang w:val="en-US"/>
              </w:rPr>
            </w:pPr>
            <w:r w:rsidRPr="004E4AAF">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4CFF28D9" w14:textId="3693DEBC"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73CEE7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3A22416" w14:textId="0256920B"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5E4F44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1FCDF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D281E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732A1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C5D00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6DF821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8ED3A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5B38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F8487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A3EDC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4893DF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55E029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790E2D6" w14:textId="77777777" w:rsidR="00F04021" w:rsidRPr="004E4AAF" w:rsidRDefault="00F04021" w:rsidP="003E5E38">
            <w:pPr>
              <w:rPr>
                <w:sz w:val="20"/>
              </w:rPr>
            </w:pPr>
            <w:r w:rsidRPr="004E4AAF">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4C5B1012" w14:textId="61D4A70A"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8464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E17D88E" w14:textId="4E2D60A0"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3DB9B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AF8980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DEC22D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701B96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8332ED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99AA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3B58F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7D1B0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278D9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13552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45AE28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E10D56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2959D6A" w14:textId="77777777" w:rsidR="00F04021" w:rsidRPr="004E4AAF" w:rsidRDefault="00F04021" w:rsidP="003E5E38">
            <w:pPr>
              <w:rPr>
                <w:sz w:val="20"/>
                <w:lang w:val="en-US"/>
              </w:rPr>
            </w:pPr>
            <w:r w:rsidRPr="004E4AAF">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00C4C773" w14:textId="3619152F"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2435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020C9B1" w14:textId="3DE0AF8C"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4E66F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5105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5864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C0384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DFCB9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368CE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6BAFCD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E8302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31210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70B649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0B1F62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66AD0F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276"/>
        </w:trPr>
        <w:tc>
          <w:tcPr>
            <w:tcW w:w="3436" w:type="dxa"/>
            <w:gridSpan w:val="2"/>
            <w:tcBorders>
              <w:top w:val="single" w:sz="6" w:space="0" w:color="auto"/>
              <w:left w:val="single" w:sz="6" w:space="0" w:color="auto"/>
              <w:bottom w:val="single" w:sz="6" w:space="0" w:color="auto"/>
              <w:right w:val="single" w:sz="6" w:space="0" w:color="auto"/>
            </w:tcBorders>
          </w:tcPr>
          <w:p w14:paraId="76D6D0E3" w14:textId="77777777" w:rsidR="00F04021" w:rsidRPr="004E4AAF" w:rsidRDefault="00F04021" w:rsidP="003E5E38">
            <w:pPr>
              <w:rPr>
                <w:sz w:val="20"/>
              </w:rPr>
            </w:pPr>
            <w:r w:rsidRPr="004E4AAF">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A188ED3" w14:textId="7B4E6AC9"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2BFFF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2072289" w14:textId="6FBB5B08"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6C4B5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612CB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1FD9F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EF33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8A334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2534A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620C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A954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5D635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8B846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062B9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46532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ADFEE25" w14:textId="77777777" w:rsidR="00F04021" w:rsidRPr="004E4AAF" w:rsidRDefault="00F04021" w:rsidP="003E5E38">
            <w:pPr>
              <w:rPr>
                <w:sz w:val="20"/>
              </w:rPr>
            </w:pPr>
            <w:r w:rsidRPr="004E4AAF">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0BBFEDCB" w14:textId="740407E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D122A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D040B67" w14:textId="59B011BE"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F3626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B6018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9D648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127586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D783A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6224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970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8C473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39E92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55894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23709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0763CA1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94446EB" w14:textId="77777777" w:rsidR="00F04021" w:rsidRPr="004E4AAF" w:rsidRDefault="00F04021" w:rsidP="003E5E38">
            <w:pPr>
              <w:rPr>
                <w:sz w:val="20"/>
              </w:rPr>
            </w:pPr>
            <w:r w:rsidRPr="004E4AAF">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6B615E2A" w14:textId="0A63A280"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66655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049E291" w14:textId="01A0458F"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D859E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0F4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E170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EA427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A96A6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8438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7FF1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5C2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0EC5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6ADFB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5B8E91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7ACFE0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A4C4898" w14:textId="77777777" w:rsidR="00F04021" w:rsidRPr="004E4AAF" w:rsidRDefault="00F04021" w:rsidP="003E5E38">
            <w:pPr>
              <w:rPr>
                <w:sz w:val="20"/>
              </w:rPr>
            </w:pPr>
            <w:r w:rsidRPr="004E4AAF">
              <w:rPr>
                <w:sz w:val="20"/>
              </w:rPr>
              <w:t>Malin Östh (V)</w:t>
            </w:r>
          </w:p>
        </w:tc>
        <w:tc>
          <w:tcPr>
            <w:tcW w:w="355" w:type="dxa"/>
            <w:tcBorders>
              <w:top w:val="single" w:sz="6" w:space="0" w:color="auto"/>
              <w:left w:val="single" w:sz="6" w:space="0" w:color="auto"/>
              <w:bottom w:val="single" w:sz="6" w:space="0" w:color="auto"/>
              <w:right w:val="single" w:sz="6" w:space="0" w:color="auto"/>
            </w:tcBorders>
          </w:tcPr>
          <w:p w14:paraId="7B89B533" w14:textId="2B5DB72F"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F9586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4C0DFB4" w14:textId="7C9937F7"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652BB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EE0D5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7B93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E119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96664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3DF017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2C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2D6F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90B54B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2BDD3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67634D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30AD9A1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29A27BC" w14:textId="77777777" w:rsidR="00F04021" w:rsidRPr="004E4AAF" w:rsidRDefault="00F04021" w:rsidP="003E5E38">
            <w:pPr>
              <w:rPr>
                <w:sz w:val="20"/>
              </w:rPr>
            </w:pPr>
            <w:r w:rsidRPr="004E4AAF">
              <w:rPr>
                <w:sz w:val="20"/>
              </w:rPr>
              <w:t>Magnus Jacobsson (KD)</w:t>
            </w:r>
          </w:p>
        </w:tc>
        <w:tc>
          <w:tcPr>
            <w:tcW w:w="355" w:type="dxa"/>
            <w:tcBorders>
              <w:top w:val="single" w:sz="6" w:space="0" w:color="auto"/>
              <w:left w:val="single" w:sz="6" w:space="0" w:color="auto"/>
              <w:bottom w:val="single" w:sz="6" w:space="0" w:color="auto"/>
              <w:right w:val="single" w:sz="6" w:space="0" w:color="auto"/>
            </w:tcBorders>
          </w:tcPr>
          <w:p w14:paraId="1EF3454B" w14:textId="45493FC5"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5B61A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6273CF1" w14:textId="1D0507B4"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0A59CF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28C8F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561480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014CE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947655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0730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EA76F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EE28B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415D4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4804C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FEC3E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5EE471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EFDD1F5" w14:textId="77777777" w:rsidR="00F04021" w:rsidRPr="004E4AAF" w:rsidRDefault="00F04021" w:rsidP="003E5E38">
            <w:pPr>
              <w:rPr>
                <w:sz w:val="20"/>
              </w:rPr>
            </w:pPr>
            <w:r w:rsidRPr="004E4AAF">
              <w:rPr>
                <w:sz w:val="20"/>
                <w:lang w:val="en-US"/>
              </w:rPr>
              <w:t xml:space="preserve">Marléne Lund Kopparklint </w:t>
            </w:r>
            <w:r w:rsidRPr="004E4AAF">
              <w:rPr>
                <w:sz w:val="20"/>
              </w:rPr>
              <w:t>(M)</w:t>
            </w:r>
          </w:p>
        </w:tc>
        <w:tc>
          <w:tcPr>
            <w:tcW w:w="355" w:type="dxa"/>
            <w:tcBorders>
              <w:top w:val="single" w:sz="6" w:space="0" w:color="auto"/>
              <w:left w:val="single" w:sz="6" w:space="0" w:color="auto"/>
              <w:bottom w:val="single" w:sz="6" w:space="0" w:color="auto"/>
              <w:right w:val="single" w:sz="6" w:space="0" w:color="auto"/>
            </w:tcBorders>
          </w:tcPr>
          <w:p w14:paraId="3A6C56CE" w14:textId="188E1E19"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94AFC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CC6526E" w14:textId="1F2564E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F5537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332A4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8EBCB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8EE2B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4118B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01D5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2B26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26B8C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2F57A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E5DAD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AE533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A8587B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12B5FE9" w14:textId="77777777" w:rsidR="00F04021" w:rsidRPr="004E4AAF" w:rsidRDefault="00F04021" w:rsidP="003E5E38">
            <w:pPr>
              <w:rPr>
                <w:sz w:val="20"/>
              </w:rPr>
            </w:pPr>
            <w:r w:rsidRPr="004E4AAF">
              <w:rPr>
                <w:sz w:val="20"/>
              </w:rPr>
              <w:t>Linus Lakso (MP)</w:t>
            </w:r>
          </w:p>
        </w:tc>
        <w:tc>
          <w:tcPr>
            <w:tcW w:w="355" w:type="dxa"/>
            <w:tcBorders>
              <w:top w:val="single" w:sz="6" w:space="0" w:color="auto"/>
              <w:left w:val="single" w:sz="6" w:space="0" w:color="auto"/>
              <w:bottom w:val="single" w:sz="6" w:space="0" w:color="auto"/>
              <w:right w:val="single" w:sz="6" w:space="0" w:color="auto"/>
            </w:tcBorders>
          </w:tcPr>
          <w:p w14:paraId="780B137B" w14:textId="26203D2A"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F74B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1734A7" w14:textId="650544E7"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A4BC0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2068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14310F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4EE66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8F1C5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E33F9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790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66D434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BBAB4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2A78A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0662AD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AB4D81E"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FB37422" w14:textId="7EDA9DDC" w:rsidR="00F04021" w:rsidRPr="004E4AAF" w:rsidRDefault="006F755A" w:rsidP="003E5E38">
            <w:pPr>
              <w:rPr>
                <w:sz w:val="20"/>
              </w:rPr>
            </w:pPr>
            <w:r>
              <w:rPr>
                <w:sz w:val="20"/>
              </w:rPr>
              <w:t>Johanna Rantsi</w:t>
            </w:r>
            <w:r w:rsidR="00F04021" w:rsidRPr="004E4AAF">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727B063A" w14:textId="3DD72A82"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AAE3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AD40BB5" w14:textId="16313AD2"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13D217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D53BD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8668B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0FE49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66138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AAF2B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648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AE893E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77F7F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14774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D5B82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915C9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hideMark/>
          </w:tcPr>
          <w:p w14:paraId="66D3F0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4AAF">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6BB2FE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C7B4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45E8C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5A41FAD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0412E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A48B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6932A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6E4C9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0AB0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3F2D02D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3CD384B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199755A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5DBE5E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6B32DB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F04021" w:rsidRPr="004E4AAF" w14:paraId="14DAC7B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3D4FB66" w14:textId="5C31ED11" w:rsidR="00F04021" w:rsidRPr="004E4AAF" w:rsidRDefault="00CF1138" w:rsidP="003E5E38">
            <w:pPr>
              <w:rPr>
                <w:sz w:val="20"/>
              </w:rPr>
            </w:pPr>
            <w:r>
              <w:rPr>
                <w:sz w:val="20"/>
              </w:rPr>
              <w:t>Ulf Lindholm</w:t>
            </w:r>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CBD6FA4" w14:textId="02868430"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70BC8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FD2144" w14:textId="79AA4927"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16F21D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654B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60393B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2477ED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BD90A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082B28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08A5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3B408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CB1605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BC945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36D582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7F94E05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82CE6F7" w14:textId="77777777" w:rsidR="00F04021" w:rsidRPr="004E4AAF" w:rsidRDefault="00F04021" w:rsidP="003E5E38">
            <w:pPr>
              <w:rPr>
                <w:sz w:val="20"/>
              </w:rPr>
            </w:pPr>
            <w:r w:rsidRPr="004E4AAF">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5DA554A4" w14:textId="7D89D96F"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ACF9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8E439F7" w14:textId="14C54638"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769087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1A76F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F7FC9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4705A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53DC5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DA3D4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EF9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539E7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6F3F6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83CE0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27EA5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746A697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D6FF7E0" w14:textId="77777777" w:rsidR="00F04021" w:rsidRPr="004E4AAF" w:rsidRDefault="00F04021" w:rsidP="003E5E38">
            <w:pPr>
              <w:rPr>
                <w:sz w:val="20"/>
              </w:rPr>
            </w:pPr>
            <w:r w:rsidRPr="004E4AAF">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1B8506BF" w14:textId="2C6779C7"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6093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9196E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FC35D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4E74B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84CF5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B6832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76F95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BC31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D42DE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AF305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82DFEF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79A1A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DF393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589FFE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15C3FDD" w14:textId="77777777" w:rsidR="00F04021" w:rsidRPr="004E4AAF" w:rsidRDefault="00F04021" w:rsidP="003E5E38">
            <w:pPr>
              <w:rPr>
                <w:sz w:val="20"/>
              </w:rPr>
            </w:pPr>
            <w:r w:rsidRPr="004E4AAF">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3B0AC818" w14:textId="18B79AD7"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7AB0D2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82428C5" w14:textId="6F239F4B" w:rsidR="00F04021" w:rsidRPr="004E4AAF" w:rsidRDefault="00F81754"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E3CEFB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2C564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99DEF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AF5C7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1E574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AB593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732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B10F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A050C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C4869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11609F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04B6E0A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A2B4EAE" w14:textId="7F7B6679" w:rsidR="00F04021" w:rsidRPr="004E4AAF" w:rsidRDefault="00CF1138" w:rsidP="003E5E38">
            <w:pPr>
              <w:rPr>
                <w:sz w:val="20"/>
              </w:rPr>
            </w:pPr>
            <w:r>
              <w:rPr>
                <w:sz w:val="20"/>
              </w:rPr>
              <w:t xml:space="preserve">Kent </w:t>
            </w:r>
            <w:proofErr w:type="spellStart"/>
            <w:r>
              <w:rPr>
                <w:sz w:val="20"/>
              </w:rPr>
              <w:t>Kumpula</w:t>
            </w:r>
            <w:proofErr w:type="spellEnd"/>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1A765C87" w14:textId="406A73FD" w:rsidR="00F04021" w:rsidRPr="004E4AAF" w:rsidRDefault="00F04021" w:rsidP="00F040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86F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9676DE8" w14:textId="4EF0983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FF037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D9950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DBC70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12D38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EECC4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C306B1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83E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D267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D4B4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A1E73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D35D1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74A829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6D4589A" w14:textId="77777777" w:rsidR="00F04021" w:rsidRPr="004E4AAF" w:rsidRDefault="00F04021" w:rsidP="003E5E38">
            <w:pPr>
              <w:rPr>
                <w:sz w:val="20"/>
              </w:rPr>
            </w:pPr>
            <w:r w:rsidRPr="004E4AAF">
              <w:rPr>
                <w:sz w:val="20"/>
              </w:rPr>
              <w:t xml:space="preserve">Denis </w:t>
            </w:r>
            <w:proofErr w:type="spellStart"/>
            <w:r w:rsidRPr="004E4AAF">
              <w:rPr>
                <w:sz w:val="20"/>
              </w:rPr>
              <w:t>Begic</w:t>
            </w:r>
            <w:proofErr w:type="spellEnd"/>
            <w:r w:rsidRPr="004E4AAF">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4B57FD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97F9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6484A7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E5CE9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D7D922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55BAE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9393B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3BE8E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5C9D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19F9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969BA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DED88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F263C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DDFD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273504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080564A" w14:textId="77777777" w:rsidR="00F04021" w:rsidRPr="004E4AAF" w:rsidRDefault="00F04021" w:rsidP="003E5E38">
            <w:pPr>
              <w:rPr>
                <w:sz w:val="20"/>
              </w:rPr>
            </w:pPr>
            <w:r w:rsidRPr="004E4AAF">
              <w:rPr>
                <w:sz w:val="20"/>
              </w:rPr>
              <w:t>Malin Höglund (M)</w:t>
            </w:r>
          </w:p>
        </w:tc>
        <w:tc>
          <w:tcPr>
            <w:tcW w:w="355" w:type="dxa"/>
            <w:tcBorders>
              <w:top w:val="single" w:sz="6" w:space="0" w:color="auto"/>
              <w:left w:val="single" w:sz="6" w:space="0" w:color="auto"/>
              <w:bottom w:val="single" w:sz="6" w:space="0" w:color="auto"/>
              <w:right w:val="single" w:sz="6" w:space="0" w:color="auto"/>
            </w:tcBorders>
          </w:tcPr>
          <w:p w14:paraId="267B05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886A8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0F713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1B76D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4E0A7A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98D8B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61AD2E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E198F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93D8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84A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16FCB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8D7D6A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B5220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C32B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CBB5020"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CDC8019" w14:textId="77777777" w:rsidR="00F04021" w:rsidRPr="004E4AAF" w:rsidRDefault="00F04021" w:rsidP="003E5E38">
            <w:pPr>
              <w:rPr>
                <w:sz w:val="20"/>
              </w:rPr>
            </w:pPr>
            <w:r w:rsidRPr="004E4AAF">
              <w:rPr>
                <w:sz w:val="20"/>
              </w:rPr>
              <w:t>Anna-</w:t>
            </w:r>
            <w:proofErr w:type="spellStart"/>
            <w:r w:rsidRPr="004E4AAF">
              <w:rPr>
                <w:sz w:val="20"/>
              </w:rPr>
              <w:t>Belle</w:t>
            </w:r>
            <w:proofErr w:type="spellEnd"/>
            <w:r w:rsidRPr="004E4AAF">
              <w:rPr>
                <w:sz w:val="20"/>
              </w:rPr>
              <w:t xml:space="preserve"> Strömberg (S)</w:t>
            </w:r>
          </w:p>
        </w:tc>
        <w:tc>
          <w:tcPr>
            <w:tcW w:w="355" w:type="dxa"/>
            <w:tcBorders>
              <w:top w:val="single" w:sz="6" w:space="0" w:color="auto"/>
              <w:left w:val="single" w:sz="6" w:space="0" w:color="auto"/>
              <w:bottom w:val="single" w:sz="6" w:space="0" w:color="auto"/>
              <w:right w:val="single" w:sz="6" w:space="0" w:color="auto"/>
            </w:tcBorders>
          </w:tcPr>
          <w:p w14:paraId="122B2F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DB7E1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2495F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F184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362C9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CE70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DCDA4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53A51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9455F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6240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54418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6AA6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6713C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1253D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005D734"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8FDC803" w14:textId="77777777" w:rsidR="00F04021" w:rsidRPr="004E4AAF" w:rsidRDefault="00F04021" w:rsidP="003E5E38">
            <w:pPr>
              <w:rPr>
                <w:sz w:val="20"/>
              </w:rPr>
            </w:pPr>
            <w:r w:rsidRPr="004E4AAF">
              <w:rPr>
                <w:sz w:val="20"/>
              </w:rPr>
              <w:t>Angelica Lundberg (SD)</w:t>
            </w:r>
          </w:p>
        </w:tc>
        <w:tc>
          <w:tcPr>
            <w:tcW w:w="355" w:type="dxa"/>
            <w:tcBorders>
              <w:top w:val="single" w:sz="6" w:space="0" w:color="auto"/>
              <w:left w:val="single" w:sz="6" w:space="0" w:color="auto"/>
              <w:bottom w:val="single" w:sz="6" w:space="0" w:color="auto"/>
              <w:right w:val="single" w:sz="6" w:space="0" w:color="auto"/>
            </w:tcBorders>
          </w:tcPr>
          <w:p w14:paraId="5AEED7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7DEB2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5667E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7FEB5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9073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A0588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B71D7B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6D4DD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4FFA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39F4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E6CBD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AE04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AF7523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D1B01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AB194D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CBA716A" w14:textId="77777777" w:rsidR="00F04021" w:rsidRPr="004E4AAF" w:rsidRDefault="00F04021" w:rsidP="003E5E38">
            <w:pPr>
              <w:rPr>
                <w:sz w:val="20"/>
              </w:rPr>
            </w:pPr>
            <w:r w:rsidRPr="004E4AAF">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79DDC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334B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0D5B8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204C7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C67C9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4B99B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F9FBA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DBCCD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324F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004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F5A05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9E99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856D8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4FC885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2AF4B2D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9A78ADD" w14:textId="77777777" w:rsidR="00F04021" w:rsidRPr="004E4AAF" w:rsidRDefault="00F04021" w:rsidP="003E5E38">
            <w:pPr>
              <w:rPr>
                <w:sz w:val="20"/>
                <w:lang w:val="en-US"/>
              </w:rPr>
            </w:pPr>
            <w:r w:rsidRPr="004E4AAF">
              <w:rPr>
                <w:sz w:val="20"/>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5B87382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82BB6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5D8E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F235F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1A9D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71A45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5F833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E79EE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C6F7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009B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544E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061801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77B22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9E540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DB7C970"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87D852D" w14:textId="77777777" w:rsidR="00F04021" w:rsidRPr="004E4AAF" w:rsidRDefault="00F04021" w:rsidP="003E5E38">
            <w:pPr>
              <w:rPr>
                <w:sz w:val="20"/>
                <w:lang w:val="en-US"/>
              </w:rPr>
            </w:pPr>
            <w:r w:rsidRPr="004E4AAF">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526AC3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4CC69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103F3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F9222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439F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4851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E7D7F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F8FF9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15FEA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ACEF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073C0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A42F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BDF9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F2B5DB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DEC62C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EB7CD38" w14:textId="77777777" w:rsidR="00F04021" w:rsidRPr="004E4AAF" w:rsidRDefault="00F04021" w:rsidP="003E5E38">
            <w:pPr>
              <w:tabs>
                <w:tab w:val="left" w:pos="328"/>
              </w:tabs>
              <w:rPr>
                <w:sz w:val="20"/>
                <w:lang w:val="en-US"/>
              </w:rPr>
            </w:pPr>
            <w:r w:rsidRPr="004E4AAF">
              <w:rPr>
                <w:sz w:val="20"/>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14:paraId="3C4896D0" w14:textId="7F0D2224"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CE8F9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A6863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1AB2FE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F5A55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9528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2CB8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EC150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935288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078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01A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E0341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E5A3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DC872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59C3B7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0955C5C" w14:textId="77777777" w:rsidR="00F04021" w:rsidRPr="004E4AAF" w:rsidRDefault="00F04021" w:rsidP="003E5E38">
            <w:pPr>
              <w:tabs>
                <w:tab w:val="left" w:pos="328"/>
              </w:tabs>
              <w:rPr>
                <w:sz w:val="20"/>
                <w:lang w:val="en-US"/>
              </w:rPr>
            </w:pPr>
            <w:r w:rsidRPr="004E4AAF">
              <w:rPr>
                <w:sz w:val="20"/>
                <w:lang w:val="en-US"/>
              </w:rPr>
              <w:t>Michael Rubbestad (SD)</w:t>
            </w:r>
          </w:p>
        </w:tc>
        <w:tc>
          <w:tcPr>
            <w:tcW w:w="355" w:type="dxa"/>
            <w:tcBorders>
              <w:top w:val="single" w:sz="6" w:space="0" w:color="auto"/>
              <w:left w:val="single" w:sz="6" w:space="0" w:color="auto"/>
              <w:bottom w:val="single" w:sz="6" w:space="0" w:color="auto"/>
              <w:right w:val="single" w:sz="6" w:space="0" w:color="auto"/>
            </w:tcBorders>
          </w:tcPr>
          <w:p w14:paraId="7D04EB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CC2C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3DBBD3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FF7FB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76A8B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79EED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9CC26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7E3C9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8AB92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1E6A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EF8A0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322BA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64B055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71898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596F8F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5A1B147" w14:textId="77777777" w:rsidR="00F04021" w:rsidRPr="004E4AAF" w:rsidRDefault="00F04021" w:rsidP="003E5E38">
            <w:pPr>
              <w:rPr>
                <w:sz w:val="20"/>
                <w:lang w:val="en-US"/>
              </w:rPr>
            </w:pPr>
            <w:r w:rsidRPr="004E4AAF">
              <w:rPr>
                <w:sz w:val="20"/>
                <w:lang w:val="en-US"/>
              </w:rPr>
              <w:t>Katarina Luhr (MP)</w:t>
            </w:r>
          </w:p>
        </w:tc>
        <w:tc>
          <w:tcPr>
            <w:tcW w:w="355" w:type="dxa"/>
            <w:tcBorders>
              <w:top w:val="single" w:sz="6" w:space="0" w:color="auto"/>
              <w:left w:val="single" w:sz="6" w:space="0" w:color="auto"/>
              <w:bottom w:val="single" w:sz="6" w:space="0" w:color="auto"/>
              <w:right w:val="single" w:sz="6" w:space="0" w:color="auto"/>
            </w:tcBorders>
          </w:tcPr>
          <w:p w14:paraId="271AA61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61B9A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41B65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A0EDD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05E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24FAA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B026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0C928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018D6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3FBB9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FFA7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CC875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15BC6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8D59A8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34D766C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BDA5BEC" w14:textId="77777777" w:rsidR="00F04021" w:rsidRPr="004E4AAF" w:rsidRDefault="00F04021" w:rsidP="003E5E38">
            <w:pPr>
              <w:rPr>
                <w:sz w:val="20"/>
                <w:lang w:val="en-US"/>
              </w:rPr>
            </w:pPr>
            <w:r w:rsidRPr="004E4AAF">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730543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EA2D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D30C8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8939A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A6F1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246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CDEECB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2BD7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009BE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E4F4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8F286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10E7E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41A57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119C50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059F6D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68E01F5" w14:textId="77777777" w:rsidR="00F04021" w:rsidRPr="004E4AAF" w:rsidRDefault="00F04021" w:rsidP="003E5E38">
            <w:pPr>
              <w:rPr>
                <w:sz w:val="20"/>
                <w:lang w:val="en-US"/>
              </w:rPr>
            </w:pPr>
            <w:r w:rsidRPr="004E4AAF">
              <w:rPr>
                <w:sz w:val="20"/>
                <w:lang w:val="en-US"/>
              </w:rPr>
              <w:t>Rasmus Giertz (SD)</w:t>
            </w:r>
          </w:p>
        </w:tc>
        <w:tc>
          <w:tcPr>
            <w:tcW w:w="355" w:type="dxa"/>
            <w:tcBorders>
              <w:top w:val="single" w:sz="6" w:space="0" w:color="auto"/>
              <w:left w:val="single" w:sz="6" w:space="0" w:color="auto"/>
              <w:bottom w:val="single" w:sz="6" w:space="0" w:color="auto"/>
              <w:right w:val="single" w:sz="6" w:space="0" w:color="auto"/>
            </w:tcBorders>
          </w:tcPr>
          <w:p w14:paraId="50EDF9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9914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FAD5B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8AA11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F6CD6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6BD9E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D939B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2B8F8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2688C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A595FA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B685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2F02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09177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7ADC48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FEDFA8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E8422AF" w14:textId="77777777" w:rsidR="00F04021" w:rsidRPr="004E4AAF" w:rsidRDefault="00F04021" w:rsidP="003E5E38">
            <w:pPr>
              <w:rPr>
                <w:sz w:val="20"/>
                <w:lang w:val="en-US"/>
              </w:rPr>
            </w:pPr>
            <w:r w:rsidRPr="004E4AAF">
              <w:rPr>
                <w:sz w:val="20"/>
                <w:lang w:val="en-US"/>
              </w:rPr>
              <w:t>Birger Lathi (V)</w:t>
            </w:r>
          </w:p>
        </w:tc>
        <w:tc>
          <w:tcPr>
            <w:tcW w:w="355" w:type="dxa"/>
            <w:tcBorders>
              <w:top w:val="single" w:sz="6" w:space="0" w:color="auto"/>
              <w:left w:val="single" w:sz="6" w:space="0" w:color="auto"/>
              <w:bottom w:val="single" w:sz="6" w:space="0" w:color="auto"/>
              <w:right w:val="single" w:sz="6" w:space="0" w:color="auto"/>
            </w:tcBorders>
          </w:tcPr>
          <w:p w14:paraId="0E338B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6B99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E83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B133E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636E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8D97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BEA14E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E311A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CCE4F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D89E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E3626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E6F31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ABC6D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9C259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9BC7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7B0C28C" w14:textId="77777777" w:rsidR="00F04021" w:rsidRPr="004E4AAF" w:rsidRDefault="00F04021" w:rsidP="003E5E38">
            <w:pPr>
              <w:rPr>
                <w:sz w:val="20"/>
                <w:lang w:val="en-US"/>
              </w:rPr>
            </w:pPr>
            <w:r w:rsidRPr="004E4AAF">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23241C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6611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5B45BAC" w14:textId="35E3B1F2"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32DB5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8EEA9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CB296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10057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51F6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1090D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5D934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7E7C2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12357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3D584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14C63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DB0BAE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5367C99" w14:textId="77777777" w:rsidR="00F04021" w:rsidRPr="004E4AAF" w:rsidRDefault="00F04021" w:rsidP="003E5E38">
            <w:pPr>
              <w:rPr>
                <w:sz w:val="20"/>
                <w:lang w:val="en-US"/>
              </w:rPr>
            </w:pPr>
            <w:r w:rsidRPr="004E4AAF">
              <w:rPr>
                <w:sz w:val="20"/>
                <w:lang w:val="en-US"/>
              </w:rPr>
              <w:t>Dan Hovskär (KD)</w:t>
            </w:r>
          </w:p>
        </w:tc>
        <w:tc>
          <w:tcPr>
            <w:tcW w:w="355" w:type="dxa"/>
            <w:tcBorders>
              <w:top w:val="single" w:sz="6" w:space="0" w:color="auto"/>
              <w:left w:val="single" w:sz="6" w:space="0" w:color="auto"/>
              <w:bottom w:val="single" w:sz="6" w:space="0" w:color="auto"/>
              <w:right w:val="single" w:sz="6" w:space="0" w:color="auto"/>
            </w:tcBorders>
          </w:tcPr>
          <w:p w14:paraId="3656B7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C978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12FF7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EDEE1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D91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16983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7F574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E76E4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23A08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6EC3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F3ED6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C7CA7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3B0047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52A70D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228EAC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FFE338A" w14:textId="77777777" w:rsidR="00F04021" w:rsidRPr="004E4AAF" w:rsidRDefault="00F04021" w:rsidP="003E5E38">
            <w:pPr>
              <w:rPr>
                <w:sz w:val="20"/>
                <w:lang w:val="en-US"/>
              </w:rPr>
            </w:pPr>
            <w:r w:rsidRPr="004E4AAF">
              <w:rPr>
                <w:sz w:val="20"/>
                <w:lang w:val="en-US"/>
              </w:rPr>
              <w:t>Magnus Oscarsson (KD)</w:t>
            </w:r>
          </w:p>
        </w:tc>
        <w:tc>
          <w:tcPr>
            <w:tcW w:w="355" w:type="dxa"/>
            <w:tcBorders>
              <w:top w:val="single" w:sz="6" w:space="0" w:color="auto"/>
              <w:left w:val="single" w:sz="6" w:space="0" w:color="auto"/>
              <w:bottom w:val="single" w:sz="6" w:space="0" w:color="auto"/>
              <w:right w:val="single" w:sz="6" w:space="0" w:color="auto"/>
            </w:tcBorders>
          </w:tcPr>
          <w:p w14:paraId="460BFAE4" w14:textId="7B2E55EB"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A4DA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6A48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F7318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140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CB4A2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CEA5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AA8F7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F1F88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D70D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0244B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B604D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87B9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7E89F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8E4B8B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6C32F48" w14:textId="77777777" w:rsidR="00F04021" w:rsidRPr="004E4AAF" w:rsidRDefault="00F04021" w:rsidP="003E5E38">
            <w:pPr>
              <w:rPr>
                <w:sz w:val="20"/>
                <w:lang w:val="en-US"/>
              </w:rPr>
            </w:pPr>
            <w:r w:rsidRPr="004E4AAF">
              <w:rPr>
                <w:sz w:val="20"/>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28F99B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C0D6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2EE9EC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7B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7A58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A669E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D38DD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99D99E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27160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3F65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D8E104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E13D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A75C1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27E0D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D2B34F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98ED0EB" w14:textId="77777777" w:rsidR="00F04021" w:rsidRPr="004E4AAF" w:rsidRDefault="00F04021" w:rsidP="003E5E38">
            <w:pPr>
              <w:rPr>
                <w:sz w:val="20"/>
                <w:lang w:val="en-US"/>
              </w:rPr>
            </w:pPr>
            <w:r w:rsidRPr="004E4AAF">
              <w:rPr>
                <w:sz w:val="20"/>
                <w:lang w:val="en-US"/>
              </w:rPr>
              <w:t>Patrik Karlson (L)</w:t>
            </w:r>
          </w:p>
        </w:tc>
        <w:tc>
          <w:tcPr>
            <w:tcW w:w="355" w:type="dxa"/>
            <w:tcBorders>
              <w:top w:val="single" w:sz="6" w:space="0" w:color="auto"/>
              <w:left w:val="single" w:sz="6" w:space="0" w:color="auto"/>
              <w:bottom w:val="single" w:sz="6" w:space="0" w:color="auto"/>
              <w:right w:val="single" w:sz="6" w:space="0" w:color="auto"/>
            </w:tcBorders>
          </w:tcPr>
          <w:p w14:paraId="26F1A7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A29C3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4F41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79A01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3744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4E3EB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5C8329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C48C0D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E1ABB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9C69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79CA7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C5908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EBA3F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A1971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2F211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D9AF0BE" w14:textId="77777777" w:rsidR="00F04021" w:rsidRPr="004E4AAF" w:rsidRDefault="00F04021" w:rsidP="003E5E38">
            <w:pPr>
              <w:rPr>
                <w:sz w:val="20"/>
                <w:lang w:val="en-US"/>
              </w:rPr>
            </w:pPr>
            <w:r w:rsidRPr="004E4AAF">
              <w:rPr>
                <w:sz w:val="20"/>
                <w:lang w:val="en-US"/>
              </w:rPr>
              <w:t>Mats Persson (L)</w:t>
            </w:r>
          </w:p>
        </w:tc>
        <w:tc>
          <w:tcPr>
            <w:tcW w:w="355" w:type="dxa"/>
            <w:tcBorders>
              <w:top w:val="single" w:sz="6" w:space="0" w:color="auto"/>
              <w:left w:val="single" w:sz="6" w:space="0" w:color="auto"/>
              <w:bottom w:val="single" w:sz="6" w:space="0" w:color="auto"/>
              <w:right w:val="single" w:sz="6" w:space="0" w:color="auto"/>
            </w:tcBorders>
          </w:tcPr>
          <w:p w14:paraId="6C1298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6385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4FDCE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DFB5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C39B7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2EC89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6D2A5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A35F5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324C4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A446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D267E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8D787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F6C5D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B3E25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0961C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D153C4E" w14:textId="77777777" w:rsidR="00F04021" w:rsidRPr="004E4AAF" w:rsidRDefault="00F04021" w:rsidP="003E5E38">
            <w:pPr>
              <w:rPr>
                <w:sz w:val="20"/>
                <w:lang w:val="en-US"/>
              </w:rPr>
            </w:pPr>
            <w:r w:rsidRPr="004E4AAF">
              <w:rPr>
                <w:sz w:val="20"/>
                <w:lang w:val="en-US"/>
              </w:rPr>
              <w:t>Oskar Svärd (M)</w:t>
            </w:r>
          </w:p>
        </w:tc>
        <w:tc>
          <w:tcPr>
            <w:tcW w:w="355" w:type="dxa"/>
            <w:tcBorders>
              <w:top w:val="single" w:sz="6" w:space="0" w:color="auto"/>
              <w:left w:val="single" w:sz="6" w:space="0" w:color="auto"/>
              <w:bottom w:val="single" w:sz="6" w:space="0" w:color="auto"/>
              <w:right w:val="single" w:sz="6" w:space="0" w:color="auto"/>
            </w:tcBorders>
          </w:tcPr>
          <w:p w14:paraId="12B76B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193C9F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DB6D6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A577B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187C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68B3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ABD6D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2A77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837CA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55497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5F1326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2671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AD499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921A0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763120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4F86A21" w14:textId="77777777" w:rsidR="00F04021" w:rsidRPr="004E4AAF" w:rsidRDefault="00F04021" w:rsidP="003E5E38">
            <w:pPr>
              <w:rPr>
                <w:sz w:val="20"/>
                <w:lang w:val="en-US"/>
              </w:rPr>
            </w:pPr>
            <w:r w:rsidRPr="004E4AAF">
              <w:rPr>
                <w:sz w:val="20"/>
                <w:lang w:val="en-US"/>
              </w:rPr>
              <w:t>Samuel Gonzalez Westling (V)</w:t>
            </w:r>
          </w:p>
        </w:tc>
        <w:tc>
          <w:tcPr>
            <w:tcW w:w="355" w:type="dxa"/>
            <w:tcBorders>
              <w:top w:val="single" w:sz="6" w:space="0" w:color="auto"/>
              <w:left w:val="single" w:sz="6" w:space="0" w:color="auto"/>
              <w:bottom w:val="single" w:sz="6" w:space="0" w:color="auto"/>
              <w:right w:val="single" w:sz="6" w:space="0" w:color="auto"/>
            </w:tcBorders>
          </w:tcPr>
          <w:p w14:paraId="390C4A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78895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DEB51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7A557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07C3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D326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882DA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F0C4F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64854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D47E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1071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D4D59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3124C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01C43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03654E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BBE1580" w14:textId="77777777" w:rsidR="00F04021" w:rsidRPr="004E4AAF" w:rsidRDefault="00F04021" w:rsidP="003E5E38">
            <w:pPr>
              <w:rPr>
                <w:sz w:val="20"/>
                <w:lang w:val="en-US"/>
              </w:rPr>
            </w:pPr>
            <w:r w:rsidRPr="004E4AAF">
              <w:rPr>
                <w:sz w:val="20"/>
                <w:lang w:val="en-US"/>
              </w:rPr>
              <w:t>Rebecka Le Moine (MP)</w:t>
            </w:r>
          </w:p>
        </w:tc>
        <w:tc>
          <w:tcPr>
            <w:tcW w:w="355" w:type="dxa"/>
            <w:tcBorders>
              <w:top w:val="single" w:sz="6" w:space="0" w:color="auto"/>
              <w:left w:val="single" w:sz="6" w:space="0" w:color="auto"/>
              <w:bottom w:val="single" w:sz="6" w:space="0" w:color="auto"/>
              <w:right w:val="single" w:sz="6" w:space="0" w:color="auto"/>
            </w:tcBorders>
          </w:tcPr>
          <w:p w14:paraId="464BDA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156AF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B69C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7ADB2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931F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2AF42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AE5EA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1657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D50CBB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A39B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29502F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99EA0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8158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E1D96F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7DBB1F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F651364" w14:textId="77777777" w:rsidR="00F04021" w:rsidRPr="004E4AAF" w:rsidRDefault="00F04021" w:rsidP="003E5E38">
            <w:pPr>
              <w:rPr>
                <w:sz w:val="20"/>
                <w:lang w:val="en-US"/>
              </w:rPr>
            </w:pPr>
            <w:r w:rsidRPr="004E4AAF">
              <w:rPr>
                <w:sz w:val="20"/>
                <w:lang w:val="en-US"/>
              </w:rPr>
              <w:t>Madeleine Atlas (C)</w:t>
            </w:r>
          </w:p>
        </w:tc>
        <w:tc>
          <w:tcPr>
            <w:tcW w:w="355" w:type="dxa"/>
            <w:tcBorders>
              <w:top w:val="single" w:sz="6" w:space="0" w:color="auto"/>
              <w:left w:val="single" w:sz="6" w:space="0" w:color="auto"/>
              <w:bottom w:val="single" w:sz="6" w:space="0" w:color="auto"/>
              <w:right w:val="single" w:sz="6" w:space="0" w:color="auto"/>
            </w:tcBorders>
          </w:tcPr>
          <w:p w14:paraId="23A5B08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71308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F5FD2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12FE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E05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1105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81185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32CC0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6DCA2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94A46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175E8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36676B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E5CF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74908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515C50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2474F83" w14:textId="77777777" w:rsidR="00F04021" w:rsidRPr="004E4AAF" w:rsidRDefault="00F04021" w:rsidP="003E5E38">
            <w:pPr>
              <w:rPr>
                <w:b/>
                <w:bCs/>
                <w:sz w:val="20"/>
                <w:lang w:val="en-US"/>
              </w:rPr>
            </w:pPr>
            <w:proofErr w:type="spellStart"/>
            <w:r w:rsidRPr="004E4AAF">
              <w:rPr>
                <w:b/>
                <w:bCs/>
                <w:sz w:val="20"/>
                <w:lang w:val="en-US"/>
              </w:rPr>
              <w:t>Extrasuppleant</w:t>
            </w:r>
            <w:proofErr w:type="spellEnd"/>
          </w:p>
        </w:tc>
        <w:tc>
          <w:tcPr>
            <w:tcW w:w="355" w:type="dxa"/>
            <w:tcBorders>
              <w:top w:val="single" w:sz="6" w:space="0" w:color="auto"/>
              <w:left w:val="single" w:sz="6" w:space="0" w:color="auto"/>
              <w:bottom w:val="single" w:sz="6" w:space="0" w:color="auto"/>
              <w:right w:val="single" w:sz="6" w:space="0" w:color="auto"/>
            </w:tcBorders>
          </w:tcPr>
          <w:p w14:paraId="54C214F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4AAAF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31F946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D8D8E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AC6F0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2CDC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819BC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6604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AC0682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2675F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BA38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D1A59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6DC803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42EDE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F1B56D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F350B5D" w14:textId="77777777" w:rsidR="00F04021" w:rsidRPr="004E4AAF" w:rsidRDefault="00F04021" w:rsidP="003E5E38">
            <w:pPr>
              <w:rPr>
                <w:sz w:val="20"/>
                <w:lang w:val="en-US"/>
              </w:rPr>
            </w:pPr>
            <w:r w:rsidRPr="004E4AAF">
              <w:rPr>
                <w:sz w:val="20"/>
                <w:lang w:val="en-US"/>
              </w:rPr>
              <w:t>Ulf Holm (MP)</w:t>
            </w:r>
          </w:p>
        </w:tc>
        <w:tc>
          <w:tcPr>
            <w:tcW w:w="355" w:type="dxa"/>
            <w:tcBorders>
              <w:top w:val="single" w:sz="6" w:space="0" w:color="auto"/>
              <w:left w:val="single" w:sz="6" w:space="0" w:color="auto"/>
              <w:bottom w:val="single" w:sz="6" w:space="0" w:color="auto"/>
              <w:right w:val="single" w:sz="6" w:space="0" w:color="auto"/>
            </w:tcBorders>
          </w:tcPr>
          <w:p w14:paraId="1101DD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8850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B89B4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CE85D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9664D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BF47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930A9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AED278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116A4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22663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C3490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FD5D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9EFE3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72EED2D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bl>
    <w:p w14:paraId="749CB5D9" w14:textId="01039DC6" w:rsidR="002D5376" w:rsidRPr="004E1A1E" w:rsidRDefault="002D5376" w:rsidP="002D5376">
      <w:pPr>
        <w:rPr>
          <w:sz w:val="20"/>
        </w:rPr>
      </w:pPr>
      <w:r>
        <w:rPr>
          <w:sz w:val="20"/>
        </w:rPr>
        <w:t xml:space="preserve"> </w:t>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6660"/>
      </w:tblGrid>
      <w:tr w:rsidR="002D5376" w:rsidRPr="003F0BB9" w14:paraId="3FFD9ACC" w14:textId="77777777" w:rsidTr="003007BB">
        <w:trPr>
          <w:trHeight w:val="263"/>
        </w:trPr>
        <w:tc>
          <w:tcPr>
            <w:tcW w:w="1836" w:type="dxa"/>
            <w:tcBorders>
              <w:top w:val="single" w:sz="4" w:space="0" w:color="auto"/>
              <w:left w:val="single" w:sz="4" w:space="0" w:color="auto"/>
              <w:bottom w:val="single" w:sz="4" w:space="0" w:color="auto"/>
              <w:right w:val="nil"/>
            </w:tcBorders>
            <w:hideMark/>
          </w:tcPr>
          <w:p w14:paraId="3AF94343"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7E838654" w14:textId="77777777" w:rsidR="00BC4ADD" w:rsidRDefault="00BC4ADD">
      <w:pPr>
        <w:widowControl/>
        <w:rPr>
          <w:sz w:val="22"/>
          <w:szCs w:val="22"/>
        </w:rPr>
      </w:pPr>
    </w:p>
    <w:p w14:paraId="474C310C" w14:textId="77777777"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3DF0" w14:textId="77777777" w:rsidR="008426AA" w:rsidRDefault="008426AA">
      <w:r>
        <w:separator/>
      </w:r>
    </w:p>
  </w:endnote>
  <w:endnote w:type="continuationSeparator" w:id="0">
    <w:p w14:paraId="3FD7657F" w14:textId="77777777" w:rsidR="008426AA" w:rsidRDefault="0084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1F2E" w14:textId="77777777" w:rsidR="008426AA" w:rsidRDefault="008426AA">
      <w:r>
        <w:separator/>
      </w:r>
    </w:p>
  </w:footnote>
  <w:footnote w:type="continuationSeparator" w:id="0">
    <w:p w14:paraId="62CF6CDD" w14:textId="77777777" w:rsidR="008426AA" w:rsidRDefault="0084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8D01" w14:textId="0481C360" w:rsidR="00975786" w:rsidRDefault="009757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7E1C" w14:textId="168B9938" w:rsidR="00975786" w:rsidRDefault="009757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A684" w14:textId="400EE59D" w:rsidR="00975786" w:rsidRDefault="009757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8032936">
    <w:abstractNumId w:val="0"/>
  </w:num>
  <w:num w:numId="2" w16cid:durableId="843593627">
    <w:abstractNumId w:val="1"/>
  </w:num>
  <w:num w:numId="3" w16cid:durableId="1739403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B1791"/>
    <w:rsid w:val="000C512B"/>
    <w:rsid w:val="000C7E74"/>
    <w:rsid w:val="000D12AC"/>
    <w:rsid w:val="000D3293"/>
    <w:rsid w:val="000D350D"/>
    <w:rsid w:val="000D4425"/>
    <w:rsid w:val="000E402E"/>
    <w:rsid w:val="000E777E"/>
    <w:rsid w:val="000F1B6F"/>
    <w:rsid w:val="000F6792"/>
    <w:rsid w:val="000F7521"/>
    <w:rsid w:val="000F7D9B"/>
    <w:rsid w:val="00102D5B"/>
    <w:rsid w:val="00102F93"/>
    <w:rsid w:val="001107C9"/>
    <w:rsid w:val="00111773"/>
    <w:rsid w:val="00112DD0"/>
    <w:rsid w:val="0011544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09E7"/>
    <w:rsid w:val="00183F5A"/>
    <w:rsid w:val="0018582E"/>
    <w:rsid w:val="00190D5B"/>
    <w:rsid w:val="00191E82"/>
    <w:rsid w:val="001A198D"/>
    <w:rsid w:val="001A2692"/>
    <w:rsid w:val="001A35A0"/>
    <w:rsid w:val="001D3FD1"/>
    <w:rsid w:val="001D6D96"/>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376"/>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76B73"/>
    <w:rsid w:val="00381298"/>
    <w:rsid w:val="00384217"/>
    <w:rsid w:val="0038725A"/>
    <w:rsid w:val="00387440"/>
    <w:rsid w:val="00387E88"/>
    <w:rsid w:val="003941CA"/>
    <w:rsid w:val="00395EBD"/>
    <w:rsid w:val="00396766"/>
    <w:rsid w:val="003A006F"/>
    <w:rsid w:val="003A2D61"/>
    <w:rsid w:val="003B009D"/>
    <w:rsid w:val="003B57EC"/>
    <w:rsid w:val="003B70D3"/>
    <w:rsid w:val="003C5CCF"/>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57489"/>
    <w:rsid w:val="00463E6E"/>
    <w:rsid w:val="00464559"/>
    <w:rsid w:val="00467848"/>
    <w:rsid w:val="00470F4B"/>
    <w:rsid w:val="004763AE"/>
    <w:rsid w:val="0047654D"/>
    <w:rsid w:val="00481A80"/>
    <w:rsid w:val="00481AE3"/>
    <w:rsid w:val="00482D9A"/>
    <w:rsid w:val="00485C5B"/>
    <w:rsid w:val="004937ED"/>
    <w:rsid w:val="004945A7"/>
    <w:rsid w:val="004A5400"/>
    <w:rsid w:val="004B1E7E"/>
    <w:rsid w:val="004B3EC6"/>
    <w:rsid w:val="004C58F4"/>
    <w:rsid w:val="004D33A7"/>
    <w:rsid w:val="004D6725"/>
    <w:rsid w:val="004E030E"/>
    <w:rsid w:val="004E0E27"/>
    <w:rsid w:val="004E4C8B"/>
    <w:rsid w:val="004E7DCE"/>
    <w:rsid w:val="004F36B0"/>
    <w:rsid w:val="00501F97"/>
    <w:rsid w:val="00505A58"/>
    <w:rsid w:val="005118EF"/>
    <w:rsid w:val="00512799"/>
    <w:rsid w:val="0051377A"/>
    <w:rsid w:val="00515AC5"/>
    <w:rsid w:val="00523D80"/>
    <w:rsid w:val="005249C1"/>
    <w:rsid w:val="005261AF"/>
    <w:rsid w:val="00526C32"/>
    <w:rsid w:val="0053032E"/>
    <w:rsid w:val="00530BD4"/>
    <w:rsid w:val="005536BF"/>
    <w:rsid w:val="0055441A"/>
    <w:rsid w:val="005654CA"/>
    <w:rsid w:val="00573E17"/>
    <w:rsid w:val="00573F9E"/>
    <w:rsid w:val="00575332"/>
    <w:rsid w:val="005855D5"/>
    <w:rsid w:val="005957E5"/>
    <w:rsid w:val="005A3E8B"/>
    <w:rsid w:val="005A42EA"/>
    <w:rsid w:val="005B0CFF"/>
    <w:rsid w:val="005B1B2C"/>
    <w:rsid w:val="005D2E63"/>
    <w:rsid w:val="005D7C2B"/>
    <w:rsid w:val="005E5543"/>
    <w:rsid w:val="005E6A1F"/>
    <w:rsid w:val="005F6C39"/>
    <w:rsid w:val="005F6E22"/>
    <w:rsid w:val="0060083A"/>
    <w:rsid w:val="00610A11"/>
    <w:rsid w:val="006135A6"/>
    <w:rsid w:val="00621B53"/>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85296"/>
    <w:rsid w:val="00686072"/>
    <w:rsid w:val="006913B3"/>
    <w:rsid w:val="0069597E"/>
    <w:rsid w:val="006A49EA"/>
    <w:rsid w:val="006A63A7"/>
    <w:rsid w:val="006B11A4"/>
    <w:rsid w:val="006B3867"/>
    <w:rsid w:val="006B568D"/>
    <w:rsid w:val="006C1EB7"/>
    <w:rsid w:val="006C66B9"/>
    <w:rsid w:val="006D05CF"/>
    <w:rsid w:val="006D312E"/>
    <w:rsid w:val="006D4530"/>
    <w:rsid w:val="006D5F8F"/>
    <w:rsid w:val="006D69BC"/>
    <w:rsid w:val="006E0879"/>
    <w:rsid w:val="006E15D9"/>
    <w:rsid w:val="006E4F70"/>
    <w:rsid w:val="006F4672"/>
    <w:rsid w:val="006F755A"/>
    <w:rsid w:val="007027D6"/>
    <w:rsid w:val="00716686"/>
    <w:rsid w:val="00721C53"/>
    <w:rsid w:val="007238FF"/>
    <w:rsid w:val="00724D4E"/>
    <w:rsid w:val="00727181"/>
    <w:rsid w:val="00740391"/>
    <w:rsid w:val="007453FF"/>
    <w:rsid w:val="00754C4A"/>
    <w:rsid w:val="007555BE"/>
    <w:rsid w:val="00762508"/>
    <w:rsid w:val="00764DCA"/>
    <w:rsid w:val="007719E4"/>
    <w:rsid w:val="00783165"/>
    <w:rsid w:val="0079024D"/>
    <w:rsid w:val="00796426"/>
    <w:rsid w:val="00797A27"/>
    <w:rsid w:val="007A1132"/>
    <w:rsid w:val="007A40BC"/>
    <w:rsid w:val="007B1F72"/>
    <w:rsid w:val="007B26F0"/>
    <w:rsid w:val="007C286F"/>
    <w:rsid w:val="007E14E2"/>
    <w:rsid w:val="007F12BB"/>
    <w:rsid w:val="007F7A91"/>
    <w:rsid w:val="00800F79"/>
    <w:rsid w:val="008032FE"/>
    <w:rsid w:val="008072FF"/>
    <w:rsid w:val="008124A2"/>
    <w:rsid w:val="00821792"/>
    <w:rsid w:val="00833CF4"/>
    <w:rsid w:val="00834E22"/>
    <w:rsid w:val="00842195"/>
    <w:rsid w:val="008426AA"/>
    <w:rsid w:val="0084464A"/>
    <w:rsid w:val="008458B4"/>
    <w:rsid w:val="008504EB"/>
    <w:rsid w:val="00856389"/>
    <w:rsid w:val="00865092"/>
    <w:rsid w:val="00865C85"/>
    <w:rsid w:val="00884AAC"/>
    <w:rsid w:val="008856C5"/>
    <w:rsid w:val="00886349"/>
    <w:rsid w:val="0089370A"/>
    <w:rsid w:val="00894936"/>
    <w:rsid w:val="0089673E"/>
    <w:rsid w:val="008A28BD"/>
    <w:rsid w:val="008A2C1B"/>
    <w:rsid w:val="008B5472"/>
    <w:rsid w:val="008B5D35"/>
    <w:rsid w:val="008B7CC5"/>
    <w:rsid w:val="008C0FEE"/>
    <w:rsid w:val="008C25D2"/>
    <w:rsid w:val="008C2D5B"/>
    <w:rsid w:val="008D1260"/>
    <w:rsid w:val="008D692B"/>
    <w:rsid w:val="008D6CA6"/>
    <w:rsid w:val="008E1864"/>
    <w:rsid w:val="008E6B40"/>
    <w:rsid w:val="008F4883"/>
    <w:rsid w:val="008F4D6D"/>
    <w:rsid w:val="00904DCF"/>
    <w:rsid w:val="00910C8E"/>
    <w:rsid w:val="00911B90"/>
    <w:rsid w:val="009123AE"/>
    <w:rsid w:val="00914C38"/>
    <w:rsid w:val="00921E40"/>
    <w:rsid w:val="009222A6"/>
    <w:rsid w:val="00922EB0"/>
    <w:rsid w:val="00931E92"/>
    <w:rsid w:val="00940458"/>
    <w:rsid w:val="009442D4"/>
    <w:rsid w:val="00952893"/>
    <w:rsid w:val="00955CA2"/>
    <w:rsid w:val="009653D4"/>
    <w:rsid w:val="009754BE"/>
    <w:rsid w:val="00975786"/>
    <w:rsid w:val="009802CA"/>
    <w:rsid w:val="00980A86"/>
    <w:rsid w:val="009823FA"/>
    <w:rsid w:val="00983E03"/>
    <w:rsid w:val="009843D0"/>
    <w:rsid w:val="00994504"/>
    <w:rsid w:val="00994906"/>
    <w:rsid w:val="009A0C25"/>
    <w:rsid w:val="009B0A47"/>
    <w:rsid w:val="009B1CDF"/>
    <w:rsid w:val="009B1EEE"/>
    <w:rsid w:val="009B38A7"/>
    <w:rsid w:val="009C0BC1"/>
    <w:rsid w:val="009C0C9D"/>
    <w:rsid w:val="009C4BE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68D7"/>
    <w:rsid w:val="00A375CF"/>
    <w:rsid w:val="00A37731"/>
    <w:rsid w:val="00A51307"/>
    <w:rsid w:val="00A635C1"/>
    <w:rsid w:val="00A645AD"/>
    <w:rsid w:val="00A64CA0"/>
    <w:rsid w:val="00A6515A"/>
    <w:rsid w:val="00A6580E"/>
    <w:rsid w:val="00A65C53"/>
    <w:rsid w:val="00A67622"/>
    <w:rsid w:val="00A702BD"/>
    <w:rsid w:val="00A71AF0"/>
    <w:rsid w:val="00A746E4"/>
    <w:rsid w:val="00A81FED"/>
    <w:rsid w:val="00A83ACB"/>
    <w:rsid w:val="00A846AA"/>
    <w:rsid w:val="00A942DB"/>
    <w:rsid w:val="00AA1A3B"/>
    <w:rsid w:val="00AA20FA"/>
    <w:rsid w:val="00AA2A2D"/>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04FB2"/>
    <w:rsid w:val="00B10BE1"/>
    <w:rsid w:val="00B16C18"/>
    <w:rsid w:val="00B21223"/>
    <w:rsid w:val="00B22F3B"/>
    <w:rsid w:val="00B24B9D"/>
    <w:rsid w:val="00B26D29"/>
    <w:rsid w:val="00B3182D"/>
    <w:rsid w:val="00B323CB"/>
    <w:rsid w:val="00B35D41"/>
    <w:rsid w:val="00B40F4D"/>
    <w:rsid w:val="00B419CA"/>
    <w:rsid w:val="00B44186"/>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1A1"/>
    <w:rsid w:val="00BC03D5"/>
    <w:rsid w:val="00BC05AD"/>
    <w:rsid w:val="00BC4ADD"/>
    <w:rsid w:val="00BD374B"/>
    <w:rsid w:val="00BE1EBF"/>
    <w:rsid w:val="00BE333D"/>
    <w:rsid w:val="00BE4890"/>
    <w:rsid w:val="00BE5FD6"/>
    <w:rsid w:val="00BE7A1B"/>
    <w:rsid w:val="00BF0D09"/>
    <w:rsid w:val="00BF17F3"/>
    <w:rsid w:val="00C013F6"/>
    <w:rsid w:val="00C11E5F"/>
    <w:rsid w:val="00C20B9F"/>
    <w:rsid w:val="00C20F78"/>
    <w:rsid w:val="00C22E5F"/>
    <w:rsid w:val="00C367C6"/>
    <w:rsid w:val="00C506FA"/>
    <w:rsid w:val="00C55553"/>
    <w:rsid w:val="00C635A4"/>
    <w:rsid w:val="00C65F27"/>
    <w:rsid w:val="00C6697A"/>
    <w:rsid w:val="00C674DC"/>
    <w:rsid w:val="00C710B7"/>
    <w:rsid w:val="00C76FF9"/>
    <w:rsid w:val="00C80EBD"/>
    <w:rsid w:val="00C97BFE"/>
    <w:rsid w:val="00CA0AAD"/>
    <w:rsid w:val="00CA60EE"/>
    <w:rsid w:val="00CA677B"/>
    <w:rsid w:val="00CA75B8"/>
    <w:rsid w:val="00CB2E80"/>
    <w:rsid w:val="00CB34A6"/>
    <w:rsid w:val="00CB5973"/>
    <w:rsid w:val="00CB71B9"/>
    <w:rsid w:val="00CC5952"/>
    <w:rsid w:val="00CD23FE"/>
    <w:rsid w:val="00CD3D31"/>
    <w:rsid w:val="00CE0E61"/>
    <w:rsid w:val="00CE3494"/>
    <w:rsid w:val="00CE39E2"/>
    <w:rsid w:val="00CE6ED5"/>
    <w:rsid w:val="00CF0661"/>
    <w:rsid w:val="00CF0B50"/>
    <w:rsid w:val="00CF1138"/>
    <w:rsid w:val="00CF4403"/>
    <w:rsid w:val="00CF7EA9"/>
    <w:rsid w:val="00D007B8"/>
    <w:rsid w:val="00D0483C"/>
    <w:rsid w:val="00D048DB"/>
    <w:rsid w:val="00D06FDE"/>
    <w:rsid w:val="00D11582"/>
    <w:rsid w:val="00D11D2D"/>
    <w:rsid w:val="00D139CC"/>
    <w:rsid w:val="00D1794C"/>
    <w:rsid w:val="00D27454"/>
    <w:rsid w:val="00D27A57"/>
    <w:rsid w:val="00D27BCE"/>
    <w:rsid w:val="00D30256"/>
    <w:rsid w:val="00D303F8"/>
    <w:rsid w:val="00D30A97"/>
    <w:rsid w:val="00D372AC"/>
    <w:rsid w:val="00D46465"/>
    <w:rsid w:val="00D5250E"/>
    <w:rsid w:val="00D72821"/>
    <w:rsid w:val="00D7301B"/>
    <w:rsid w:val="00D75A18"/>
    <w:rsid w:val="00D830E6"/>
    <w:rsid w:val="00D87D66"/>
    <w:rsid w:val="00D939C3"/>
    <w:rsid w:val="00D94F64"/>
    <w:rsid w:val="00D95C10"/>
    <w:rsid w:val="00DA2753"/>
    <w:rsid w:val="00DA2C47"/>
    <w:rsid w:val="00DA34F3"/>
    <w:rsid w:val="00DA4FA3"/>
    <w:rsid w:val="00DA5AAC"/>
    <w:rsid w:val="00DB1D54"/>
    <w:rsid w:val="00DB491C"/>
    <w:rsid w:val="00DC305F"/>
    <w:rsid w:val="00DC46BF"/>
    <w:rsid w:val="00DC48A8"/>
    <w:rsid w:val="00DC596B"/>
    <w:rsid w:val="00DC7CE4"/>
    <w:rsid w:val="00DD06D6"/>
    <w:rsid w:val="00DD7DD7"/>
    <w:rsid w:val="00DE45E6"/>
    <w:rsid w:val="00DF1920"/>
    <w:rsid w:val="00DF2A5B"/>
    <w:rsid w:val="00DF4E44"/>
    <w:rsid w:val="00DF69C9"/>
    <w:rsid w:val="00E07B1E"/>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04021"/>
    <w:rsid w:val="00F13B23"/>
    <w:rsid w:val="00F143DB"/>
    <w:rsid w:val="00F25AFF"/>
    <w:rsid w:val="00F43F71"/>
    <w:rsid w:val="00F52E1E"/>
    <w:rsid w:val="00F54B7B"/>
    <w:rsid w:val="00F55FE1"/>
    <w:rsid w:val="00F5791B"/>
    <w:rsid w:val="00F6549A"/>
    <w:rsid w:val="00F65F54"/>
    <w:rsid w:val="00F66FF9"/>
    <w:rsid w:val="00F70999"/>
    <w:rsid w:val="00F73CB8"/>
    <w:rsid w:val="00F73D67"/>
    <w:rsid w:val="00F73D97"/>
    <w:rsid w:val="00F755B2"/>
    <w:rsid w:val="00F81754"/>
    <w:rsid w:val="00F82610"/>
    <w:rsid w:val="00F832D2"/>
    <w:rsid w:val="00F83A61"/>
    <w:rsid w:val="00F86DDF"/>
    <w:rsid w:val="00F902C3"/>
    <w:rsid w:val="00F96006"/>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7705</Characters>
  <Application>Microsoft Office Word</Application>
  <DocSecurity>0</DocSecurity>
  <Lines>1284</Lines>
  <Paragraphs>228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2023-09-26T11:36:00Z</cp:lastPrinted>
  <dcterms:created xsi:type="dcterms:W3CDTF">2026-03-12T11:53:00Z</dcterms:created>
  <dcterms:modified xsi:type="dcterms:W3CDTF">2026-03-12T11:53:00Z</dcterms:modified>
</cp:coreProperties>
</file>