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27E2D94B824256B687734D14FF9DED"/>
        </w:placeholder>
        <w:text/>
      </w:sdtPr>
      <w:sdtEndPr/>
      <w:sdtContent>
        <w:p w:rsidRPr="009B062B" w:rsidR="00AF30DD" w:rsidP="00DA28CE" w:rsidRDefault="00AF30DD" w14:paraId="4D88A14C" w14:textId="77777777">
          <w:pPr>
            <w:pStyle w:val="Rubrik1"/>
            <w:spacing w:after="300"/>
          </w:pPr>
          <w:r w:rsidRPr="009B062B">
            <w:t>Förslag till riksdagsbeslut</w:t>
          </w:r>
        </w:p>
      </w:sdtContent>
    </w:sdt>
    <w:sdt>
      <w:sdtPr>
        <w:alias w:val="Yrkande 1"/>
        <w:tag w:val="327b58bb-6e90-4f9d-9252-5ccf268e4a29"/>
        <w:id w:val="101841141"/>
        <w:lock w:val="sdtLocked"/>
      </w:sdtPr>
      <w:sdtEndPr/>
      <w:sdtContent>
        <w:p w:rsidR="00D720CE" w:rsidRDefault="00B97C6B" w14:paraId="2CBAA66F" w14:textId="77777777">
          <w:pPr>
            <w:pStyle w:val="Frslagstext"/>
            <w:numPr>
              <w:ilvl w:val="0"/>
              <w:numId w:val="0"/>
            </w:numPr>
          </w:pPr>
          <w:r>
            <w:t>Riksdagen ställer sig bakom det som anförs i motionen om att utvärdera tillskottet till Luftfartsverket ur ett konkurrensperspektiv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6B9AA3526604737BF1BD7E6A57E8C5D"/>
        </w:placeholder>
        <w:text/>
      </w:sdtPr>
      <w:sdtEndPr>
        <w:rPr>
          <w14:numSpacing w14:val="default"/>
        </w:rPr>
      </w:sdtEndPr>
      <w:sdtContent>
        <w:p w:rsidRPr="009B062B" w:rsidR="006D79C9" w:rsidP="00333E95" w:rsidRDefault="006D79C9" w14:paraId="6AEC9623" w14:textId="77777777">
          <w:pPr>
            <w:pStyle w:val="Rubrik1"/>
          </w:pPr>
          <w:r>
            <w:t>Motivering</w:t>
          </w:r>
        </w:p>
      </w:sdtContent>
    </w:sdt>
    <w:p w:rsidR="002D2221" w:rsidP="00144656" w:rsidRDefault="002D2221" w14:paraId="1148A04C" w14:textId="75BF0B33">
      <w:pPr>
        <w:pStyle w:val="Normalutanindragellerluft"/>
      </w:pPr>
      <w:r>
        <w:t xml:space="preserve">I propositionen föreslår regeringen för </w:t>
      </w:r>
      <w:r w:rsidR="000D29FE">
        <w:t>r</w:t>
      </w:r>
      <w:r>
        <w:t>iksdagen att Luftfartsverket tillförs 900 miljoner kronor. Anslagsökningen ska täcka för det intäktsbortfall som uppstått för Luftfartsverk</w:t>
      </w:r>
      <w:r w:rsidR="00144656">
        <w:softHyphen/>
      </w:r>
      <w:r>
        <w:t xml:space="preserve">et under innevarande pandemikris. </w:t>
      </w:r>
    </w:p>
    <w:p w:rsidRPr="00144656" w:rsidR="002D2221" w:rsidP="00144656" w:rsidRDefault="002D2221" w14:paraId="2A3A4686" w14:textId="7EF3DFA3">
      <w:pPr>
        <w:rPr>
          <w:spacing w:val="-2"/>
        </w:rPr>
      </w:pPr>
      <w:r w:rsidRPr="00144656">
        <w:rPr>
          <w:spacing w:val="-2"/>
        </w:rPr>
        <w:t xml:space="preserve">Regeringen </w:t>
      </w:r>
      <w:r w:rsidRPr="00144656" w:rsidR="0021504B">
        <w:rPr>
          <w:spacing w:val="-2"/>
        </w:rPr>
        <w:t>anger att anslaget endast kan användas för Luftfartsverket</w:t>
      </w:r>
      <w:r w:rsidRPr="00144656">
        <w:rPr>
          <w:spacing w:val="-2"/>
        </w:rPr>
        <w:t>.</w:t>
      </w:r>
      <w:r w:rsidRPr="00144656" w:rsidR="0021504B">
        <w:rPr>
          <w:spacing w:val="-2"/>
        </w:rPr>
        <w:t xml:space="preserve"> </w:t>
      </w:r>
      <w:r w:rsidRPr="00144656">
        <w:rPr>
          <w:spacing w:val="-2"/>
        </w:rPr>
        <w:t xml:space="preserve">I Sverige finns det dock flygtrafikledning i både offentlig och privat regi. Därför måste utformandet av stödpaket och krisåtgärder omfatta alla aktörer på marknaden på samma sätt för att inte snedvrida konkurrensen. Många av de regionala flygplatser som regeringen vill rädda runt om i landet har dessutom flygkontrolltorn som bemannas, inte av LFV, utan av ett privat företag. </w:t>
      </w:r>
    </w:p>
    <w:p w:rsidRPr="00144656" w:rsidR="00BB6339" w:rsidP="00144656" w:rsidRDefault="002D2221" w14:paraId="3C4840A0" w14:textId="30481B01">
      <w:r w:rsidRPr="00144656">
        <w:t>Även dessa företag finans</w:t>
      </w:r>
      <w:r w:rsidRPr="00144656" w:rsidR="000D29FE">
        <w:t>ieras</w:t>
      </w:r>
      <w:r w:rsidRPr="00144656">
        <w:t xml:space="preserve"> upp till 75 procent genom avgifter precis som L</w:t>
      </w:r>
      <w:r w:rsidRPr="00144656" w:rsidR="0021504B">
        <w:t>uft</w:t>
      </w:r>
      <w:r w:rsidRPr="00144656" w:rsidR="00144656">
        <w:softHyphen/>
      </w:r>
      <w:r w:rsidRPr="00144656" w:rsidR="0021504B">
        <w:t>fartsverket.</w:t>
      </w:r>
      <w:r w:rsidRPr="00144656">
        <w:t xml:space="preserve"> Sedan tidigt i våras betalas det inte längre ut någon ersättning alls från flyg</w:t>
      </w:r>
      <w:r w:rsidRPr="00144656" w:rsidR="00144656">
        <w:softHyphen/>
      </w:r>
      <w:bookmarkStart w:name="_GoBack" w:id="1"/>
      <w:bookmarkEnd w:id="1"/>
      <w:r w:rsidRPr="00144656">
        <w:t>bolagens avgifter och trafiken har minskat med mellan 90–99 procent. Samtliga flygtra</w:t>
      </w:r>
      <w:r w:rsidRPr="00144656" w:rsidR="00144656">
        <w:softHyphen/>
      </w:r>
      <w:r w:rsidRPr="00144656">
        <w:t>fikledningsaktörer är drabbade på samma sätt. Utan de privata aktörerna riskeras lång</w:t>
      </w:r>
      <w:r w:rsidR="00144656">
        <w:softHyphen/>
      </w:r>
      <w:r w:rsidRPr="00144656">
        <w:t>variga driftsstopp på många av landets flygplatser. Kristdemokraterna anser att samtliga aktörer som i</w:t>
      </w:r>
      <w:r w:rsidRPr="00144656" w:rsidR="00B97C6B">
        <w:t xml:space="preserve"> </w:t>
      </w:r>
      <w:r w:rsidRPr="00144656">
        <w:t xml:space="preserve">dag är verksamma med flygtrafikledningstjänster bör </w:t>
      </w:r>
      <w:r w:rsidRPr="00144656" w:rsidR="008E31F2">
        <w:t xml:space="preserve">behandlas neutralt och att regeringen bör säkerställa att konkurrensen inte snedvrids genom statligt stöd till </w:t>
      </w:r>
      <w:r w:rsidRPr="00144656" w:rsidR="008E31F2">
        <w:lastRenderedPageBreak/>
        <w:t xml:space="preserve">en aktör. </w:t>
      </w:r>
      <w:r w:rsidRPr="00144656" w:rsidR="008D50D4">
        <w:t>Regeringen bör mot den här bakgrunden utvärdera tillskottet till Luftfartsverk</w:t>
      </w:r>
      <w:r w:rsidR="00144656">
        <w:softHyphen/>
      </w:r>
      <w:r w:rsidRPr="00144656" w:rsidR="008D50D4">
        <w:t>et ur ett konkurrensperspektiv.</w:t>
      </w:r>
    </w:p>
    <w:sdt>
      <w:sdtPr>
        <w:alias w:val="CC_Underskrifter"/>
        <w:tag w:val="CC_Underskrifter"/>
        <w:id w:val="583496634"/>
        <w:lock w:val="sdtContentLocked"/>
        <w:placeholder>
          <w:docPart w:val="3C361F139EA24E1DBA07E4C29153D542"/>
        </w:placeholder>
      </w:sdtPr>
      <w:sdtEndPr/>
      <w:sdtContent>
        <w:p w:rsidR="001A57D7" w:rsidP="001A57D7" w:rsidRDefault="001A57D7" w14:paraId="7F31D4C0" w14:textId="77777777"/>
        <w:p w:rsidRPr="008E0FE2" w:rsidR="004801AC" w:rsidP="001A57D7" w:rsidRDefault="00144656" w14:paraId="18FFC242" w14:textId="7CDA593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Désirée Pethrus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Hans Eklind (KD)</w:t>
            </w:r>
          </w:p>
        </w:tc>
      </w:tr>
    </w:tbl>
    <w:p w:rsidR="00037D0E" w:rsidRDefault="00037D0E" w14:paraId="703716F9" w14:textId="77777777"/>
    <w:sectPr w:rsidR="00037D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DED55" w14:textId="77777777" w:rsidR="002D2221" w:rsidRDefault="002D2221" w:rsidP="000C1CAD">
      <w:pPr>
        <w:spacing w:line="240" w:lineRule="auto"/>
      </w:pPr>
      <w:r>
        <w:separator/>
      </w:r>
    </w:p>
  </w:endnote>
  <w:endnote w:type="continuationSeparator" w:id="0">
    <w:p w14:paraId="1EB2D13D" w14:textId="77777777" w:rsidR="002D2221" w:rsidRDefault="002D22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3CE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166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3C06B" w14:textId="213F1ACC" w:rsidR="00262EA3" w:rsidRPr="001A57D7" w:rsidRDefault="00262EA3" w:rsidP="001A57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DAC02" w14:textId="77777777" w:rsidR="002D2221" w:rsidRDefault="002D2221" w:rsidP="000C1CAD">
      <w:pPr>
        <w:spacing w:line="240" w:lineRule="auto"/>
      </w:pPr>
      <w:r>
        <w:separator/>
      </w:r>
    </w:p>
  </w:footnote>
  <w:footnote w:type="continuationSeparator" w:id="0">
    <w:p w14:paraId="69478FAC" w14:textId="77777777" w:rsidR="002D2221" w:rsidRDefault="002D22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CB26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467978" wp14:anchorId="5BE71C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4656" w14:paraId="655ACF51" w14:textId="77777777">
                          <w:pPr>
                            <w:jc w:val="right"/>
                          </w:pPr>
                          <w:sdt>
                            <w:sdtPr>
                              <w:alias w:val="CC_Noformat_Partikod"/>
                              <w:tag w:val="CC_Noformat_Partikod"/>
                              <w:id w:val="-53464382"/>
                              <w:placeholder>
                                <w:docPart w:val="68935F15B4E34B7EA3A0A9C09050FC10"/>
                              </w:placeholder>
                              <w:text/>
                            </w:sdtPr>
                            <w:sdtEndPr/>
                            <w:sdtContent>
                              <w:r w:rsidR="002D2221">
                                <w:t>KD</w:t>
                              </w:r>
                            </w:sdtContent>
                          </w:sdt>
                          <w:sdt>
                            <w:sdtPr>
                              <w:alias w:val="CC_Noformat_Partinummer"/>
                              <w:tag w:val="CC_Noformat_Partinummer"/>
                              <w:id w:val="-1709555926"/>
                              <w:placeholder>
                                <w:docPart w:val="3216F1CE7C954CB3A1D7CBEB676A7C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E71C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4656" w14:paraId="655ACF51" w14:textId="77777777">
                    <w:pPr>
                      <w:jc w:val="right"/>
                    </w:pPr>
                    <w:sdt>
                      <w:sdtPr>
                        <w:alias w:val="CC_Noformat_Partikod"/>
                        <w:tag w:val="CC_Noformat_Partikod"/>
                        <w:id w:val="-53464382"/>
                        <w:placeholder>
                          <w:docPart w:val="68935F15B4E34B7EA3A0A9C09050FC10"/>
                        </w:placeholder>
                        <w:text/>
                      </w:sdtPr>
                      <w:sdtEndPr/>
                      <w:sdtContent>
                        <w:r w:rsidR="002D2221">
                          <w:t>KD</w:t>
                        </w:r>
                      </w:sdtContent>
                    </w:sdt>
                    <w:sdt>
                      <w:sdtPr>
                        <w:alias w:val="CC_Noformat_Partinummer"/>
                        <w:tag w:val="CC_Noformat_Partinummer"/>
                        <w:id w:val="-1709555926"/>
                        <w:placeholder>
                          <w:docPart w:val="3216F1CE7C954CB3A1D7CBEB676A7C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85D1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65DEEE" w14:textId="77777777">
    <w:pPr>
      <w:jc w:val="right"/>
    </w:pPr>
  </w:p>
  <w:p w:rsidR="00262EA3" w:rsidP="00776B74" w:rsidRDefault="00262EA3" w14:paraId="042650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4656" w14:paraId="1081C9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EC8944" wp14:anchorId="46AEBF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4656" w14:paraId="5E08EE4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D222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4656" w14:paraId="17A9D5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4656" w14:paraId="696274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:3647</w:t>
        </w:r>
      </w:sdtContent>
    </w:sdt>
  </w:p>
  <w:p w:rsidR="00262EA3" w:rsidP="00E03A3D" w:rsidRDefault="00144656" w14:paraId="010F1793" w14:textId="77777777">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text/>
    </w:sdtPr>
    <w:sdtEndPr/>
    <w:sdtContent>
      <w:p w:rsidR="00262EA3" w:rsidP="00283E0F" w:rsidRDefault="00E0781C" w14:paraId="3B080B3D" w14:textId="09323A3C">
        <w:pPr>
          <w:pStyle w:val="FSHRub2"/>
        </w:pPr>
        <w:r>
          <w:t>med anledning av prop. 2019/20:187 Extra ändringsbudget för 2020 – Ersättning till riskgrupper, kapitalinsatser i statligt ägda företag och andra åtgärder med anledning av coronaviruset</w:t>
        </w:r>
      </w:p>
    </w:sdtContent>
  </w:sdt>
  <w:sdt>
    <w:sdtPr>
      <w:alias w:val="CC_Boilerplate_3"/>
      <w:tag w:val="CC_Boilerplate_3"/>
      <w:id w:val="1606463544"/>
      <w:lock w:val="sdtContentLocked"/>
      <w15:appearance w15:val="hidden"/>
      <w:text w:multiLine="1"/>
    </w:sdtPr>
    <w:sdtEndPr/>
    <w:sdtContent>
      <w:p w:rsidR="00262EA3" w:rsidP="00283E0F" w:rsidRDefault="00262EA3" w14:paraId="3EA3FC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2D22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D04"/>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D0E"/>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29FE"/>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656"/>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9E2"/>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7D7"/>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CBC"/>
    <w:rsid w:val="00213E34"/>
    <w:rsid w:val="002140EF"/>
    <w:rsid w:val="002141AE"/>
    <w:rsid w:val="0021504B"/>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221"/>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0D6"/>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63F"/>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4A6"/>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91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0D4"/>
    <w:rsid w:val="008D5722"/>
    <w:rsid w:val="008D6E3F"/>
    <w:rsid w:val="008D7C55"/>
    <w:rsid w:val="008E07A5"/>
    <w:rsid w:val="008E0FE2"/>
    <w:rsid w:val="008E1B42"/>
    <w:rsid w:val="008E26ED"/>
    <w:rsid w:val="008E2C46"/>
    <w:rsid w:val="008E31F2"/>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C6B"/>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214"/>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CF8"/>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881"/>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0CE"/>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81C"/>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1E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F62613"/>
  <w15:chartTrackingRefBased/>
  <w15:docId w15:val="{D6591D55-F167-4BA6-A02A-405A3855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27E2D94B824256B687734D14FF9DED"/>
        <w:category>
          <w:name w:val="Allmänt"/>
          <w:gallery w:val="placeholder"/>
        </w:category>
        <w:types>
          <w:type w:val="bbPlcHdr"/>
        </w:types>
        <w:behaviors>
          <w:behavior w:val="content"/>
        </w:behaviors>
        <w:guid w:val="{CFC834FE-7824-46A7-9075-1340F9DB398C}"/>
      </w:docPartPr>
      <w:docPartBody>
        <w:p w:rsidR="004457FE" w:rsidRDefault="004457FE">
          <w:pPr>
            <w:pStyle w:val="D227E2D94B824256B687734D14FF9DED"/>
          </w:pPr>
          <w:r w:rsidRPr="005A0A93">
            <w:rPr>
              <w:rStyle w:val="Platshllartext"/>
            </w:rPr>
            <w:t>Förslag till riksdagsbeslut</w:t>
          </w:r>
        </w:p>
      </w:docPartBody>
    </w:docPart>
    <w:docPart>
      <w:docPartPr>
        <w:name w:val="C6B9AA3526604737BF1BD7E6A57E8C5D"/>
        <w:category>
          <w:name w:val="Allmänt"/>
          <w:gallery w:val="placeholder"/>
        </w:category>
        <w:types>
          <w:type w:val="bbPlcHdr"/>
        </w:types>
        <w:behaviors>
          <w:behavior w:val="content"/>
        </w:behaviors>
        <w:guid w:val="{A3736E22-EF67-40AB-8B20-AA5753E54AD3}"/>
      </w:docPartPr>
      <w:docPartBody>
        <w:p w:rsidR="004457FE" w:rsidRDefault="004457FE">
          <w:pPr>
            <w:pStyle w:val="C6B9AA3526604737BF1BD7E6A57E8C5D"/>
          </w:pPr>
          <w:r w:rsidRPr="005A0A93">
            <w:rPr>
              <w:rStyle w:val="Platshllartext"/>
            </w:rPr>
            <w:t>Motivering</w:t>
          </w:r>
        </w:p>
      </w:docPartBody>
    </w:docPart>
    <w:docPart>
      <w:docPartPr>
        <w:name w:val="68935F15B4E34B7EA3A0A9C09050FC10"/>
        <w:category>
          <w:name w:val="Allmänt"/>
          <w:gallery w:val="placeholder"/>
        </w:category>
        <w:types>
          <w:type w:val="bbPlcHdr"/>
        </w:types>
        <w:behaviors>
          <w:behavior w:val="content"/>
        </w:behaviors>
        <w:guid w:val="{37DE01F0-1F23-4920-9DD8-076AE1ECB744}"/>
      </w:docPartPr>
      <w:docPartBody>
        <w:p w:rsidR="004457FE" w:rsidRDefault="004457FE">
          <w:pPr>
            <w:pStyle w:val="68935F15B4E34B7EA3A0A9C09050FC10"/>
          </w:pPr>
          <w:r>
            <w:rPr>
              <w:rStyle w:val="Platshllartext"/>
            </w:rPr>
            <w:t xml:space="preserve"> </w:t>
          </w:r>
        </w:p>
      </w:docPartBody>
    </w:docPart>
    <w:docPart>
      <w:docPartPr>
        <w:name w:val="3216F1CE7C954CB3A1D7CBEB676A7C65"/>
        <w:category>
          <w:name w:val="Allmänt"/>
          <w:gallery w:val="placeholder"/>
        </w:category>
        <w:types>
          <w:type w:val="bbPlcHdr"/>
        </w:types>
        <w:behaviors>
          <w:behavior w:val="content"/>
        </w:behaviors>
        <w:guid w:val="{AA993FAE-F71D-47F0-8702-6C4C8E35E990}"/>
      </w:docPartPr>
      <w:docPartBody>
        <w:p w:rsidR="004457FE" w:rsidRDefault="004457FE">
          <w:pPr>
            <w:pStyle w:val="3216F1CE7C954CB3A1D7CBEB676A7C65"/>
          </w:pPr>
          <w:r>
            <w:t xml:space="preserve"> </w:t>
          </w:r>
        </w:p>
      </w:docPartBody>
    </w:docPart>
    <w:docPart>
      <w:docPartPr>
        <w:name w:val="3C361F139EA24E1DBA07E4C29153D542"/>
        <w:category>
          <w:name w:val="Allmänt"/>
          <w:gallery w:val="placeholder"/>
        </w:category>
        <w:types>
          <w:type w:val="bbPlcHdr"/>
        </w:types>
        <w:behaviors>
          <w:behavior w:val="content"/>
        </w:behaviors>
        <w:guid w:val="{091EFC97-228E-4C4C-8DCD-8CB289AC7B25}"/>
      </w:docPartPr>
      <w:docPartBody>
        <w:p w:rsidR="002E750B" w:rsidRDefault="002E75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FE"/>
    <w:rsid w:val="002E750B"/>
    <w:rsid w:val="003F11FF"/>
    <w:rsid w:val="004457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11FF"/>
    <w:rPr>
      <w:color w:val="F4B083" w:themeColor="accent2" w:themeTint="99"/>
    </w:rPr>
  </w:style>
  <w:style w:type="paragraph" w:customStyle="1" w:styleId="D227E2D94B824256B687734D14FF9DED">
    <w:name w:val="D227E2D94B824256B687734D14FF9DED"/>
  </w:style>
  <w:style w:type="paragraph" w:customStyle="1" w:styleId="4B79CCD99D6641118B27AD39FDAC7A06">
    <w:name w:val="4B79CCD99D6641118B27AD39FDAC7A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99E8CD84884193A84C9EFA3474F16A">
    <w:name w:val="9F99E8CD84884193A84C9EFA3474F16A"/>
  </w:style>
  <w:style w:type="paragraph" w:customStyle="1" w:styleId="C6B9AA3526604737BF1BD7E6A57E8C5D">
    <w:name w:val="C6B9AA3526604737BF1BD7E6A57E8C5D"/>
  </w:style>
  <w:style w:type="paragraph" w:customStyle="1" w:styleId="EB5080DABA574DCEBA6A8EEE5D30B119">
    <w:name w:val="EB5080DABA574DCEBA6A8EEE5D30B119"/>
  </w:style>
  <w:style w:type="paragraph" w:customStyle="1" w:styleId="6B678CBF28F740EAACE4E52DCC843562">
    <w:name w:val="6B678CBF28F740EAACE4E52DCC843562"/>
  </w:style>
  <w:style w:type="paragraph" w:customStyle="1" w:styleId="68935F15B4E34B7EA3A0A9C09050FC10">
    <w:name w:val="68935F15B4E34B7EA3A0A9C09050FC10"/>
  </w:style>
  <w:style w:type="paragraph" w:customStyle="1" w:styleId="3216F1CE7C954CB3A1D7CBEB676A7C65">
    <w:name w:val="3216F1CE7C954CB3A1D7CBEB676A7C65"/>
  </w:style>
  <w:style w:type="paragraph" w:customStyle="1" w:styleId="A7ED5EBA96D3489AADF448F591DD8AE4">
    <w:name w:val="A7ED5EBA96D3489AADF448F591DD8AE4"/>
    <w:rsid w:val="003F1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8162C6-C320-456A-9CC4-394739B810B8}"/>
</file>

<file path=customXml/itemProps2.xml><?xml version="1.0" encoding="utf-8"?>
<ds:datastoreItem xmlns:ds="http://schemas.openxmlformats.org/officeDocument/2006/customXml" ds:itemID="{B0704BC0-5DFA-4E8A-A7B4-151DB894178F}"/>
</file>

<file path=customXml/itemProps3.xml><?xml version="1.0" encoding="utf-8"?>
<ds:datastoreItem xmlns:ds="http://schemas.openxmlformats.org/officeDocument/2006/customXml" ds:itemID="{ADECE6BA-9F81-4FD0-BE01-016CEA001705}"/>
</file>

<file path=docProps/app.xml><?xml version="1.0" encoding="utf-8"?>
<Properties xmlns="http://schemas.openxmlformats.org/officeDocument/2006/extended-properties" xmlns:vt="http://schemas.openxmlformats.org/officeDocument/2006/docPropsVTypes">
  <Template>Normal</Template>
  <TotalTime>44</TotalTime>
  <Pages>2</Pages>
  <Words>236</Words>
  <Characters>1483</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Prop  2019 20 187 Extra ändringsbudget för 2020   Ersättning till riskgrupper  kapitalinsatser i statligt ägda företag och andra åtgärder med anledning av coronaviruset</vt:lpstr>
      <vt:lpstr>
      </vt:lpstr>
    </vt:vector>
  </TitlesOfParts>
  <Company>Sveriges riksdag</Company>
  <LinksUpToDate>false</LinksUpToDate>
  <CharactersWithSpaces>1707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