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72C22" w:rsidRPr="0047729C" w:rsidRDefault="00D72C22">
      <w:pPr>
        <w:pStyle w:val="Hemstlrubrik"/>
        <w:shd w:val="clear" w:color="000000" w:fill="auto"/>
      </w:pPr>
      <w:r w:rsidRPr="0047729C">
        <w:t>Förslag till riksdagsbeslut</w:t>
      </w:r>
    </w:p>
    <w:p w:rsidR="00D72C22" w:rsidRPr="0047729C" w:rsidRDefault="00D72C22">
      <w:pPr>
        <w:pStyle w:val="Hemstlatt"/>
        <w:shd w:val="clear" w:color="000000" w:fill="auto"/>
        <w:ind w:left="0"/>
      </w:pPr>
      <w:r w:rsidRPr="0047729C">
        <w:t>Riksdagen tillkännager för regeringen som sin mening vad som anförs i motionen om en nationell vätgasstrat</w:t>
      </w:r>
      <w:r w:rsidRPr="0047729C">
        <w:t>e</w:t>
      </w:r>
      <w:r w:rsidRPr="0047729C">
        <w:t>gi.</w:t>
      </w:r>
    </w:p>
    <w:p w:rsidR="00D72C22" w:rsidRPr="0047729C" w:rsidRDefault="00D72C22">
      <w:pPr>
        <w:pStyle w:val="Rubrik1"/>
        <w:shd w:val="clear" w:color="000000" w:fill="auto"/>
        <w:rPr>
          <w:color w:val="000000"/>
        </w:rPr>
      </w:pPr>
      <w:r w:rsidRPr="0047729C">
        <w:rPr>
          <w:color w:val="000000"/>
        </w:rPr>
        <w:t>Motivering</w:t>
      </w:r>
    </w:p>
    <w:p w:rsidR="00D72C22" w:rsidRPr="0047729C" w:rsidRDefault="00D72C22">
      <w:pPr>
        <w:shd w:val="clear" w:color="000000" w:fill="auto"/>
      </w:pPr>
      <w:r w:rsidRPr="0047729C">
        <w:t>Nu, när klimatförändringarna är ett faktum, ökar både intresset för och a</w:t>
      </w:r>
      <w:r w:rsidRPr="0047729C">
        <w:t>n</w:t>
      </w:r>
      <w:r w:rsidRPr="0047729C">
        <w:t>vändningen av förnybara drivmedel. I dagsläget är etanol och biogas de som det talas mest om, och det finns idag ett stort antal bilmodeller som kan drivas med dessa bränslen.</w:t>
      </w:r>
    </w:p>
    <w:p w:rsidR="00D72C22" w:rsidRPr="0047729C" w:rsidRDefault="00D72C22">
      <w:pPr>
        <w:pStyle w:val="Normaltindrag"/>
        <w:shd w:val="clear" w:color="000000" w:fill="auto"/>
      </w:pPr>
      <w:r w:rsidRPr="0047729C">
        <w:t>Men utvecklingen stannar inte där utan går ständigt framåt. I forskning</w:t>
      </w:r>
      <w:r w:rsidRPr="0047729C">
        <w:t>s</w:t>
      </w:r>
      <w:r w:rsidRPr="0047729C">
        <w:t>världen pratas det alltmer om vätgas som framtidens drivmedel. I Tyskland och USA har man kommit längst i utvecklingen, och där går det faktiskt oc</w:t>
      </w:r>
      <w:r w:rsidRPr="0047729C">
        <w:t>k</w:t>
      </w:r>
      <w:r w:rsidRPr="0047729C">
        <w:t>så att tanka vätgas redan idag. Flera av de största biltillverkarna i världen har även uttryckt en övertygelse om att vätgas kommer att ha en nyckelroll i övergången från fossila bränslen. Och redan idag finns serietillverkade fordon som drivs med vätgas.</w:t>
      </w:r>
    </w:p>
    <w:p w:rsidR="00D72C22" w:rsidRPr="0047729C" w:rsidRDefault="00D72C22">
      <w:pPr>
        <w:pStyle w:val="Normaltindrag"/>
        <w:shd w:val="clear" w:color="000000" w:fill="auto"/>
      </w:pPr>
      <w:r w:rsidRPr="0047729C">
        <w:t>Sverige har hittills haft en världsledande roll i användandet av förnybara drivmedel. Om vi ska behålla den</w:t>
      </w:r>
      <w:r w:rsidRPr="0047729C">
        <w:t>na position även i framtiden krävs en fö</w:t>
      </w:r>
      <w:r w:rsidRPr="0047729C">
        <w:t>r</w:t>
      </w:r>
      <w:r w:rsidRPr="0047729C">
        <w:t>djupad fokusering på vätgas. Redan idag pågår ett antal intressanta projekt, inte minst i Västra Götaland, men det som fattas är en nationell vätgasstrategi för hur man ska jobba med frågan.</w:t>
      </w:r>
    </w:p>
    <w:p w:rsidR="00D72C22" w:rsidRPr="0047729C" w:rsidRDefault="00D72C22">
      <w:pPr>
        <w:pStyle w:val="Rubrik1"/>
        <w:shd w:val="clear" w:color="000000" w:fill="auto"/>
      </w:pPr>
      <w:r w:rsidRPr="0047729C">
        <w:t>Förslag</w:t>
      </w:r>
    </w:p>
    <w:p w:rsidR="00D72C22" w:rsidRPr="0047729C" w:rsidRDefault="00D72C22">
      <w:pPr>
        <w:shd w:val="clear" w:color="000000" w:fill="auto"/>
        <w:rPr>
          <w:szCs w:val="24"/>
        </w:rPr>
      </w:pPr>
      <w:r w:rsidRPr="0047729C">
        <w:rPr>
          <w:szCs w:val="24"/>
        </w:rPr>
        <w:t xml:space="preserve">Mot bakgrund av detta bör en nationell vätgasstrategi tas fram i samarbete med representanter för näringsliv och forskning. Även om en sådan strategi i </w:t>
      </w:r>
      <w:r w:rsidRPr="0047729C">
        <w:rPr>
          <w:szCs w:val="24"/>
        </w:rPr>
        <w:lastRenderedPageBreak/>
        <w:t>första skedet inte innebär statliga medel till forskning och utveckling är det ändå en stark signal om att Sverige som nation vill bli ledande i utvecklingen av vätgas som ersättare för fossila bränslen.</w:t>
      </w:r>
    </w:p>
    <w:p w:rsidR="00D72C22" w:rsidRPr="0047729C" w:rsidRDefault="00D72C22">
      <w:pPr>
        <w:pStyle w:val="Normaltindrag"/>
        <w:shd w:val="clear" w:color="000000" w:fill="auto"/>
      </w:pPr>
      <w:r w:rsidRPr="0047729C">
        <w:t>I förlängningen handlar en sådan strategi inte bara om bättre miljö, utan också om möjligheter för tillväxt och nya arbetstillfällen. En tydlig svensk vätgasstrategi nu innebär att Sverige ökar sina chanser att vara en stark aktör på området i framtiden.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47729C">
        <w:trPr>
          <w:cantSplit/>
        </w:trPr>
        <w:tc>
          <w:tcPr>
            <w:tcW w:w="3046" w:type="dxa"/>
          </w:tcPr>
          <w:p w:rsidR="00D72C22" w:rsidRPr="0047729C" w:rsidRDefault="00D72C22">
            <w:pPr>
              <w:pStyle w:val="UnderskriftDatum"/>
              <w:shd w:val="clear" w:color="000000" w:fill="auto"/>
              <w:spacing w:before="240"/>
            </w:pPr>
            <w:r w:rsidRPr="0047729C">
              <w:t>Stockholm den 3 oktober 2007</w:t>
            </w:r>
          </w:p>
        </w:tc>
        <w:tc>
          <w:tcPr>
            <w:tcW w:w="3047" w:type="dxa"/>
          </w:tcPr>
          <w:p w:rsidR="00D72C22" w:rsidRPr="0047729C" w:rsidRDefault="00D72C22">
            <w:pPr>
              <w:pStyle w:val="Underskrifter"/>
              <w:shd w:val="clear" w:color="000000" w:fill="auto"/>
              <w:spacing w:before="240"/>
            </w:pPr>
          </w:p>
        </w:tc>
      </w:tr>
      <w:tr w:rsidR="00000000" w:rsidRPr="0047729C">
        <w:trPr>
          <w:cantSplit/>
        </w:trPr>
        <w:tc>
          <w:tcPr>
            <w:tcW w:w="3046" w:type="dxa"/>
          </w:tcPr>
          <w:p w:rsidR="00D72C22" w:rsidRPr="0047729C" w:rsidRDefault="00D72C22">
            <w:pPr>
              <w:pStyle w:val="Underskrifter"/>
              <w:shd w:val="clear" w:color="000000" w:fill="auto"/>
            </w:pPr>
            <w:r w:rsidRPr="0047729C">
              <w:t>Per Åsling (c)</w:t>
            </w:r>
          </w:p>
        </w:tc>
        <w:tc>
          <w:tcPr>
            <w:tcW w:w="3046" w:type="dxa"/>
          </w:tcPr>
          <w:p w:rsidR="00D72C22" w:rsidRPr="0047729C" w:rsidRDefault="00D72C22">
            <w:pPr>
              <w:pStyle w:val="Underskrifter"/>
              <w:shd w:val="clear" w:color="000000" w:fill="auto"/>
            </w:pPr>
          </w:p>
        </w:tc>
      </w:tr>
    </w:tbl>
    <w:p w:rsidR="00D72C22" w:rsidRPr="0047729C" w:rsidRDefault="00D72C22">
      <w:pPr>
        <w:pStyle w:val="Normaltindrag"/>
        <w:shd w:val="clear" w:color="000000" w:fill="auto"/>
      </w:pPr>
    </w:p>
    <w:sectPr w:rsidR="00D72C22" w:rsidRPr="0047729C">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72C22" w:rsidRPr="0047729C" w:rsidRDefault="00D72C22">
      <w:r w:rsidRPr="0047729C">
        <w:separator/>
      </w:r>
    </w:p>
  </w:endnote>
  <w:endnote w:type="continuationSeparator" w:id="0">
    <w:p w:rsidR="00D72C22" w:rsidRPr="0047729C" w:rsidRDefault="00D72C22">
      <w:r w:rsidRPr="0047729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72C22" w:rsidRPr="0047729C" w:rsidRDefault="0047729C">
    <w:pPr>
      <w:pStyle w:val="Sidfot"/>
    </w:pPr>
    <w:r w:rsidRPr="0047729C">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507573708"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72C22" w:rsidRDefault="00D72C22">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D72C22" w:rsidRDefault="00D72C22">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72C22" w:rsidRPr="0047729C" w:rsidRDefault="0047729C">
    <w:pPr>
      <w:pStyle w:val="Sidfot"/>
    </w:pPr>
    <w:r w:rsidRPr="0047729C">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69305372"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72C22" w:rsidRDefault="00D72C22">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D72C22" w:rsidRDefault="00D72C22">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72C22" w:rsidRPr="0047729C" w:rsidRDefault="0047729C">
    <w:pPr>
      <w:pStyle w:val="Sidfot"/>
    </w:pPr>
    <w:r w:rsidRPr="0047729C">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02421018"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72C22" w:rsidRDefault="00D72C22">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D72C22" w:rsidRDefault="00D72C22">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72C22" w:rsidRPr="0047729C" w:rsidRDefault="00D72C22">
      <w:r w:rsidRPr="0047729C">
        <w:separator/>
      </w:r>
    </w:p>
  </w:footnote>
  <w:footnote w:type="continuationSeparator" w:id="0">
    <w:p w:rsidR="00D72C22" w:rsidRPr="0047729C" w:rsidRDefault="00D72C22">
      <w:r w:rsidRPr="0047729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72C22" w:rsidRPr="0047729C" w:rsidRDefault="0047729C">
    <w:pPr>
      <w:pStyle w:val="Sidhuvud"/>
    </w:pPr>
    <w:r w:rsidRPr="0047729C">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42185803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72C22" w:rsidRDefault="00D72C22">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N339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D72C22" w:rsidRDefault="00D72C22">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N339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72C22" w:rsidRPr="0047729C" w:rsidRDefault="0047729C">
    <w:pPr>
      <w:pStyle w:val="Sidhuvud"/>
    </w:pPr>
    <w:r w:rsidRPr="0047729C">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960864380"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72C22" w:rsidRDefault="00D72C22">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N339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D72C22" w:rsidRDefault="00D72C22">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N339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72C22" w:rsidRPr="0047729C" w:rsidRDefault="00D72C22">
    <w:pPr>
      <w:pStyle w:val="FSHNormal"/>
      <w:tabs>
        <w:tab w:val="right" w:pos="5840"/>
      </w:tabs>
    </w:pPr>
    <w:r w:rsidRPr="0047729C">
      <w:br/>
    </w:r>
    <w:r w:rsidRPr="0047729C">
      <w:fldChar w:fldCharType="begin" w:fldLock="1"/>
    </w:r>
    <w:r w:rsidRPr="0047729C">
      <w:instrText xml:space="preserve"> DOCPROPERTY</w:instrText>
    </w:r>
    <w:r w:rsidRPr="0047729C">
      <w:rPr>
        <w:sz w:val="18"/>
      </w:rPr>
      <w:instrText xml:space="preserve"> "YearUser" *\charformat </w:instrText>
    </w:r>
    <w:r w:rsidRPr="0047729C">
      <w:fldChar w:fldCharType="separate"/>
    </w:r>
    <w:r w:rsidRPr="0047729C">
      <w:t>2007/08</w:t>
    </w:r>
    <w:r w:rsidRPr="0047729C">
      <w:fldChar w:fldCharType="end"/>
    </w:r>
    <w:r w:rsidRPr="0047729C">
      <w:t xml:space="preserve"> </w:t>
    </w:r>
    <w:r w:rsidRPr="0047729C">
      <w:tab/>
      <w:t xml:space="preserve">mnr: </w:t>
    </w:r>
    <w:r w:rsidRPr="0047729C">
      <w:fldChar w:fldCharType="begin" w:fldLock="1"/>
    </w:r>
    <w:r w:rsidRPr="0047729C">
      <w:instrText xml:space="preserve"> DOCPROPERTY</w:instrText>
    </w:r>
    <w:r w:rsidRPr="0047729C">
      <w:rPr>
        <w:sz w:val="18"/>
      </w:rPr>
      <w:instrText xml:space="preserve"> "Motionsnummer" *\charformat </w:instrText>
    </w:r>
    <w:r w:rsidRPr="0047729C">
      <w:fldChar w:fldCharType="separate"/>
    </w:r>
    <w:r w:rsidRPr="0047729C">
      <w:t>N339</w:t>
    </w:r>
    <w:r w:rsidRPr="0047729C">
      <w:fldChar w:fldCharType="end"/>
    </w:r>
    <w:r w:rsidRPr="0047729C">
      <w:br/>
    </w:r>
    <w:r w:rsidRPr="0047729C">
      <w:fldChar w:fldCharType="begin" w:fldLock="1"/>
    </w:r>
    <w:r w:rsidRPr="0047729C">
      <w:instrText xml:space="preserve"> DOCPROPERTY</w:instrText>
    </w:r>
    <w:r w:rsidRPr="0047729C">
      <w:rPr>
        <w:sz w:val="18"/>
      </w:rPr>
      <w:instrText xml:space="preserve"> "Samling" *\charformat </w:instrText>
    </w:r>
    <w:r w:rsidRPr="0047729C">
      <w:fldChar w:fldCharType="end"/>
    </w:r>
    <w:r w:rsidRPr="0047729C">
      <w:tab/>
      <w:t xml:space="preserve">pnr: </w:t>
    </w:r>
    <w:r w:rsidRPr="0047729C">
      <w:fldChar w:fldCharType="begin" w:fldLock="1"/>
    </w:r>
    <w:r w:rsidRPr="0047729C">
      <w:instrText xml:space="preserve"> DOCPROPERTY</w:instrText>
    </w:r>
    <w:r w:rsidRPr="0047729C">
      <w:rPr>
        <w:sz w:val="18"/>
      </w:rPr>
      <w:instrText xml:space="preserve"> "Partinummer" *\charformat </w:instrText>
    </w:r>
    <w:r w:rsidRPr="0047729C">
      <w:fldChar w:fldCharType="separate"/>
    </w:r>
    <w:r w:rsidRPr="0047729C">
      <w:t>c489</w:t>
    </w:r>
    <w:r w:rsidRPr="0047729C">
      <w:fldChar w:fldCharType="end"/>
    </w:r>
  </w:p>
  <w:p w:rsidR="00D72C22" w:rsidRPr="0047729C" w:rsidRDefault="00D72C22">
    <w:pPr>
      <w:pStyle w:val="FSHRub1"/>
    </w:pPr>
    <w:r w:rsidRPr="0047729C">
      <w:t>Motion till riksdagen</w:t>
    </w:r>
    <w:r w:rsidRPr="0047729C">
      <w:br/>
    </w:r>
    <w:r w:rsidRPr="0047729C">
      <w:fldChar w:fldCharType="begin" w:fldLock="1"/>
    </w:r>
    <w:r w:rsidRPr="0047729C">
      <w:instrText xml:space="preserve"> DOCPROPERTY "YearUser" *\charformat </w:instrText>
    </w:r>
    <w:r w:rsidRPr="0047729C">
      <w:fldChar w:fldCharType="separate"/>
    </w:r>
    <w:r w:rsidRPr="0047729C">
      <w:t>2007/08</w:t>
    </w:r>
    <w:r w:rsidRPr="0047729C">
      <w:fldChar w:fldCharType="end"/>
    </w:r>
    <w:r w:rsidRPr="0047729C">
      <w:t>:</w:t>
    </w:r>
    <w:r w:rsidRPr="0047729C">
      <w:fldChar w:fldCharType="begin" w:fldLock="1"/>
    </w:r>
    <w:r w:rsidRPr="0047729C">
      <w:instrText xml:space="preserve"> DOCPROPERTY "Motionsnummer" *\charformat </w:instrText>
    </w:r>
    <w:r w:rsidRPr="0047729C">
      <w:fldChar w:fldCharType="separate"/>
    </w:r>
    <w:r w:rsidRPr="0047729C">
      <w:t>N339</w:t>
    </w:r>
    <w:r w:rsidRPr="0047729C">
      <w:fldChar w:fldCharType="end"/>
    </w:r>
  </w:p>
  <w:p w:rsidR="00D72C22" w:rsidRPr="0047729C" w:rsidRDefault="00D72C22">
    <w:pPr>
      <w:pStyle w:val="FSHNormalS5"/>
    </w:pPr>
    <w:r w:rsidRPr="0047729C">
      <w:fldChar w:fldCharType="begin" w:fldLock="1"/>
    </w:r>
    <w:r w:rsidRPr="0047729C">
      <w:instrText xml:space="preserve"> DOCPROPERTY "MotionarText" *\charformat </w:instrText>
    </w:r>
    <w:r w:rsidRPr="0047729C">
      <w:fldChar w:fldCharType="separate"/>
    </w:r>
    <w:r w:rsidRPr="0047729C">
      <w:t>av Per Åsling (c)</w:t>
    </w:r>
    <w:r w:rsidRPr="0047729C">
      <w:fldChar w:fldCharType="end"/>
    </w:r>
    <w:r w:rsidRPr="0047729C">
      <w:br/>
    </w:r>
    <w:r w:rsidRPr="0047729C">
      <w:fldChar w:fldCharType="begin" w:fldLock="1"/>
    </w:r>
    <w:r w:rsidRPr="0047729C">
      <w:instrText xml:space="preserve"> DOCPROPERTY "SvarFrasKort" *\charformat </w:instrText>
    </w:r>
    <w:r w:rsidRPr="0047729C">
      <w:fldChar w:fldCharType="end"/>
    </w:r>
  </w:p>
  <w:p w:rsidR="00D72C22" w:rsidRPr="0047729C" w:rsidRDefault="00D72C22">
    <w:pPr>
      <w:pStyle w:val="FSHTitel"/>
    </w:pPr>
    <w:r w:rsidRPr="0047729C">
      <w:fldChar w:fldCharType="begin" w:fldLock="1"/>
    </w:r>
    <w:r w:rsidRPr="0047729C">
      <w:instrText xml:space="preserve"> DOCPROPERTY</w:instrText>
    </w:r>
    <w:r w:rsidRPr="0047729C">
      <w:rPr>
        <w:sz w:val="18"/>
      </w:rPr>
      <w:instrText xml:space="preserve"> "RubrikSvar" *\charformat </w:instrText>
    </w:r>
    <w:r w:rsidRPr="0047729C">
      <w:fldChar w:fldCharType="separate"/>
    </w:r>
    <w:r w:rsidRPr="0047729C">
      <w:t>En nationell vätgasstrategi</w:t>
    </w:r>
    <w:r w:rsidRPr="0047729C">
      <w:fldChar w:fldCharType="end"/>
    </w:r>
  </w:p>
  <w:p w:rsidR="00D72C22" w:rsidRPr="0047729C" w:rsidRDefault="00D72C22">
    <w:pPr>
      <w:pStyle w:val="Normal00"/>
    </w:pPr>
  </w:p>
  <w:p w:rsidR="00D72C22" w:rsidRPr="0047729C" w:rsidRDefault="00D72C22">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3BCD5C99"/>
    <w:multiLevelType w:val="multilevel"/>
    <w:tmpl w:val="A45CCFF2"/>
    <w:lvl w:ilvl="0">
      <w:start w:val="1"/>
      <w:numFmt w:val="decimal"/>
      <w:lvlText w:val="%1."/>
      <w:lvlJc w:val="left"/>
      <w:pPr>
        <w:tabs>
          <w:tab w:val="num" w:pos="440"/>
        </w:tabs>
        <w:ind w:left="440" w:hanging="360"/>
      </w:pPr>
    </w:lvl>
    <w:lvl w:ilvl="1">
      <w:start w:val="1"/>
      <w:numFmt w:val="decimal"/>
      <w:lvlText w:val="%2."/>
      <w:lvlJc w:val="left"/>
      <w:pPr>
        <w:tabs>
          <w:tab w:val="num" w:pos="1160"/>
        </w:tabs>
        <w:ind w:left="1160" w:hanging="360"/>
      </w:pPr>
    </w:lvl>
    <w:lvl w:ilvl="2">
      <w:start w:val="1"/>
      <w:numFmt w:val="decimal"/>
      <w:lvlText w:val="%3."/>
      <w:lvlJc w:val="left"/>
      <w:pPr>
        <w:tabs>
          <w:tab w:val="num" w:pos="1880"/>
        </w:tabs>
        <w:ind w:left="1880" w:hanging="360"/>
      </w:pPr>
    </w:lvl>
    <w:lvl w:ilvl="3">
      <w:start w:val="1"/>
      <w:numFmt w:val="decimal"/>
      <w:lvlText w:val="%4."/>
      <w:lvlJc w:val="left"/>
      <w:pPr>
        <w:tabs>
          <w:tab w:val="num" w:pos="2600"/>
        </w:tabs>
        <w:ind w:left="2600" w:hanging="360"/>
      </w:pPr>
    </w:lvl>
    <w:lvl w:ilvl="4">
      <w:start w:val="1"/>
      <w:numFmt w:val="decimal"/>
      <w:lvlText w:val="%5."/>
      <w:lvlJc w:val="left"/>
      <w:pPr>
        <w:tabs>
          <w:tab w:val="num" w:pos="3320"/>
        </w:tabs>
        <w:ind w:left="3320" w:hanging="360"/>
      </w:pPr>
    </w:lvl>
    <w:lvl w:ilvl="5">
      <w:start w:val="1"/>
      <w:numFmt w:val="decimal"/>
      <w:lvlText w:val="%6."/>
      <w:lvlJc w:val="left"/>
      <w:pPr>
        <w:tabs>
          <w:tab w:val="num" w:pos="4040"/>
        </w:tabs>
        <w:ind w:left="4040" w:hanging="360"/>
      </w:pPr>
    </w:lvl>
    <w:lvl w:ilvl="6">
      <w:start w:val="1"/>
      <w:numFmt w:val="decimal"/>
      <w:lvlText w:val="%7."/>
      <w:lvlJc w:val="left"/>
      <w:pPr>
        <w:tabs>
          <w:tab w:val="num" w:pos="4760"/>
        </w:tabs>
        <w:ind w:left="4760" w:hanging="360"/>
      </w:pPr>
    </w:lvl>
    <w:lvl w:ilvl="7">
      <w:start w:val="1"/>
      <w:numFmt w:val="decimal"/>
      <w:lvlText w:val="%8."/>
      <w:lvlJc w:val="left"/>
      <w:pPr>
        <w:tabs>
          <w:tab w:val="num" w:pos="5480"/>
        </w:tabs>
        <w:ind w:left="5480" w:hanging="360"/>
      </w:pPr>
    </w:lvl>
    <w:lvl w:ilvl="8">
      <w:start w:val="1"/>
      <w:numFmt w:val="decimal"/>
      <w:lvlText w:val="%9."/>
      <w:lvlJc w:val="left"/>
      <w:pPr>
        <w:tabs>
          <w:tab w:val="num" w:pos="6200"/>
        </w:tabs>
        <w:ind w:left="6200" w:hanging="360"/>
      </w:p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432240494">
    <w:abstractNumId w:val="8"/>
  </w:num>
  <w:num w:numId="2" w16cid:durableId="1363632638">
    <w:abstractNumId w:val="9"/>
  </w:num>
  <w:num w:numId="3" w16cid:durableId="419910060">
    <w:abstractNumId w:val="8"/>
  </w:num>
  <w:num w:numId="4" w16cid:durableId="1932079585">
    <w:abstractNumId w:val="9"/>
  </w:num>
  <w:num w:numId="5" w16cid:durableId="854536495">
    <w:abstractNumId w:val="14"/>
  </w:num>
  <w:num w:numId="6" w16cid:durableId="286668988">
    <w:abstractNumId w:val="10"/>
  </w:num>
  <w:num w:numId="7" w16cid:durableId="1058744312">
    <w:abstractNumId w:val="11"/>
  </w:num>
  <w:num w:numId="8" w16cid:durableId="323629875">
    <w:abstractNumId w:val="13"/>
  </w:num>
  <w:num w:numId="9" w16cid:durableId="1442332954">
    <w:abstractNumId w:val="8"/>
  </w:num>
  <w:num w:numId="10" w16cid:durableId="1446268380">
    <w:abstractNumId w:val="3"/>
  </w:num>
  <w:num w:numId="11" w16cid:durableId="653218207">
    <w:abstractNumId w:val="2"/>
  </w:num>
  <w:num w:numId="12" w16cid:durableId="2006742645">
    <w:abstractNumId w:val="1"/>
  </w:num>
  <w:num w:numId="13" w16cid:durableId="870806788">
    <w:abstractNumId w:val="0"/>
  </w:num>
  <w:num w:numId="14" w16cid:durableId="1781100805">
    <w:abstractNumId w:val="9"/>
  </w:num>
  <w:num w:numId="15" w16cid:durableId="691422675">
    <w:abstractNumId w:val="7"/>
  </w:num>
  <w:num w:numId="16" w16cid:durableId="2033334969">
    <w:abstractNumId w:val="6"/>
  </w:num>
  <w:num w:numId="17" w16cid:durableId="494227111">
    <w:abstractNumId w:val="5"/>
  </w:num>
  <w:num w:numId="18" w16cid:durableId="690497248">
    <w:abstractNumId w:val="4"/>
  </w:num>
  <w:num w:numId="19" w16cid:durableId="29472154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10-03"/>
    <w:docVar w:name="PersonGUIDs" w:val="{28D2BDE6-F3AE-4FE2-B29B-B875E9FC0803}"/>
  </w:docVars>
  <w:rsids>
    <w:rsidRoot w:val="00DB0DB0"/>
    <w:rsid w:val="0047729C"/>
    <w:rsid w:val="00D72C22"/>
    <w:rsid w:val="00DB0DB0"/>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E8F403AC-9B6A-4ACB-9D0D-D6B547A2D2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sz w:val="24"/>
      <w:lang w:val="sv-SE" w:eastAsia="sv-SE" w:bidi="ar-SA"/>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sz w:val="24"/>
      <w:lang w:val="sv-SE" w:eastAsia="sv-SE" w:bidi="ar-SA"/>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sz w:val="24"/>
      <w:lang w:val="sv-SE" w:eastAsia="sv-SE" w:bidi="ar-SA"/>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sz w:val="24"/>
      <w:lang w:val="sv-SE" w:eastAsia="sv-SE" w:bidi="ar-SA"/>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Arial" w:hAnsi="Arial" w:cs="Arial"/>
      <w:sz w:val="24"/>
      <w:szCs w:val="24"/>
      <w:lang w:val="sv-SE" w:eastAsia="sv-SE" w:bidi="ar-SA"/>
    </w:rPr>
  </w:style>
  <w:style w:type="character" w:customStyle="1" w:styleId="CharChar1">
    <w:name w:val="Char Char1"/>
    <w:basedOn w:val="Standardstycketeckensnitt"/>
    <w:locked/>
    <w:rPr>
      <w:rFonts w:ascii="Arial" w:eastAsia="Calibri" w:hAnsi="Arial" w:cs="Arial"/>
      <w:b/>
      <w:bCs/>
      <w:kern w:val="36"/>
      <w:sz w:val="32"/>
      <w:szCs w:val="32"/>
      <w:lang w:val="sv-SE" w:eastAsia="sv-SE" w:bidi="ar-SA"/>
    </w:rPr>
  </w:style>
  <w:style w:type="paragraph" w:customStyle="1" w:styleId="hemstl95att44hemstpunkt44hemstpunktflera44hemst228llanspunkt44f246rslagstext">
    <w:name w:val="hemstl95att44hemstpunkt44hemstpunktflera44hemst228llanspunkt44f246rslagstext"/>
    <w:basedOn w:val="Normal"/>
    <w:pPr>
      <w:spacing w:before="124" w:after="20" w:line="249" w:lineRule="atLeast"/>
    </w:pPr>
    <w:rPr>
      <w:rFonts w:ascii="Verdana" w:eastAsia="Calibri" w:hAnsi="Verdana"/>
      <w:sz w:val="18"/>
      <w:szCs w:val="18"/>
    </w:rPr>
  </w:style>
  <w:style w:type="paragraph" w:customStyle="1" w:styleId="normal0">
    <w:name w:val="normal"/>
    <w:basedOn w:val="Normal"/>
    <w:pPr>
      <w:spacing w:before="100" w:beforeAutospacing="1" w:after="100" w:afterAutospacing="1" w:line="240" w:lineRule="auto"/>
    </w:pPr>
    <w:rPr>
      <w:rFonts w:ascii="Verdana" w:hAnsi="Verdana"/>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3396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297</Words>
  <Characters>1586</Characters>
  <Application>Microsoft Office Word</Application>
  <DocSecurity>4</DocSecurity>
  <Lines>34</Lines>
  <Paragraphs>13</Paragraphs>
  <ScaleCrop>false</ScaleCrop>
  <HeadingPairs>
    <vt:vector size="2" baseType="variant">
      <vt:variant>
        <vt:lpstr>Rubrik</vt:lpstr>
      </vt:variant>
      <vt:variant>
        <vt:i4>1</vt:i4>
      </vt:variant>
    </vt:vector>
  </HeadingPairs>
  <TitlesOfParts>
    <vt:vector size="1" baseType="lpstr">
      <vt:lpstr>c489</vt:lpstr>
    </vt:vector>
  </TitlesOfParts>
  <Company>Riksdagen</Company>
  <LinksUpToDate>false</LinksUpToDate>
  <CharactersWithSpaces>1870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c489</dc:title>
  <dc:subject>c489</dc:subject>
  <dc:creator>Riksdagen</dc:creator>
  <cp:keywords>Riksdagen</cp:keywords>
  <dc:description>TKG-ktrl, MSMQ4mb, PersReg-Distribution mm</dc:description>
  <cp:lastModifiedBy>Lars Brink</cp:lastModifiedBy>
  <cp:revision>2</cp:revision>
  <cp:lastPrinted>2007-12-07T18:45:00Z</cp:lastPrinted>
  <dcterms:created xsi:type="dcterms:W3CDTF">2025-12-17T07:32:00Z</dcterms:created>
  <dcterms:modified xsi:type="dcterms:W3CDTF">2025-12-17T07:32:00Z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mot2000_492_2007-10-03</vt:lpwstr>
  </property>
  <property fmtid="{D5CDD505-2E9C-101B-9397-08002B2CF9AE}" pid="3" name="version">
    <vt:lpwstr>mot2000_492_2007-10-03</vt:lpwstr>
  </property>
  <property fmtid="{D5CDD505-2E9C-101B-9397-08002B2CF9AE}" pid="4" name="dokumenttyp">
    <vt:lpwstr>motion</vt:lpwstr>
  </property>
  <property fmtid="{D5CDD505-2E9C-101B-9397-08002B2CF9AE}" pid="5" name="Sekr">
    <vt:lpwstr>mk</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En nationell vätgasstrategi</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En nationell vätgasstrategi</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c489</vt:lpwstr>
  </property>
  <property fmtid="{D5CDD505-2E9C-101B-9397-08002B2CF9AE}" pid="18" name="ArbRubr">
    <vt:lpwstr/>
  </property>
  <property fmtid="{D5CDD505-2E9C-101B-9397-08002B2CF9AE}" pid="19" name="Partilogo">
    <vt:lpwstr>c</vt:lpwstr>
  </property>
  <property fmtid="{D5CDD505-2E9C-101B-9397-08002B2CF9AE}" pid="20" name="PartiVal">
    <vt:lpwstr>c</vt:lpwstr>
  </property>
  <property fmtid="{D5CDD505-2E9C-101B-9397-08002B2CF9AE}" pid="21" name="partibeteckning">
    <vt:lpwstr>c</vt:lpwstr>
  </property>
  <property fmtid="{D5CDD505-2E9C-101B-9397-08002B2CF9AE}" pid="22" name="avs-org">
    <vt:lpwstr>c</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Per Åsling (c)</vt:lpwstr>
  </property>
  <property fmtid="{D5CDD505-2E9C-101B-9397-08002B2CF9AE}" pid="26" name="MotionarLista">
    <vt:lpwstr>Åsling, Per (c)\</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Per Åsling (c)</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28</vt:lpwstr>
  </property>
  <property fmtid="{D5CDD505-2E9C-101B-9397-08002B2CF9AE}" pid="35" name="Samling">
    <vt:lpwstr/>
  </property>
  <property fmtid="{D5CDD505-2E9C-101B-9397-08002B2CF9AE}" pid="36" name="SamlingPrint">
    <vt:lpwstr/>
  </property>
  <property fmtid="{D5CDD505-2E9C-101B-9397-08002B2CF9AE}" pid="37" name="Motionsnummer">
    <vt:lpwstr>N339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2007</vt:lpwstr>
  </property>
  <property fmtid="{D5CDD505-2E9C-101B-9397-08002B2CF9AE}" pid="44" name="NotesUID">
    <vt:lpwstr>maud.klerby@riksdagen.se</vt:lpwstr>
  </property>
  <property fmtid="{D5CDD505-2E9C-101B-9397-08002B2CF9AE}" pid="45" name="ReservUID">
    <vt:lpwstr>md1115aa</vt:lpwstr>
  </property>
  <property fmtid="{D5CDD505-2E9C-101B-9397-08002B2CF9AE}" pid="46" name="MotionID">
    <vt:lpwstr>20072008000000000099000004890069</vt:lpwstr>
  </property>
  <property fmtid="{D5CDD505-2E9C-101B-9397-08002B2CF9AE}" pid="47" name="datum">
    <vt:lpwstr>071003</vt:lpwstr>
  </property>
  <property fmtid="{D5CDD505-2E9C-101B-9397-08002B2CF9AE}" pid="48" name="avsändar-e-post">
    <vt:lpwstr>maud.klerby@riksdagen.se</vt:lpwstr>
  </property>
  <property fmtid="{D5CDD505-2E9C-101B-9397-08002B2CF9AE}" pid="49" name="id">
    <vt:lpwstr>20072008000000000099000004890069</vt:lpwstr>
  </property>
  <property fmtid="{D5CDD505-2E9C-101B-9397-08002B2CF9AE}" pid="50" name="nummer">
    <vt:lpwstr>339</vt:lpwstr>
  </property>
  <property fmtid="{D5CDD505-2E9C-101B-9397-08002B2CF9AE}" pid="51" name="utskottsbeteckning">
    <vt:lpwstr>N</vt:lpwstr>
  </property>
  <property fmtid="{D5CDD505-2E9C-101B-9397-08002B2CF9AE}" pid="52" name="GlobalUID">
    <vt:lpwstr>{8DD1D0BE-9B41-456B-A005-77659FDD2157}</vt:lpwstr>
  </property>
  <property fmtid="{D5CDD505-2E9C-101B-9397-08002B2CF9AE}" pid="53" name="Överföringar">
    <vt:i4>0</vt:i4>
  </property>
  <property fmtid="{D5CDD505-2E9C-101B-9397-08002B2CF9AE}" pid="54" name="Checksum">
    <vt:lpwstr>*1013556576003*</vt:lpwstr>
  </property>
  <property fmtid="{D5CDD505-2E9C-101B-9397-08002B2CF9AE}" pid="55" name="skuggnummer">
    <vt:lpwstr>2650</vt:lpwstr>
  </property>
  <property fmtid="{D5CDD505-2E9C-101B-9397-08002B2CF9AE}" pid="56" name="urixVersion">
    <vt:lpwstr>3.2.0.8</vt:lpwstr>
  </property>
  <property fmtid="{D5CDD505-2E9C-101B-9397-08002B2CF9AE}" pid="57" name="urixOrigin">
    <vt:lpwstr>071207 19:45:54.629</vt:lpwstr>
  </property>
  <property fmtid="{D5CDD505-2E9C-101B-9397-08002B2CF9AE}" pid="58" name="urixGuid">
    <vt:lpwstr>{D6C539FB-BE0F-4C7C-9DF0-25C60CE9864A}</vt:lpwstr>
  </property>
</Properties>
</file>