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A7BAF" w:rsidTr="001A7BAF">
        <w:tc>
          <w:tcPr>
            <w:tcW w:w="5471" w:type="dxa"/>
          </w:tcPr>
          <w:p w:rsidR="001A7BAF" w:rsidRDefault="001A7BAF" w:rsidP="001A7BAF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1A7BAF" w:rsidRDefault="001A7BAF" w:rsidP="001A7BAF">
            <w:pPr>
              <w:pStyle w:val="RSKRbeteckning"/>
            </w:pPr>
            <w:r>
              <w:t>2021/22:129</w:t>
            </w:r>
          </w:p>
        </w:tc>
        <w:tc>
          <w:tcPr>
            <w:tcW w:w="2551" w:type="dxa"/>
          </w:tcPr>
          <w:p w:rsidR="001A7BAF" w:rsidRDefault="001A7BAF" w:rsidP="001A7BAF">
            <w:pPr>
              <w:jc w:val="right"/>
            </w:pPr>
          </w:p>
        </w:tc>
      </w:tr>
      <w:tr w:rsidR="001A7BAF" w:rsidRPr="001A7BAF" w:rsidTr="001A7BA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1A7BAF" w:rsidRPr="001A7BAF" w:rsidRDefault="001A7BAF" w:rsidP="001A7BAF">
            <w:pPr>
              <w:rPr>
                <w:sz w:val="10"/>
              </w:rPr>
            </w:pPr>
          </w:p>
        </w:tc>
      </w:tr>
    </w:tbl>
    <w:p w:rsidR="005E6CE0" w:rsidRDefault="005E6CE0" w:rsidP="001A7BAF"/>
    <w:p w:rsidR="001A7BAF" w:rsidRDefault="001A7BAF" w:rsidP="001A7BAF">
      <w:pPr>
        <w:pStyle w:val="Mottagare1"/>
      </w:pPr>
      <w:r>
        <w:t>Regeringen</w:t>
      </w:r>
    </w:p>
    <w:p w:rsidR="001A7BAF" w:rsidRDefault="001A7BAF" w:rsidP="001A7BAF">
      <w:pPr>
        <w:pStyle w:val="Mottagare2"/>
      </w:pPr>
      <w:r>
        <w:rPr>
          <w:noProof/>
        </w:rPr>
        <w:t>Utbildningsdepartementet</w:t>
      </w:r>
    </w:p>
    <w:p w:rsidR="001A7BAF" w:rsidRDefault="001A7BAF" w:rsidP="001A7BAF">
      <w:r>
        <w:t>Med överlämnande av utbildningsutskottets betänkande 2021/22:UbU11 Etisk granskning av forskning – en övergångsbestämmelse som avser kliniska läkemedelsprövningar får jag anmäla att riksdagen denna dag bifallit utskottets förslag till riksdagsbeslut.</w:t>
      </w:r>
    </w:p>
    <w:p w:rsidR="001A7BAF" w:rsidRDefault="001A7BAF" w:rsidP="001A7BAF">
      <w:pPr>
        <w:pStyle w:val="Stockholm"/>
      </w:pPr>
      <w:r>
        <w:t>Stockholm den 19 januari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A7BAF" w:rsidTr="001A7BAF">
        <w:tc>
          <w:tcPr>
            <w:tcW w:w="3628" w:type="dxa"/>
          </w:tcPr>
          <w:p w:rsidR="001A7BAF" w:rsidRDefault="001A7BAF" w:rsidP="001A7BA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1A7BAF" w:rsidRDefault="001A7BAF" w:rsidP="001A7BAF">
            <w:pPr>
              <w:pStyle w:val="AvsTjnsteman"/>
            </w:pPr>
            <w:r>
              <w:t>Monica Hall</w:t>
            </w:r>
          </w:p>
        </w:tc>
      </w:tr>
      <w:bookmarkEnd w:id="0"/>
    </w:tbl>
    <w:p w:rsidR="001A7BAF" w:rsidRPr="001A7BAF" w:rsidRDefault="001A7BAF" w:rsidP="001A7BAF"/>
    <w:sectPr w:rsidR="001A7BAF" w:rsidRPr="001A7BA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BAF" w:rsidRDefault="001A7BAF" w:rsidP="002C3923">
      <w:r>
        <w:separator/>
      </w:r>
    </w:p>
  </w:endnote>
  <w:endnote w:type="continuationSeparator" w:id="0">
    <w:p w:rsidR="001A7BAF" w:rsidRDefault="001A7BA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BAF" w:rsidRDefault="001A7BAF" w:rsidP="002C3923">
      <w:r>
        <w:separator/>
      </w:r>
    </w:p>
  </w:footnote>
  <w:footnote w:type="continuationSeparator" w:id="0">
    <w:p w:rsidR="001A7BAF" w:rsidRDefault="001A7BAF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BAF"/>
    <w:rsid w:val="000171F4"/>
    <w:rsid w:val="00036805"/>
    <w:rsid w:val="00040DEC"/>
    <w:rsid w:val="00062659"/>
    <w:rsid w:val="000B4100"/>
    <w:rsid w:val="000B7DA0"/>
    <w:rsid w:val="00130159"/>
    <w:rsid w:val="00135D8B"/>
    <w:rsid w:val="00137E7C"/>
    <w:rsid w:val="00141DF3"/>
    <w:rsid w:val="0015071F"/>
    <w:rsid w:val="00165FEC"/>
    <w:rsid w:val="001A6753"/>
    <w:rsid w:val="001A7BAF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21C52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CF33A1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F180353-83CC-443E-8D69-06AC4FFD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0BC7CE59-BE94-48A3-812D-64E765F8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340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2022-01-19T15:49:00Z</dcterms:created>
  <dcterms:modified xsi:type="dcterms:W3CDTF">2022-01-19T15:49:00Z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2022-01-19</vt:lpwstr>
  </property>
  <property fmtid="{D5CDD505-2E9C-101B-9397-08002B2CF9AE}" pid="6" name="DatumIText">
    <vt:lpwstr>den 19 januari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129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2021/22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11</vt:lpwstr>
  </property>
  <property fmtid="{D5CDD505-2E9C-101B-9397-08002B2CF9AE}" pid="18" name="RefRubrik">
    <vt:lpwstr>Etisk granskning av forskning – en övergångsbestämmelse som avser kliniska läkemedelsprövningar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