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 xml:space="preserve">Svar på fråga </w:t>
      </w:r>
      <w:r w:rsidRPr="002E1844" w:rsidR="002E1844">
        <w:rPr>
          <w:rFonts w:asciiTheme="majorHAnsi" w:eastAsiaTheme="majorEastAsia" w:hAnsiTheme="majorHAnsi" w:cstheme="majorBidi"/>
          <w:kern w:val="28"/>
          <w:sz w:val="26"/>
          <w:szCs w:val="56"/>
        </w:rPr>
        <w:t xml:space="preserve">2021/22:1250 </w:t>
      </w:r>
      <w:r w:rsidR="002E1844">
        <w:rPr>
          <w:rFonts w:asciiTheme="majorHAnsi" w:eastAsiaTheme="majorEastAsia" w:hAnsiTheme="majorHAnsi" w:cstheme="majorBidi"/>
          <w:kern w:val="28"/>
          <w:sz w:val="26"/>
          <w:szCs w:val="56"/>
        </w:rPr>
        <w:t xml:space="preserve">av </w:t>
      </w:r>
      <w:r w:rsidRPr="005332B9" w:rsidR="002E1844">
        <w:rPr>
          <w:rFonts w:asciiTheme="majorHAnsi" w:eastAsiaTheme="majorEastAsia" w:hAnsiTheme="majorHAnsi" w:cstheme="majorBidi"/>
          <w:kern w:val="28"/>
          <w:sz w:val="26"/>
          <w:szCs w:val="56"/>
        </w:rPr>
        <w:t>Betty Malmberg (M)</w:t>
      </w:r>
      <w:r w:rsidR="002E1844">
        <w:rPr>
          <w:rFonts w:asciiTheme="majorHAnsi" w:eastAsiaTheme="majorEastAsia" w:hAnsiTheme="majorHAnsi" w:cstheme="majorBidi"/>
          <w:kern w:val="28"/>
          <w:sz w:val="26"/>
          <w:szCs w:val="56"/>
        </w:rPr>
        <w:t xml:space="preserve"> </w:t>
      </w:r>
      <w:r w:rsidRPr="002E1844" w:rsidR="002E1844">
        <w:rPr>
          <w:rFonts w:asciiTheme="majorHAnsi" w:eastAsiaTheme="majorEastAsia" w:hAnsiTheme="majorHAnsi" w:cstheme="majorBidi"/>
          <w:kern w:val="28"/>
          <w:sz w:val="26"/>
          <w:szCs w:val="56"/>
        </w:rPr>
        <w:t>Komplettering av MSY-målet</w:t>
      </w:r>
    </w:p>
    <w:p w:rsidR="00D52091" w:rsidP="00053445">
      <w:pPr>
        <w:pStyle w:val="BodyText"/>
      </w:pPr>
      <w:r w:rsidRPr="005332B9">
        <w:t>Betty Malmberg</w:t>
      </w:r>
      <w:r>
        <w:t xml:space="preserve"> </w:t>
      </w:r>
      <w:r w:rsidR="00326024">
        <w:t xml:space="preserve">har frågat mig </w:t>
      </w:r>
      <w:r>
        <w:t>om</w:t>
      </w:r>
      <w:r w:rsidR="00220B53">
        <w:t xml:space="preserve"> jag</w:t>
      </w:r>
      <w:r>
        <w:t xml:space="preserve"> </w:t>
      </w:r>
      <w:r w:rsidR="00645D97">
        <w:t xml:space="preserve">har </w:t>
      </w:r>
      <w:r w:rsidR="00053445">
        <w:t xml:space="preserve">för avsikt att uppvakta berörd kommissionär om de missförhållanden som dagens förvaltningspolitik i allmänhet och ensidiga fokus på </w:t>
      </w:r>
      <w:r w:rsidRPr="001A3FE9" w:rsidR="00EE1667">
        <w:t>maximal hållbar avkastning</w:t>
      </w:r>
      <w:r w:rsidR="00EE1667">
        <w:t xml:space="preserve"> (</w:t>
      </w:r>
      <w:r w:rsidR="00053445">
        <w:t>MSY</w:t>
      </w:r>
      <w:r w:rsidR="00EE1667">
        <w:t>)</w:t>
      </w:r>
      <w:r w:rsidR="00053445">
        <w:t xml:space="preserve"> i synnerhet ger upphov till</w:t>
      </w:r>
      <w:r w:rsidR="005F24EA">
        <w:t>.</w:t>
      </w:r>
    </w:p>
    <w:p w:rsidR="00053445" w:rsidP="001A3FE9">
      <w:pPr>
        <w:pStyle w:val="BodyText"/>
      </w:pPr>
      <w:r>
        <w:t xml:space="preserve">Målet </w:t>
      </w:r>
      <w:r w:rsidRPr="001A3FE9">
        <w:t>gällande maximal hållbar avkastning</w:t>
      </w:r>
      <w:r>
        <w:t xml:space="preserve"> (MSY) </w:t>
      </w:r>
      <w:r w:rsidR="00071543">
        <w:t xml:space="preserve">framgår </w:t>
      </w:r>
      <w:r w:rsidR="00927351">
        <w:t>av</w:t>
      </w:r>
      <w:r w:rsidRPr="001A3FE9">
        <w:t xml:space="preserve"> </w:t>
      </w:r>
      <w:r>
        <w:t>Europaparlamentets och rådets förordning (EU) nr 1380/2013 av den 11 december 2013 om den gemensamma fiskeripolitiken, om ändring av rådets förordningar (EG) nr 1954/2003 och (EG) nr 1224/2009 och om upphävande av rådets förordningar (EG) nr 2371/2002 och (EG) nr 639/2004 och rådets beslut 2004/585/EG</w:t>
      </w:r>
      <w:r w:rsidR="00071543">
        <w:t>.</w:t>
      </w:r>
    </w:p>
    <w:p w:rsidR="00071543" w:rsidP="001A3FE9">
      <w:pPr>
        <w:pStyle w:val="BodyText"/>
      </w:pPr>
      <w:r>
        <w:t xml:space="preserve">Internationella </w:t>
      </w:r>
      <w:r w:rsidR="00F157C2">
        <w:t>hav</w:t>
      </w:r>
      <w:r w:rsidR="003D5C77">
        <w:t>s</w:t>
      </w:r>
      <w:r>
        <w:t xml:space="preserve">forskningsrådet ICES beräknar och fastslår i sina råd intervaller för ett fisketryck som kan medges för att långsiktigt uppnå </w:t>
      </w:r>
      <w:r w:rsidR="00B925D8">
        <w:t>MSY</w:t>
      </w:r>
      <w:r>
        <w:t>. I modeller</w:t>
      </w:r>
      <w:r w:rsidR="00B925D8">
        <w:t>na</w:t>
      </w:r>
      <w:r>
        <w:t xml:space="preserve"> ingår en rad olika biologiska parametrar som utöver naturlig dödlighet också inkluderar den beräknade lekbiomassan samt utvecklingen av </w:t>
      </w:r>
      <w:r w:rsidR="009F1B9A">
        <w:t xml:space="preserve">rekryterade </w:t>
      </w:r>
      <w:r>
        <w:t>årsklasser.</w:t>
      </w:r>
    </w:p>
    <w:p w:rsidR="00071543" w:rsidP="001A3FE9">
      <w:pPr>
        <w:pStyle w:val="BodyText"/>
      </w:pPr>
      <w:r w:rsidRPr="00071543">
        <w:t>Den data som ligger till grund för ICES rådgivning samlas in av ICES medlemsländer. En stor del av detta sker inom ramen för det arbete som medlemsländer</w:t>
      </w:r>
      <w:r w:rsidR="00B925D8">
        <w:t>na</w:t>
      </w:r>
      <w:r w:rsidRPr="00071543">
        <w:t xml:space="preserve"> bedriver i enlighet med Europaparlamentets och rådets förordning (EU) 2017/1004 av den 17 maj 2017 om upprättande av en unionsram för insamling, förvaltning och användning av data inom fiskerisektorn och till stöd för vetenskaplig rådgivning rörande den gemensamma fiskeripolitiken och om upphävande av rådets förordning (EG) nr 199/2008.</w:t>
      </w:r>
      <w:r w:rsidR="00F84581">
        <w:t xml:space="preserve"> </w:t>
      </w:r>
    </w:p>
    <w:p w:rsidR="00F84581" w:rsidP="001A3FE9">
      <w:pPr>
        <w:pStyle w:val="BodyText"/>
      </w:pPr>
      <w:r>
        <w:t xml:space="preserve">Den vetenskapliga informationen förbättras över tid och ICES genomför återkommande utvärderingar och uppdateringar av sina modeller som ligger till grund för </w:t>
      </w:r>
      <w:r w:rsidR="00645D97">
        <w:t>de</w:t>
      </w:r>
      <w:r>
        <w:t xml:space="preserve"> analyser som slutligen resulterar i rådgivning.</w:t>
      </w:r>
    </w:p>
    <w:p w:rsidR="00F84581" w:rsidP="00F84581">
      <w:pPr>
        <w:pStyle w:val="BodyText"/>
      </w:pPr>
      <w:r>
        <w:t xml:space="preserve">Rådgivningen från ICES </w:t>
      </w:r>
      <w:r w:rsidR="00C41E40">
        <w:t>och de regionala förvaltningsplanerna</w:t>
      </w:r>
      <w:r w:rsidR="0070773F">
        <w:t>,</w:t>
      </w:r>
      <w:r w:rsidR="00C41E40">
        <w:t xml:space="preserve"> som exempelvis </w:t>
      </w:r>
      <w:r w:rsidR="00B35F16">
        <w:t>den fleråriga planen för Östersjön</w:t>
      </w:r>
      <w:r w:rsidR="00C41E40">
        <w:t xml:space="preserve">, </w:t>
      </w:r>
      <w:r>
        <w:t>utgör central</w:t>
      </w:r>
      <w:r w:rsidR="00B35F16">
        <w:t>a</w:t>
      </w:r>
      <w:r>
        <w:t xml:space="preserve"> komponent</w:t>
      </w:r>
      <w:r w:rsidR="00B35F16">
        <w:t>er</w:t>
      </w:r>
      <w:r>
        <w:t xml:space="preserve"> i regeringens övergripande målsättning om att förvaltningsåtgärder ska beslutas i linje med den gemensamma fiskeripolitikens mål och principer</w:t>
      </w:r>
      <w:r w:rsidR="0070773F">
        <w:t>. Detta</w:t>
      </w:r>
      <w:r>
        <w:t xml:space="preserve"> inbegriper målet om beståndsstorlek över den nivå som kan ge maximalt hållbar avkastning, målet om landningsskyldighet, och att den vetenskapliga rådgivningen ska utgöra grunden för besluten. </w:t>
      </w:r>
    </w:p>
    <w:p w:rsidR="00840A08" w:rsidP="00840A08">
      <w:pPr>
        <w:pStyle w:val="BodyText"/>
      </w:pPr>
      <w:r>
        <w:t xml:space="preserve">Den gemensamma fiskeripolitiken är dock inte ensidigt fokuserad på </w:t>
      </w:r>
      <w:r w:rsidRPr="00F84581" w:rsidR="00C41E40">
        <w:t>maximal hållbar avkastning</w:t>
      </w:r>
      <w:r w:rsidR="00C41E40">
        <w:t xml:space="preserve"> </w:t>
      </w:r>
      <w:r>
        <w:t>utan föreskriver även</w:t>
      </w:r>
      <w:r w:rsidR="00653C28">
        <w:t xml:space="preserve"> andra mål och principer. Det samma gäller den fleråriga planen för Östersjön</w:t>
      </w:r>
      <w:r w:rsidR="00B35F16">
        <w:t xml:space="preserve"> som också föreskriver</w:t>
      </w:r>
      <w:r w:rsidR="00653C28">
        <w:t xml:space="preserve"> att å</w:t>
      </w:r>
      <w:r>
        <w:t>tgärder</w:t>
      </w:r>
      <w:r w:rsidRPr="00A11381">
        <w:t xml:space="preserve"> ska vara förenlig</w:t>
      </w:r>
      <w:r w:rsidR="0070773F">
        <w:t>a</w:t>
      </w:r>
      <w:r w:rsidRPr="00A11381">
        <w:t xml:space="preserve"> med unionens miljölagstiftning, i synnerhet målet att uppnå god miljöstatus i enlighet </w:t>
      </w:r>
      <w:r w:rsidR="00B227C3">
        <w:t>med r</w:t>
      </w:r>
      <w:r w:rsidRPr="00E54AC8" w:rsidR="00E54AC8">
        <w:t>amdirektiv om en marin strategi, 2008/56/EG</w:t>
      </w:r>
      <w:r w:rsidR="005972D9">
        <w:t xml:space="preserve"> (havsmiljödirektivet)</w:t>
      </w:r>
      <w:r>
        <w:t xml:space="preserve">. </w:t>
      </w:r>
      <w:r>
        <w:t xml:space="preserve">Havsmiljödirektivet innehåller en indikator för naturlig storleksfördelning, men det saknas fortfarande en del vetenskapliga komponenter för att kunna tillämpa </w:t>
      </w:r>
      <w:r w:rsidR="0070773F">
        <w:t xml:space="preserve">en sådan </w:t>
      </w:r>
      <w:r>
        <w:t xml:space="preserve">storleksindikator. Arbete med att utveckla en sådan indikator pågår och när </w:t>
      </w:r>
      <w:r w:rsidR="0070773F">
        <w:t xml:space="preserve">den </w:t>
      </w:r>
      <w:r>
        <w:t xml:space="preserve">blir operativ finns det inget hinder </w:t>
      </w:r>
      <w:r w:rsidR="005B2545">
        <w:t xml:space="preserve">mot </w:t>
      </w:r>
      <w:r>
        <w:t xml:space="preserve">att inkorporera den i den fleråriga planen för Östersjön. </w:t>
      </w:r>
    </w:p>
    <w:p w:rsidR="00840A08" w:rsidP="00B35F16">
      <w:pPr>
        <w:pStyle w:val="BodyText"/>
      </w:pPr>
      <w:r>
        <w:t xml:space="preserve">Både den gemensamma fiskeripolitiken och Östersjöplanen innehåller redan idag det som krävs för att hantera eventuella problem med storleksfördelningen. </w:t>
      </w:r>
      <w:r w:rsidRPr="00840A08">
        <w:t xml:space="preserve">Det viktiga i nuläget är därför att producera en operativ indikator för </w:t>
      </w:r>
      <w:r w:rsidR="00EE1667">
        <w:t>h</w:t>
      </w:r>
      <w:r w:rsidRPr="00840A08">
        <w:t>avsmiljödirektivet.</w:t>
      </w:r>
    </w:p>
    <w:p w:rsidR="00614E78" w:rsidP="006A12F1">
      <w:pPr>
        <w:pStyle w:val="BodyText"/>
      </w:pPr>
      <w:r>
        <w:t xml:space="preserve">En utvärdering av den gemensamma fiskeripolitiken pågår och </w:t>
      </w:r>
      <w:r w:rsidR="00EE1667">
        <w:t>k</w:t>
      </w:r>
      <w:r w:rsidR="00653C28">
        <w:t xml:space="preserve">ommissionen </w:t>
      </w:r>
      <w:r>
        <w:t xml:space="preserve">ska </w:t>
      </w:r>
      <w:r w:rsidR="00653C28">
        <w:t>senast</w:t>
      </w:r>
      <w:r>
        <w:t xml:space="preserve"> den</w:t>
      </w:r>
      <w:r w:rsidR="00653C28">
        <w:t xml:space="preserve"> 31 dec</w:t>
      </w:r>
      <w:r>
        <w:t>ember</w:t>
      </w:r>
      <w:r w:rsidRPr="00040438" w:rsidR="00653C28">
        <w:t xml:space="preserve"> 2022 r</w:t>
      </w:r>
      <w:r w:rsidR="00653C28">
        <w:t>apportera till Europaparlamentet</w:t>
      </w:r>
      <w:r w:rsidRPr="00040438" w:rsidR="00653C28">
        <w:t xml:space="preserve"> och rådet om hur</w:t>
      </w:r>
      <w:r w:rsidR="00653C28">
        <w:t xml:space="preserve"> den gemensamma fiskeripolitiken </w:t>
      </w:r>
      <w:r w:rsidRPr="00040438" w:rsidR="00653C28">
        <w:t>fungerar.</w:t>
      </w:r>
      <w:r>
        <w:t xml:space="preserve"> </w:t>
      </w:r>
    </w:p>
    <w:p w:rsidR="00614E78" w:rsidP="006A12F1">
      <w:pPr>
        <w:pStyle w:val="BodyText"/>
      </w:pPr>
    </w:p>
    <w:p w:rsidR="00326024" w:rsidRPr="00D52091" w:rsidP="006A12F1">
      <w:pPr>
        <w:pStyle w:val="BodyText"/>
      </w:pPr>
      <w:r w:rsidRPr="00D52091">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2-03-23T00:00:00Z">
            <w:dateFormat w:val="d MMMM yyyy"/>
            <w:lid w:val="sv-SE"/>
            <w:storeMappedDataAs w:val="dateTime"/>
            <w:calendar w:val="gregorian"/>
          </w:date>
        </w:sdtPr>
        <w:sdtContent>
          <w:r w:rsidR="00053445">
            <w:t>23 mars 2022</w:t>
          </w:r>
        </w:sdtContent>
      </w:sdt>
    </w:p>
    <w:p w:rsidR="00326024" w:rsidRPr="00D52091" w:rsidP="004E7A8F">
      <w:pPr>
        <w:pStyle w:val="Brdtextutanavstnd"/>
      </w:pPr>
    </w:p>
    <w:p w:rsidR="00326024" w:rsidRPr="00D52091" w:rsidP="00DB48AB">
      <w:pPr>
        <w:pStyle w:val="BodyText"/>
      </w:pPr>
      <w:r w:rsidRPr="00DF532B">
        <w:t>Anna-Caren Sätherberg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r w:rsidRPr="005332B9">
            <w:t>N2022/</w:t>
          </w:r>
          <w:r w:rsidR="00D72EC4">
            <w:t>00662</w:t>
          </w: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t>Landsbygdsministern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89F"/>
    <w:rPr>
      <w:noProof w:val="0"/>
      <w:color w:val="808080"/>
    </w:rPr>
  </w:style>
  <w:style w:type="paragraph" w:customStyle="1" w:styleId="964802D5EEE24D56A032D29778AA285F">
    <w:name w:val="964802D5EEE24D56A032D29778AA285F"/>
    <w:rsid w:val="009B289F"/>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ECE7DBBE854B4D85AF2AE98C887D86">
    <w:name w:val="10ECE7DBBE854B4D85AF2AE98C887D86"/>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2022-03-23T00:00:00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60f5335e-0f2b-45bf-b03b-98aec30f0dbf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C1D4-19D0-4DE8-A07F-D844B3D12913}"/>
</file>

<file path=customXml/itemProps2.xml><?xml version="1.0" encoding="utf-8"?>
<ds:datastoreItem xmlns:ds="http://schemas.openxmlformats.org/officeDocument/2006/customXml" ds:itemID="{052D52BF-D661-4DE6-9870-6CF5322A0B3F}"/>
</file>

<file path=customXml/itemProps3.xml><?xml version="1.0" encoding="utf-8"?>
<ds:datastoreItem xmlns:ds="http://schemas.openxmlformats.org/officeDocument/2006/customXml" ds:itemID="{8B119AB7-37A1-4045-B1AA-BCB2D4CA62E8}"/>
</file>

<file path=customXml/itemProps4.xml><?xml version="1.0" encoding="utf-8"?>
<ds:datastoreItem xmlns:ds="http://schemas.openxmlformats.org/officeDocument/2006/customXml" ds:itemID="{EF945992-9D6F-4F6F-978C-1D0EA50F739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545</Words>
  <Characters>2894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1250 av Betty Malmberg (M) Komplettering av MSY-målet.docx</dc:title>
  <cp:revision>2</cp:revision>
  <dcterms:created xsi:type="dcterms:W3CDTF">2022-03-23T10:34:00Z</dcterms:created>
  <dcterms:modified xsi:type="dcterms:W3CDTF">2022-03-23T10:34:00Z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ed67d396-5194-487e-a1b5-1b9cd32504e7</vt:lpwstr>
  </property>
</Properties>
</file>