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B73" w:rsidRPr="00186024" w:rsidRDefault="00474B73" w:rsidP="002F4FD2">
      <w:pPr>
        <w:pStyle w:val="Hemstlrubrik"/>
      </w:pPr>
      <w:r w:rsidRPr="00186024">
        <w:t>Förslag till riksdagsbeslut</w:t>
      </w:r>
    </w:p>
    <w:p w:rsidR="00474B73" w:rsidRPr="00186024" w:rsidRDefault="00474B73" w:rsidP="00474B73">
      <w:pPr>
        <w:pStyle w:val="Hemstlatt"/>
      </w:pPr>
      <w:r w:rsidRPr="00186024">
        <w:t>Riksdagen tillkännager för regeringen som sin mening vad i motionen anförs om att modernisera och utveckla Inlandsbanan som pulsåder g</w:t>
      </w:r>
      <w:r w:rsidRPr="00186024">
        <w:t>e</w:t>
      </w:r>
      <w:r w:rsidRPr="00186024">
        <w:t>nom norra Sveriges inland.</w:t>
      </w:r>
    </w:p>
    <w:p w:rsidR="0055239B" w:rsidRPr="00186024" w:rsidRDefault="0055239B" w:rsidP="0055239B">
      <w:pPr>
        <w:pStyle w:val="Rubrik1"/>
      </w:pPr>
      <w:r w:rsidRPr="00186024">
        <w:t>Motivering</w:t>
      </w:r>
    </w:p>
    <w:p w:rsidR="00474B73" w:rsidRPr="00186024" w:rsidRDefault="00474B73" w:rsidP="00474B73">
      <w:pPr>
        <w:autoSpaceDE w:val="0"/>
        <w:autoSpaceDN w:val="0"/>
        <w:adjustRightInd w:val="0"/>
        <w:rPr>
          <w:color w:val="000000"/>
        </w:rPr>
      </w:pPr>
      <w:r w:rsidRPr="00186024">
        <w:rPr>
          <w:color w:val="000000"/>
        </w:rPr>
        <w:t>Inlandsbanan är en unik järnväg från Kristinehamn i söder till Gällivare i norr. Den 130 mil långa banan har stor betydelse som turistjärnväg och, på vissa delar, som godsjärnväg. Från 2002 till 2004 ökade godstrafiken med 50 procent från 90 till 136 miljoner bruttotonkm. Antalet resta turiststräckor uppgick till ca 25 000. Potentialen är dock oerhört mycket större än den som utnyttjas i</w:t>
      </w:r>
      <w:r w:rsidR="002F4FD2" w:rsidRPr="00186024">
        <w:rPr>
          <w:color w:val="000000"/>
        </w:rPr>
        <w:t xml:space="preserve"> </w:t>
      </w:r>
      <w:r w:rsidRPr="00186024">
        <w:rPr>
          <w:color w:val="000000"/>
        </w:rPr>
        <w:t>dag.</w:t>
      </w:r>
    </w:p>
    <w:p w:rsidR="00474B73" w:rsidRPr="00186024" w:rsidRDefault="00474B73" w:rsidP="002F4FD2">
      <w:pPr>
        <w:pStyle w:val="Normaltindrag"/>
      </w:pPr>
      <w:r w:rsidRPr="00186024">
        <w:t>I dag är främst sträckorna Sveg</w:t>
      </w:r>
      <w:r w:rsidR="002F4FD2" w:rsidRPr="00186024">
        <w:t>–</w:t>
      </w:r>
      <w:r w:rsidRPr="00186024">
        <w:t>Brunflo och Arvidsjaur–Gällivare i behov av upprustning. Den senare sträckan är i särskilt dåligt skick. Utan en up</w:t>
      </w:r>
      <w:r w:rsidRPr="00186024">
        <w:t>p</w:t>
      </w:r>
      <w:r w:rsidRPr="00186024">
        <w:t xml:space="preserve">rustning hotas på sikt dagens positiva utveckling av trafiken på Inlandsbanan. </w:t>
      </w:r>
    </w:p>
    <w:p w:rsidR="00474B73" w:rsidRPr="00186024" w:rsidRDefault="00474B73" w:rsidP="002F4FD2">
      <w:pPr>
        <w:pStyle w:val="Normaltindrag"/>
      </w:pPr>
      <w:r w:rsidRPr="00186024">
        <w:t>Att det årliga anslaget för drift och underhåll fr</w:t>
      </w:r>
      <w:r w:rsidR="002F4FD2" w:rsidRPr="00186024">
        <w:t>.</w:t>
      </w:r>
      <w:r w:rsidRPr="00186024">
        <w:t>o</w:t>
      </w:r>
      <w:r w:rsidR="002F4FD2" w:rsidRPr="00186024">
        <w:t>.</w:t>
      </w:r>
      <w:r w:rsidRPr="00186024">
        <w:t>m</w:t>
      </w:r>
      <w:r w:rsidR="002F4FD2" w:rsidRPr="00186024">
        <w:t>.</w:t>
      </w:r>
      <w:r w:rsidRPr="00186024">
        <w:t xml:space="preserve"> förra året höjdes från 66 miljoner till 98 miljoner kronor gör att dagens standard kan vidmakthållas, men den är inte tillräcklig för att Inlandsbanan ska kunna ta till vara på den stora potential som banan har. För att höja standarden till önskvärd standard krävs en investering i miljardklassen. Vi är övertygade om det vore en lån</w:t>
      </w:r>
      <w:r w:rsidRPr="00186024">
        <w:t>g</w:t>
      </w:r>
      <w:r w:rsidRPr="00186024">
        <w:t xml:space="preserve">siktigt lönsam satsning från samhällets sida. </w:t>
      </w:r>
    </w:p>
    <w:p w:rsidR="00474B73" w:rsidRPr="00186024" w:rsidRDefault="00474B73" w:rsidP="002F4FD2">
      <w:pPr>
        <w:pStyle w:val="Normaltindrag"/>
      </w:pPr>
      <w:r w:rsidRPr="00186024">
        <w:t>En upprustning så att hela Inlandsbanan klarar ett axeltryck på 22,5 ton vore en infrastruktursatsning som skulle få mycket positiva effekter. Med Inlandsbanan och fortsättningen Vänerbanan till Göteborg kan godsmängde</w:t>
      </w:r>
      <w:r w:rsidRPr="00186024">
        <w:t>r</w:t>
      </w:r>
      <w:r w:rsidRPr="00186024">
        <w:t>na kraftigt ökas. Efter den inför årets stortingsval förutskickade norska up</w:t>
      </w:r>
      <w:r w:rsidRPr="00186024">
        <w:t>p</w:t>
      </w:r>
      <w:r w:rsidRPr="00186024">
        <w:t xml:space="preserve">rustningen av Meråkerbanen mellan Trondheim och Storlien kan också gods i större omfattning transporteras norrifrån och ut till de isfria Atlanthamnarna i Mittnorge. </w:t>
      </w:r>
    </w:p>
    <w:p w:rsidR="00474B73" w:rsidRPr="00186024" w:rsidRDefault="00474B73" w:rsidP="002F4FD2">
      <w:pPr>
        <w:pStyle w:val="Normaltindrag"/>
      </w:pPr>
      <w:r w:rsidRPr="00186024">
        <w:t xml:space="preserve">Turisttrafiken är redan omfattande sommartid, men det finns ytterligare en stor utvecklingspotential. Inlandsbanan går genom ”Europas sista vildmark” </w:t>
      </w:r>
      <w:r w:rsidRPr="00186024">
        <w:lastRenderedPageBreak/>
        <w:t>och har förutsättningar att bli en svensk motsvarighet till Transsibiriska jär</w:t>
      </w:r>
      <w:r w:rsidRPr="00186024">
        <w:t>n</w:t>
      </w:r>
      <w:r w:rsidRPr="00186024">
        <w:t>vägen.</w:t>
      </w:r>
    </w:p>
    <w:p w:rsidR="00474B73" w:rsidRPr="00186024" w:rsidRDefault="00474B73" w:rsidP="002F4FD2">
      <w:pPr>
        <w:pStyle w:val="Normaltindrag"/>
      </w:pPr>
      <w:r w:rsidRPr="00186024">
        <w:t>Genom en modernisering av Inlandsbanan i hela dess längd kan en rad p</w:t>
      </w:r>
      <w:r w:rsidRPr="00186024">
        <w:t>o</w:t>
      </w:r>
      <w:r w:rsidRPr="00186024">
        <w:t>sitiva effekter uppnås:</w:t>
      </w:r>
    </w:p>
    <w:p w:rsidR="00474B73" w:rsidRPr="00186024" w:rsidRDefault="00474B73" w:rsidP="002F4FD2">
      <w:pPr>
        <w:pStyle w:val="PunktlistaTankstreck"/>
        <w:tabs>
          <w:tab w:val="clear" w:pos="360"/>
        </w:tabs>
      </w:pPr>
      <w:r w:rsidRPr="00186024">
        <w:t>Betydande godsvolymer kan föras över från lastbil till järnväg, exempelvis sågtimmer, massaved, biomassa, byggmaterial m.m.</w:t>
      </w:r>
    </w:p>
    <w:p w:rsidR="00474B73" w:rsidRPr="00186024" w:rsidRDefault="00474B73" w:rsidP="002F4FD2">
      <w:pPr>
        <w:pStyle w:val="PunktlistaTankstreck"/>
        <w:tabs>
          <w:tab w:val="clear" w:pos="360"/>
        </w:tabs>
        <w:spacing w:before="0"/>
      </w:pPr>
      <w:r w:rsidRPr="00186024">
        <w:t xml:space="preserve">Stora godsvolymer kan transporteras från norra Norge på Inlandsbanan söderut. </w:t>
      </w:r>
    </w:p>
    <w:p w:rsidR="00474B73" w:rsidRPr="00186024" w:rsidRDefault="00474B73" w:rsidP="002F4FD2">
      <w:pPr>
        <w:pStyle w:val="PunktlistaTankstreck"/>
        <w:tabs>
          <w:tab w:val="clear" w:pos="360"/>
        </w:tabs>
        <w:spacing w:before="0"/>
      </w:pPr>
      <w:r w:rsidRPr="00186024">
        <w:t>Ökad säkerhet genom att Inlandsbanan kan avlasta järnvägen längs kusten vid olyckor, översvämningar etc.</w:t>
      </w:r>
    </w:p>
    <w:p w:rsidR="00474B73" w:rsidRPr="00186024" w:rsidRDefault="00474B73" w:rsidP="002F4FD2">
      <w:pPr>
        <w:pStyle w:val="PunktlistaTankstreck"/>
        <w:tabs>
          <w:tab w:val="clear" w:pos="360"/>
        </w:tabs>
        <w:spacing w:before="0"/>
      </w:pPr>
      <w:r w:rsidRPr="00186024">
        <w:t>Bättre komfort och utvecklingsmöjligheter för turisttrafiken</w:t>
      </w:r>
      <w:r w:rsidR="002F4FD2" w:rsidRPr="00186024">
        <w:t>.</w:t>
      </w:r>
    </w:p>
    <w:p w:rsidR="00474B73" w:rsidRPr="00186024" w:rsidRDefault="00474B73" w:rsidP="00474B73">
      <w:pPr>
        <w:autoSpaceDE w:val="0"/>
        <w:autoSpaceDN w:val="0"/>
        <w:adjustRightInd w:val="0"/>
        <w:rPr>
          <w:color w:val="000000"/>
        </w:rPr>
      </w:pPr>
      <w:r w:rsidRPr="00186024">
        <w:rPr>
          <w:color w:val="000000"/>
        </w:rPr>
        <w:t>Inlandsbanan kan bli en pulsåder och utvecklingsmotor för näringslivet i inlandet. En satsning på Inlandsbanan skulle utan tvekan öka tillväxten och stärka framtidstron i denna vidsträckta region. Inlandet behöver den vitami</w:t>
      </w:r>
      <w:r w:rsidRPr="00186024">
        <w:rPr>
          <w:color w:val="000000"/>
        </w:rPr>
        <w:t>n</w:t>
      </w:r>
      <w:r w:rsidRPr="00186024">
        <w:rPr>
          <w:color w:val="000000"/>
        </w:rPr>
        <w:t>injektion som en upprustad inlandsbana innebär! Våga satsa på Inlandsbanan!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4FD2" w:rsidRPr="00186024">
        <w:tblPrEx>
          <w:tblCellMar>
            <w:top w:w="0" w:type="dxa"/>
            <w:bottom w:w="0" w:type="dxa"/>
          </w:tblCellMar>
        </w:tblPrEx>
        <w:trPr>
          <w:cantSplit/>
        </w:trPr>
        <w:tc>
          <w:tcPr>
            <w:tcW w:w="3046" w:type="dxa"/>
          </w:tcPr>
          <w:p w:rsidR="002F4FD2" w:rsidRPr="00186024" w:rsidRDefault="002F4FD2" w:rsidP="002F4FD2">
            <w:pPr>
              <w:pStyle w:val="UnderskriftDatum"/>
              <w:spacing w:before="240"/>
            </w:pPr>
            <w:r w:rsidRPr="00186024">
              <w:t>Stockholm den 26 september 2005</w:t>
            </w:r>
          </w:p>
        </w:tc>
        <w:tc>
          <w:tcPr>
            <w:tcW w:w="3047" w:type="dxa"/>
          </w:tcPr>
          <w:p w:rsidR="002F4FD2" w:rsidRPr="00186024" w:rsidRDefault="002F4FD2" w:rsidP="002F4FD2">
            <w:pPr>
              <w:pStyle w:val="Underskrifter"/>
              <w:spacing w:before="240"/>
            </w:pPr>
          </w:p>
        </w:tc>
      </w:tr>
      <w:tr w:rsidR="002F4FD2" w:rsidRPr="00186024">
        <w:tblPrEx>
          <w:tblCellMar>
            <w:top w:w="0" w:type="dxa"/>
            <w:bottom w:w="0" w:type="dxa"/>
          </w:tblCellMar>
        </w:tblPrEx>
        <w:trPr>
          <w:cantSplit/>
        </w:trPr>
        <w:tc>
          <w:tcPr>
            <w:tcW w:w="3046" w:type="dxa"/>
          </w:tcPr>
          <w:p w:rsidR="002F4FD2" w:rsidRPr="00186024" w:rsidRDefault="002F4FD2" w:rsidP="002F4FD2">
            <w:pPr>
              <w:pStyle w:val="Underskrifter"/>
            </w:pPr>
            <w:r w:rsidRPr="00186024">
              <w:t>Håkan Larsson (c)</w:t>
            </w:r>
          </w:p>
        </w:tc>
        <w:tc>
          <w:tcPr>
            <w:tcW w:w="3047" w:type="dxa"/>
          </w:tcPr>
          <w:p w:rsidR="002F4FD2" w:rsidRPr="00186024" w:rsidRDefault="002F4FD2" w:rsidP="002F4FD2">
            <w:pPr>
              <w:pStyle w:val="Underskrifter"/>
            </w:pPr>
            <w:r w:rsidRPr="00186024">
              <w:t>Viviann Gerdin (c)</w:t>
            </w:r>
          </w:p>
        </w:tc>
      </w:tr>
    </w:tbl>
    <w:p w:rsidR="00E84F25" w:rsidRPr="00186024" w:rsidRDefault="00E84F25" w:rsidP="002F4FD2">
      <w:pPr>
        <w:pStyle w:val="Normaltindrag"/>
      </w:pPr>
    </w:p>
    <w:sectPr w:rsidR="00E84F25" w:rsidRPr="00186024" w:rsidSect="002F4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AA9" w:rsidRPr="00186024" w:rsidRDefault="00F27AA9">
      <w:r w:rsidRPr="00186024">
        <w:separator/>
      </w:r>
    </w:p>
  </w:endnote>
  <w:endnote w:type="continuationSeparator" w:id="0">
    <w:p w:rsidR="00F27AA9" w:rsidRPr="00186024" w:rsidRDefault="00F27AA9">
      <w:r w:rsidRPr="001860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39B" w:rsidRPr="00186024" w:rsidRDefault="00186024" w:rsidP="002F4FD2">
    <w:pPr>
      <w:pStyle w:val="Sidfot"/>
    </w:pPr>
    <w:r w:rsidRPr="001860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809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D2" w:rsidRDefault="002F4F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FD2" w:rsidRDefault="002F4F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6024" w:rsidRDefault="00186024" w:rsidP="002F4FD2">
    <w:pPr>
      <w:pStyle w:val="Sidfot"/>
    </w:pPr>
    <w:r w:rsidRPr="001860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324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D2" w:rsidRDefault="002F4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FD2" w:rsidRDefault="002F4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6024" w:rsidRDefault="00186024" w:rsidP="002F4FD2">
    <w:pPr>
      <w:pStyle w:val="Sidfot"/>
    </w:pPr>
    <w:r w:rsidRPr="001860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605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D2" w:rsidRDefault="002F4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FD2" w:rsidRDefault="002F4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AA9" w:rsidRPr="00186024" w:rsidRDefault="00F27AA9">
      <w:r w:rsidRPr="00186024">
        <w:separator/>
      </w:r>
    </w:p>
  </w:footnote>
  <w:footnote w:type="continuationSeparator" w:id="0">
    <w:p w:rsidR="00F27AA9" w:rsidRPr="00186024" w:rsidRDefault="00F27AA9">
      <w:r w:rsidRPr="001860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39B" w:rsidRPr="00186024" w:rsidRDefault="00186024" w:rsidP="002F4FD2">
    <w:pPr>
      <w:pStyle w:val="Sidhuvud"/>
    </w:pPr>
    <w:r w:rsidRPr="001860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899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D2" w:rsidRDefault="002F4FD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FD2" w:rsidRDefault="002F4FD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86024" w:rsidRDefault="00186024" w:rsidP="002F4FD2">
    <w:pPr>
      <w:pStyle w:val="Sidhuvud"/>
    </w:pPr>
    <w:r w:rsidRPr="001860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675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FD2" w:rsidRDefault="002F4FD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FD2" w:rsidRDefault="002F4FD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FD2" w:rsidRPr="00186024" w:rsidRDefault="002F4FD2">
    <w:pPr>
      <w:pStyle w:val="FSHNormal"/>
      <w:tabs>
        <w:tab w:val="right" w:pos="5840"/>
      </w:tabs>
    </w:pPr>
    <w:r w:rsidRPr="00186024">
      <w:br/>
    </w:r>
    <w:r w:rsidRPr="00186024">
      <w:fldChar w:fldCharType="begin" w:fldLock="1"/>
    </w:r>
    <w:r w:rsidRPr="00186024">
      <w:instrText xml:space="preserve"> DOCPROPERTY</w:instrText>
    </w:r>
    <w:r w:rsidRPr="00186024">
      <w:rPr>
        <w:sz w:val="18"/>
      </w:rPr>
      <w:instrText xml:space="preserve"> "YearUser" *\charformat </w:instrText>
    </w:r>
    <w:r w:rsidRPr="00186024">
      <w:fldChar w:fldCharType="separate"/>
    </w:r>
    <w:r w:rsidRPr="00186024">
      <w:t>2005/06</w:t>
    </w:r>
    <w:r w:rsidRPr="00186024">
      <w:fldChar w:fldCharType="end"/>
    </w:r>
    <w:r w:rsidRPr="00186024">
      <w:t xml:space="preserve"> </w:t>
    </w:r>
    <w:r w:rsidRPr="00186024">
      <w:tab/>
      <w:t xml:space="preserve">mnr: </w:t>
    </w:r>
    <w:r w:rsidRPr="00186024">
      <w:fldChar w:fldCharType="begin" w:fldLock="1"/>
    </w:r>
    <w:r w:rsidRPr="00186024">
      <w:instrText xml:space="preserve"> DOCPROPERTY</w:instrText>
    </w:r>
    <w:r w:rsidRPr="00186024">
      <w:rPr>
        <w:sz w:val="18"/>
      </w:rPr>
      <w:instrText xml:space="preserve"> "Motionsnummer" *\charformat </w:instrText>
    </w:r>
    <w:r w:rsidRPr="00186024">
      <w:fldChar w:fldCharType="separate"/>
    </w:r>
    <w:r w:rsidRPr="00186024">
      <w:t>T303</w:t>
    </w:r>
    <w:r w:rsidRPr="00186024">
      <w:fldChar w:fldCharType="end"/>
    </w:r>
    <w:r w:rsidRPr="00186024">
      <w:br/>
    </w:r>
    <w:r w:rsidRPr="00186024">
      <w:fldChar w:fldCharType="begin" w:fldLock="1"/>
    </w:r>
    <w:r w:rsidRPr="00186024">
      <w:instrText xml:space="preserve"> DOCPROPERTY</w:instrText>
    </w:r>
    <w:r w:rsidRPr="00186024">
      <w:rPr>
        <w:sz w:val="18"/>
      </w:rPr>
      <w:instrText xml:space="preserve"> "Samling" *\charformat </w:instrText>
    </w:r>
    <w:r w:rsidRPr="00186024">
      <w:fldChar w:fldCharType="end"/>
    </w:r>
    <w:r w:rsidRPr="00186024">
      <w:tab/>
      <w:t xml:space="preserve">pnr: </w:t>
    </w:r>
    <w:r w:rsidRPr="00186024">
      <w:fldChar w:fldCharType="begin" w:fldLock="1"/>
    </w:r>
    <w:r w:rsidRPr="00186024">
      <w:instrText xml:space="preserve"> DOCPROPERTY</w:instrText>
    </w:r>
    <w:r w:rsidRPr="00186024">
      <w:rPr>
        <w:sz w:val="18"/>
      </w:rPr>
      <w:instrText xml:space="preserve"> "Partinummer" *\charformat </w:instrText>
    </w:r>
    <w:r w:rsidRPr="00186024">
      <w:fldChar w:fldCharType="separate"/>
    </w:r>
    <w:r w:rsidRPr="00186024">
      <w:t>c443</w:t>
    </w:r>
    <w:r w:rsidRPr="00186024">
      <w:fldChar w:fldCharType="end"/>
    </w:r>
  </w:p>
  <w:p w:rsidR="002F4FD2" w:rsidRPr="00186024" w:rsidRDefault="002F4FD2">
    <w:pPr>
      <w:pStyle w:val="FSHRub1"/>
    </w:pPr>
    <w:r w:rsidRPr="00186024">
      <w:t>Motion till riksdagen</w:t>
    </w:r>
    <w:r w:rsidRPr="00186024">
      <w:br/>
    </w:r>
    <w:r w:rsidRPr="00186024">
      <w:fldChar w:fldCharType="begin" w:fldLock="1"/>
    </w:r>
    <w:r w:rsidRPr="00186024">
      <w:instrText xml:space="preserve"> DOCPROPERTY "YearUser" *\charformat </w:instrText>
    </w:r>
    <w:r w:rsidRPr="00186024">
      <w:fldChar w:fldCharType="separate"/>
    </w:r>
    <w:r w:rsidRPr="00186024">
      <w:t>2005/06</w:t>
    </w:r>
    <w:r w:rsidRPr="00186024">
      <w:fldChar w:fldCharType="end"/>
    </w:r>
    <w:r w:rsidRPr="00186024">
      <w:t>:</w:t>
    </w:r>
    <w:r w:rsidRPr="00186024">
      <w:fldChar w:fldCharType="begin" w:fldLock="1"/>
    </w:r>
    <w:r w:rsidRPr="00186024">
      <w:instrText xml:space="preserve"> DOCPROPERTY "Motionsnummer" *\charformat </w:instrText>
    </w:r>
    <w:r w:rsidRPr="00186024">
      <w:fldChar w:fldCharType="separate"/>
    </w:r>
    <w:r w:rsidRPr="00186024">
      <w:t>T303</w:t>
    </w:r>
    <w:r w:rsidRPr="00186024">
      <w:fldChar w:fldCharType="end"/>
    </w:r>
  </w:p>
  <w:p w:rsidR="002F4FD2" w:rsidRPr="00186024" w:rsidRDefault="002F4FD2">
    <w:pPr>
      <w:pStyle w:val="FSHNormalS5"/>
    </w:pPr>
    <w:r w:rsidRPr="00186024">
      <w:fldChar w:fldCharType="begin" w:fldLock="1"/>
    </w:r>
    <w:r w:rsidRPr="00186024">
      <w:instrText xml:space="preserve"> DOCPROPERTY "MotionarText" *\charformat </w:instrText>
    </w:r>
    <w:r w:rsidRPr="00186024">
      <w:fldChar w:fldCharType="separate"/>
    </w:r>
    <w:r w:rsidRPr="00186024">
      <w:t>av Håkan Larsson och Viviann Gerdin (c)</w:t>
    </w:r>
    <w:r w:rsidRPr="00186024">
      <w:fldChar w:fldCharType="end"/>
    </w:r>
    <w:r w:rsidRPr="00186024">
      <w:br/>
    </w:r>
    <w:r w:rsidRPr="00186024">
      <w:fldChar w:fldCharType="begin" w:fldLock="1"/>
    </w:r>
    <w:r w:rsidRPr="00186024">
      <w:instrText xml:space="preserve"> DOCPROPERTY "SvarFrasKort" *\charformat </w:instrText>
    </w:r>
    <w:r w:rsidRPr="00186024">
      <w:fldChar w:fldCharType="end"/>
    </w:r>
  </w:p>
  <w:p w:rsidR="002F4FD2" w:rsidRPr="00186024" w:rsidRDefault="002F4FD2">
    <w:pPr>
      <w:pStyle w:val="FSHTitel"/>
    </w:pPr>
    <w:r w:rsidRPr="00186024">
      <w:fldChar w:fldCharType="begin" w:fldLock="1"/>
    </w:r>
    <w:r w:rsidRPr="00186024">
      <w:instrText xml:space="preserve"> DOCPROPERTY</w:instrText>
    </w:r>
    <w:r w:rsidRPr="00186024">
      <w:rPr>
        <w:sz w:val="18"/>
      </w:rPr>
      <w:instrText xml:space="preserve"> "RubrikSvar" *\charformat </w:instrText>
    </w:r>
    <w:r w:rsidRPr="00186024">
      <w:fldChar w:fldCharType="separate"/>
    </w:r>
    <w:r w:rsidRPr="00186024">
      <w:t>Modernisering av Inlandsbanan</w:t>
    </w:r>
    <w:r w:rsidRPr="00186024">
      <w:fldChar w:fldCharType="end"/>
    </w:r>
  </w:p>
  <w:p w:rsidR="002F4FD2" w:rsidRPr="00186024" w:rsidRDefault="002F4FD2" w:rsidP="002F4F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5095140">
    <w:abstractNumId w:val="13"/>
  </w:num>
  <w:num w:numId="2" w16cid:durableId="1110709103">
    <w:abstractNumId w:val="10"/>
  </w:num>
  <w:num w:numId="3" w16cid:durableId="1197037559">
    <w:abstractNumId w:val="11"/>
  </w:num>
  <w:num w:numId="4" w16cid:durableId="1555506417">
    <w:abstractNumId w:val="12"/>
  </w:num>
  <w:num w:numId="5" w16cid:durableId="1889218722">
    <w:abstractNumId w:val="8"/>
  </w:num>
  <w:num w:numId="6" w16cid:durableId="2044668564">
    <w:abstractNumId w:val="3"/>
  </w:num>
  <w:num w:numId="7" w16cid:durableId="561793123">
    <w:abstractNumId w:val="2"/>
  </w:num>
  <w:num w:numId="8" w16cid:durableId="1342659685">
    <w:abstractNumId w:val="1"/>
  </w:num>
  <w:num w:numId="9" w16cid:durableId="1675231539">
    <w:abstractNumId w:val="0"/>
  </w:num>
  <w:num w:numId="10" w16cid:durableId="575481832">
    <w:abstractNumId w:val="9"/>
  </w:num>
  <w:num w:numId="11" w16cid:durableId="456722473">
    <w:abstractNumId w:val="7"/>
  </w:num>
  <w:num w:numId="12" w16cid:durableId="1216309895">
    <w:abstractNumId w:val="6"/>
  </w:num>
  <w:num w:numId="13" w16cid:durableId="3896756">
    <w:abstractNumId w:val="5"/>
  </w:num>
  <w:num w:numId="14" w16cid:durableId="1158419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734B0D"/>
    <w:rsid w:val="00064BC3"/>
    <w:rsid w:val="00066775"/>
    <w:rsid w:val="00072FB9"/>
    <w:rsid w:val="00100531"/>
    <w:rsid w:val="00186024"/>
    <w:rsid w:val="00201DFB"/>
    <w:rsid w:val="00204A63"/>
    <w:rsid w:val="00212FF1"/>
    <w:rsid w:val="00230193"/>
    <w:rsid w:val="0025068A"/>
    <w:rsid w:val="002818D3"/>
    <w:rsid w:val="002D11A8"/>
    <w:rsid w:val="002F4FD2"/>
    <w:rsid w:val="00445271"/>
    <w:rsid w:val="00474B73"/>
    <w:rsid w:val="004A0504"/>
    <w:rsid w:val="004E38D9"/>
    <w:rsid w:val="0055239B"/>
    <w:rsid w:val="00734B0D"/>
    <w:rsid w:val="00740D6D"/>
    <w:rsid w:val="00794149"/>
    <w:rsid w:val="007B67A7"/>
    <w:rsid w:val="007C6092"/>
    <w:rsid w:val="00A053C6"/>
    <w:rsid w:val="00A40DCC"/>
    <w:rsid w:val="00B13BF0"/>
    <w:rsid w:val="00C1285C"/>
    <w:rsid w:val="00C27B7D"/>
    <w:rsid w:val="00D1174F"/>
    <w:rsid w:val="00DC6C70"/>
    <w:rsid w:val="00E22893"/>
    <w:rsid w:val="00E360DE"/>
    <w:rsid w:val="00E75D28"/>
    <w:rsid w:val="00E84F25"/>
    <w:rsid w:val="00F27A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F6C896-92B5-45AC-8AB4-01901540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F4FD2"/>
    <w:pPr>
      <w:spacing w:after="250"/>
    </w:pPr>
  </w:style>
  <w:style w:type="paragraph" w:customStyle="1" w:styleId="Hemstlatt">
    <w:name w:val="Hemstl_att"/>
    <w:aliases w:val="HemstPunkt,HemstPunktFlera,HemställansPunkt,Förslagstext"/>
    <w:basedOn w:val="Normal"/>
    <w:next w:val="Normal"/>
    <w:rsid w:val="00A40DC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402</Words>
  <Characters>2397</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T303</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T303</dc:title>
  <dc:subject>T303</dc:subject>
  <dc:creator>Riksdagen</dc:creator>
  <cp:keywords>Riksdagen</cp:keywords>
  <dc:description/>
  <cp:lastModifiedBy>Lars Brink</cp:lastModifiedBy>
  <cp:revision>2</cp:revision>
  <cp:lastPrinted>2005-11-09T07:43:00Z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Modernisering av 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Larsson och Viviann Gerdin (c)</vt:lpwstr>
  </property>
  <property fmtid="{D5CDD505-2E9C-101B-9397-08002B2CF9AE}" pid="26" name="MotionarLista">
    <vt:lpwstr>Larsson, Håkan (c)\Gerdin,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20052006000000000099000004430069</vt:lpwstr>
  </property>
  <property fmtid="{D5CDD505-2E9C-101B-9397-08002B2CF9AE}" pid="47" name="datum">
    <vt:lpwstr>050926</vt:lpwstr>
  </property>
  <property fmtid="{D5CDD505-2E9C-101B-9397-08002B2CF9AE}" pid="48" name="avsändar-e-post">
    <vt:lpwstr>maud.klerby@riksdagen.se</vt:lpwstr>
  </property>
  <property fmtid="{D5CDD505-2E9C-101B-9397-08002B2CF9AE}" pid="49" name="id">
    <vt:lpwstr>20052006000000000099000004430069</vt:lpwstr>
  </property>
  <property fmtid="{D5CDD505-2E9C-101B-9397-08002B2CF9AE}" pid="50" name="nummer">
    <vt:lpwstr>303</vt:lpwstr>
  </property>
  <property fmtid="{D5CDD505-2E9C-101B-9397-08002B2CF9AE}" pid="51" name="utskottsbeteckning">
    <vt:lpwstr>T</vt:lpwstr>
  </property>
</Properties>
</file>