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33E74A25E3497EBE7930A4CDC438B2"/>
        </w:placeholder>
        <w15:appearance w15:val="hidden"/>
        <w:text/>
      </w:sdtPr>
      <w:sdtEndPr/>
      <w:sdtContent>
        <w:p w:rsidRPr="009B062B" w:rsidR="00AF30DD" w:rsidP="009B062B" w:rsidRDefault="00AF30DD" w14:paraId="35A42923" w14:textId="77777777">
          <w:pPr>
            <w:pStyle w:val="RubrikFrslagTIllRiksdagsbeslut"/>
          </w:pPr>
          <w:r w:rsidRPr="009B062B">
            <w:t>Förslag till riksdagsbeslut</w:t>
          </w:r>
        </w:p>
      </w:sdtContent>
    </w:sdt>
    <w:sdt>
      <w:sdtPr>
        <w:alias w:val="Yrkande 1"/>
        <w:tag w:val="1a5153fc-233b-4ccd-9334-c699e546cb1c"/>
        <w:id w:val="1245994310"/>
        <w:lock w:val="sdtLocked"/>
      </w:sdtPr>
      <w:sdtEndPr/>
      <w:sdtContent>
        <w:p w:rsidR="00567C19" w:rsidRDefault="00CA409F" w14:paraId="75CB0664" w14:textId="77777777">
          <w:pPr>
            <w:pStyle w:val="Frslagstext"/>
            <w:numPr>
              <w:ilvl w:val="0"/>
              <w:numId w:val="0"/>
            </w:numPr>
          </w:pPr>
          <w:r>
            <w:t>Riksdagen ställer sig bakom det som anförs i motionen om effektivare rättsprocess vid brott i butik och handel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4B486AB8A84F67B83D504D9075AB0B"/>
        </w:placeholder>
        <w15:appearance w15:val="hidden"/>
        <w:text/>
      </w:sdtPr>
      <w:sdtEndPr/>
      <w:sdtContent>
        <w:p w:rsidRPr="009B062B" w:rsidR="006D79C9" w:rsidP="00333E95" w:rsidRDefault="006D79C9" w14:paraId="08C13300" w14:textId="77777777">
          <w:pPr>
            <w:pStyle w:val="Rubrik1"/>
          </w:pPr>
          <w:r>
            <w:t>Motivering</w:t>
          </w:r>
        </w:p>
      </w:sdtContent>
    </w:sdt>
    <w:p w:rsidR="0060434B" w:rsidP="0060434B" w:rsidRDefault="00D17898" w14:paraId="76CE4676" w14:textId="367EF94D">
      <w:pPr>
        <w:pStyle w:val="Normalutanindragellerluft"/>
      </w:pPr>
      <w:r>
        <w:t>Enligt p</w:t>
      </w:r>
      <w:r w:rsidR="0060434B">
        <w:t xml:space="preserve">olisens senaste kartläggning, från juni 2017, uppgår nu antalet utsatta områden i Sverige </w:t>
      </w:r>
      <w:r>
        <w:t xml:space="preserve">till </w:t>
      </w:r>
      <w:r w:rsidR="0060434B">
        <w:t>61 stycken. Av dessa klassas 23 stycken som extra utsatta. Det innebär att polisen inte fullt ut kan garantera trygghet och säkerhet i de särskilt utsatta områden</w:t>
      </w:r>
      <w:r>
        <w:t>a, vilket får stor konsekvens fö</w:t>
      </w:r>
      <w:r w:rsidR="0060434B">
        <w:t>r både boende och näringsidkare i dessa områden.</w:t>
      </w:r>
    </w:p>
    <w:p w:rsidRPr="00310B1C" w:rsidR="0060434B" w:rsidP="00310B1C" w:rsidRDefault="0060434B" w14:paraId="6272174C" w14:textId="3620ECBF">
      <w:r w:rsidRPr="00310B1C">
        <w:t>Företag och butiker som verkar inom handeln har de senaste åren upplevt en ökning av brott riktad</w:t>
      </w:r>
      <w:r w:rsidRPr="00310B1C" w:rsidR="00D17898">
        <w:t>e</w:t>
      </w:r>
      <w:r w:rsidRPr="00310B1C">
        <w:t xml:space="preserve"> mot sin verksamhet. Det är alltifrån enklare brott där man st</w:t>
      </w:r>
      <w:r w:rsidRPr="00310B1C" w:rsidR="00D17898">
        <w:t>jäl varor för så små belopp som</w:t>
      </w:r>
      <w:r w:rsidRPr="00310B1C">
        <w:t xml:space="preserve"> 50 kronor till större stölder för miljonbelopp, där det också kan vara våld och vapenhot inblandat. Men oavsett värdet som stjäls så är det ett brott som begås, som skapar problem </w:t>
      </w:r>
      <w:r w:rsidRPr="00310B1C">
        <w:lastRenderedPageBreak/>
        <w:t xml:space="preserve">både för handlare och personal. Många handlare som jag har träffat, vittnar om ett hårdare klimat och en tuffare attityd hos förövarna och att </w:t>
      </w:r>
      <w:r w:rsidRPr="00310B1C" w:rsidR="00D17898">
        <w:t>det tar alltför lång tid innan p</w:t>
      </w:r>
      <w:r w:rsidRPr="00310B1C">
        <w:t>olisen kommer till butiken när ett brott anmäls.</w:t>
      </w:r>
    </w:p>
    <w:p w:rsidRPr="00310B1C" w:rsidR="0060434B" w:rsidP="00310B1C" w:rsidRDefault="0060434B" w14:paraId="4DF4B751" w14:textId="593FD113">
      <w:r w:rsidRPr="00310B1C">
        <w:t xml:space="preserve">För år 2016 beräknas värdet på de varor som stals inom handeln uppgå till </w:t>
      </w:r>
      <w:r w:rsidR="00310B1C">
        <w:t>6 </w:t>
      </w:r>
      <w:r w:rsidRPr="00310B1C">
        <w:t>miljarder kronor, enligt statistik från Svensk Handel. Men det finns också ett stort mörkertal då långt ifrån alla handlare anmäler alla brott som sker. För år 2015 var denn</w:t>
      </w:r>
      <w:r w:rsidRPr="00310B1C" w:rsidR="00D17898">
        <w:t xml:space="preserve">a siffra 4,6 miljarder kronor. </w:t>
      </w:r>
      <w:r w:rsidRPr="00310B1C">
        <w:t>Vi kan således konstatera att det sker en kraftig ökning av stölder i butiker över hela Sverige.</w:t>
      </w:r>
    </w:p>
    <w:p w:rsidRPr="00310B1C" w:rsidR="0060434B" w:rsidP="00310B1C" w:rsidRDefault="0060434B" w14:paraId="4029902B" w14:textId="5E9D6F2F">
      <w:r w:rsidRPr="00310B1C">
        <w:t>Under mina studieresor i Sverige har jag träffat många olika handlare. Oavsett var i Sverige handlar</w:t>
      </w:r>
      <w:r w:rsidRPr="00310B1C" w:rsidR="00D17898">
        <w:t>na finns så vittnar man om att p</w:t>
      </w:r>
      <w:r w:rsidRPr="00310B1C">
        <w:t xml:space="preserve">olisen inte prioriterar brott i butik och </w:t>
      </w:r>
      <w:r w:rsidRPr="00310B1C" w:rsidR="00D17898">
        <w:t xml:space="preserve">att </w:t>
      </w:r>
      <w:r w:rsidRPr="00310B1C">
        <w:t>det tar lång tid innan polisen kommer. De fall som går vidare till domstol avskrivs alltför ofta. En konsekvens av detta är att många handlare har slutat att anmäla brott i butik då det ändå inte ger någon effekt. Vi har också sett att flera butiker väljer att lägga ner sin verksamhet i särskilt utsatta områden. Det får som en effekt att utanförskapet förstärks och att viktig service för de boende försvinner.</w:t>
      </w:r>
    </w:p>
    <w:p w:rsidRPr="00310B1C" w:rsidR="0060434B" w:rsidP="00310B1C" w:rsidRDefault="0060434B" w14:paraId="4CA82163" w14:textId="358090BE">
      <w:r w:rsidRPr="00310B1C">
        <w:t>För att komma till rätta med den ökade br</w:t>
      </w:r>
      <w:r w:rsidRPr="00310B1C" w:rsidR="0020350E">
        <w:t>ottsligheten i butik föreslår jag</w:t>
      </w:r>
      <w:r w:rsidRPr="00310B1C" w:rsidR="00D17898">
        <w:t xml:space="preserve"> att r</w:t>
      </w:r>
      <w:r w:rsidRPr="00310B1C">
        <w:t>iksdagen närmare undersöker följande åtgärder, som e</w:t>
      </w:r>
      <w:r w:rsidRPr="00310B1C" w:rsidR="00D17898">
        <w:t>tt led för</w:t>
      </w:r>
      <w:r w:rsidRPr="00310B1C">
        <w:t xml:space="preserve"> att komma tillrätta med problematiken.</w:t>
      </w:r>
    </w:p>
    <w:p w:rsidR="0060434B" w:rsidP="0060434B" w:rsidRDefault="0060434B" w14:paraId="6915A59C" w14:textId="77777777">
      <w:pPr>
        <w:pStyle w:val="ListaPunkt"/>
      </w:pPr>
      <w:r>
        <w:t>Fler synliga poliser på gator och torg som också ges möjlighet att prioritera brott i butik och andra brott mot näringsidkare.</w:t>
      </w:r>
    </w:p>
    <w:p w:rsidR="0060434B" w:rsidP="0060434B" w:rsidRDefault="0060434B" w14:paraId="7E7F38EB" w14:textId="10EDCFDC">
      <w:pPr>
        <w:pStyle w:val="ListaPunkt"/>
      </w:pPr>
      <w:r>
        <w:t>Effektivisera hanteringen av stöldbrott i butik. Detta kan göras genom dels en effektivare förhörsprocess med förhör på distans, men också genom upprättande av jourdomst</w:t>
      </w:r>
      <w:r w:rsidR="00D17898">
        <w:t>olar som har möjlighet att</w:t>
      </w:r>
      <w:r>
        <w:t xml:space="preserve"> döma i denna typ av brott</w:t>
      </w:r>
      <w:r w:rsidR="00D17898">
        <w:t>.</w:t>
      </w:r>
    </w:p>
    <w:p w:rsidR="0060434B" w:rsidP="0060434B" w:rsidRDefault="0060434B" w14:paraId="71B79B1C" w14:textId="77777777">
      <w:pPr>
        <w:pStyle w:val="ListaPunkt"/>
      </w:pPr>
      <w:r>
        <w:t>Avskaffa straffrabatten för de som stjäl återkommande samt möjlighet att kunna omvandla bötesstraff till fängelse för de som konsekvent vägrar att betala böter.</w:t>
      </w:r>
    </w:p>
    <w:p w:rsidR="0060434B" w:rsidP="0060434B" w:rsidRDefault="0060434B" w14:paraId="2BC6783C" w14:textId="10DE09C4">
      <w:pPr>
        <w:pStyle w:val="ListaPunkt"/>
      </w:pPr>
      <w:r>
        <w:t>Butiken måste bli en fredad zon och det måste finn</w:t>
      </w:r>
      <w:r w:rsidR="00D17898">
        <w:t>as en laglig möjlighet att</w:t>
      </w:r>
      <w:r>
        <w:t xml:space="preserve"> porta åter</w:t>
      </w:r>
      <w:r w:rsidR="00D17898">
        <w:t>fallsförbrytare från</w:t>
      </w:r>
      <w:r>
        <w:t xml:space="preserve"> butiken.</w:t>
      </w:r>
    </w:p>
    <w:p w:rsidR="0060434B" w:rsidP="00310B1C" w:rsidRDefault="0060434B" w14:paraId="77FF6165" w14:textId="4E002A48">
      <w:pPr>
        <w:pStyle w:val="Normalutanindragellerluft"/>
        <w:spacing w:before="150"/>
      </w:pPr>
      <w:r>
        <w:t>När det gäller hante</w:t>
      </w:r>
      <w:r w:rsidR="0020350E">
        <w:t>ringen av stöldbrott föreslår jag</w:t>
      </w:r>
      <w:r>
        <w:t xml:space="preserve"> ett förenklat förfarande och att bötessumman tillfaller handlaren direkt. Enligt en modell som tillämpas i Holland kan polisen direkt skriva ut bötesbeloppet på plats och lämna över den till gärningsmannen. Endast om gärningsmannen i efterhand motsätter sig bötesbeloppet eller om det är fråga om upprepad </w:t>
      </w:r>
      <w:r>
        <w:lastRenderedPageBreak/>
        <w:t>brottslighet går brottet vidare till domstol. Med denna modell skulle den juridiska processen kunna effektiviseras och ett snabbare avslut uppnås, och handlaren får kompensation för den skada och tidsförlust som hanter</w:t>
      </w:r>
      <w:r w:rsidR="00D17898">
        <w:t>ing av ett stöld</w:t>
      </w:r>
      <w:r>
        <w:t>ärende innebär.</w:t>
      </w:r>
    </w:p>
    <w:p w:rsidRPr="00310B1C" w:rsidR="0060434B" w:rsidP="00310B1C" w:rsidRDefault="0060434B" w14:paraId="1B486A76" w14:textId="77777777">
      <w:r w:rsidRPr="00310B1C">
        <w:t xml:space="preserve">Tillträdesförbud genom en ny typ av utökat kontaktförbud fick jag majoritet för under förra årets motionsbehandling, men eftersom regeringen inte har levererat på den punkten fortsätter jag att driva frågan. </w:t>
      </w:r>
    </w:p>
    <w:p w:rsidRPr="00310B1C" w:rsidR="0060434B" w:rsidP="00310B1C" w:rsidRDefault="0060434B" w14:paraId="4428F3A1" w14:textId="446F0E6E">
      <w:bookmarkStart w:name="_GoBack" w:id="1"/>
      <w:bookmarkEnd w:id="1"/>
      <w:r w:rsidRPr="00310B1C">
        <w:t xml:space="preserve">Det är dags att ta detta ett steg längre genom att regeringen tar initiativ till en utredning som behandlar om det är möjligt att förenkla rättsprocessen vid brott i handel och butik. Frågan kring säkerhet och trygghet </w:t>
      </w:r>
      <w:r w:rsidRPr="00310B1C" w:rsidR="00D17898">
        <w:t>i handel och butik är viktig</w:t>
      </w:r>
      <w:r w:rsidRPr="00310B1C">
        <w:t xml:space="preserve"> såväl </w:t>
      </w:r>
      <w:r w:rsidRPr="00310B1C" w:rsidR="00D17898">
        <w:t xml:space="preserve">för </w:t>
      </w:r>
      <w:r w:rsidRPr="00310B1C">
        <w:t>Centerpartiet som för affärsinnehavarna och kunderna. Det är viktigt att få bukt med mörkertalet i brottsstatistiken och skapa en förändring så att handeln vågar anmäla och att rätts</w:t>
      </w:r>
      <w:r w:rsidRPr="00310B1C" w:rsidR="00D17898">
        <w:softHyphen/>
      </w:r>
      <w:r w:rsidRPr="00310B1C">
        <w:t>väsendet dömer ut ett straff i proportion till brottet. Det är också viktigt att polisen ges möjlighet att prioritera brott i butik och andra vardagsbrott för att kunna återställa tryggheten i särskilt utsatta områden</w:t>
      </w:r>
      <w:r w:rsidRPr="00310B1C" w:rsidR="00D17898">
        <w:t>.</w:t>
      </w:r>
    </w:p>
    <w:p w:rsidRPr="00D17898" w:rsidR="00D17898" w:rsidP="00D17898" w:rsidRDefault="00D17898" w14:paraId="738962E1" w14:textId="77777777"/>
    <w:sdt>
      <w:sdtPr>
        <w:rPr>
          <w:i/>
          <w:noProof/>
        </w:rPr>
        <w:alias w:val="CC_Underskrifter"/>
        <w:tag w:val="CC_Underskrifter"/>
        <w:id w:val="583496634"/>
        <w:lock w:val="sdtContentLocked"/>
        <w:placeholder>
          <w:docPart w:val="DE5F0F2453DE4CCDB16FFC7015379E34"/>
        </w:placeholder>
        <w15:appearance w15:val="hidden"/>
      </w:sdtPr>
      <w:sdtEndPr>
        <w:rPr>
          <w:i w:val="0"/>
          <w:noProof w:val="0"/>
        </w:rPr>
      </w:sdtEndPr>
      <w:sdtContent>
        <w:p w:rsidR="004801AC" w:rsidP="00195C3E" w:rsidRDefault="00310B1C" w14:paraId="72173B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0066786E" w:rsidRDefault="0066786E" w14:paraId="2A7BC3A6" w14:textId="77777777"/>
    <w:sectPr w:rsidR="006678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767EB" w14:textId="77777777" w:rsidR="0060434B" w:rsidRDefault="0060434B" w:rsidP="000C1CAD">
      <w:pPr>
        <w:spacing w:line="240" w:lineRule="auto"/>
      </w:pPr>
      <w:r>
        <w:separator/>
      </w:r>
    </w:p>
  </w:endnote>
  <w:endnote w:type="continuationSeparator" w:id="0">
    <w:p w14:paraId="733193EC" w14:textId="77777777" w:rsidR="0060434B" w:rsidRDefault="006043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7DDD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8C2CF" w14:textId="3A55866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0B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75D02" w14:textId="77777777" w:rsidR="0060434B" w:rsidRDefault="0060434B" w:rsidP="000C1CAD">
      <w:pPr>
        <w:spacing w:line="240" w:lineRule="auto"/>
      </w:pPr>
      <w:r>
        <w:separator/>
      </w:r>
    </w:p>
  </w:footnote>
  <w:footnote w:type="continuationSeparator" w:id="0">
    <w:p w14:paraId="2710E3F3" w14:textId="77777777" w:rsidR="0060434B" w:rsidRDefault="006043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D6AD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92BD44" wp14:anchorId="405291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10B1C" w14:paraId="2A73BFFB" w14:textId="77777777">
                          <w:pPr>
                            <w:jc w:val="right"/>
                          </w:pPr>
                          <w:sdt>
                            <w:sdtPr>
                              <w:alias w:val="CC_Noformat_Partikod"/>
                              <w:tag w:val="CC_Noformat_Partikod"/>
                              <w:id w:val="-53464382"/>
                              <w:placeholder>
                                <w:docPart w:val="00C8E0BE79A54C608867303E25AF0CB5"/>
                              </w:placeholder>
                              <w:text/>
                            </w:sdtPr>
                            <w:sdtEndPr/>
                            <w:sdtContent>
                              <w:r w:rsidR="0060434B">
                                <w:t>C</w:t>
                              </w:r>
                            </w:sdtContent>
                          </w:sdt>
                          <w:sdt>
                            <w:sdtPr>
                              <w:alias w:val="CC_Noformat_Partinummer"/>
                              <w:tag w:val="CC_Noformat_Partinummer"/>
                              <w:id w:val="-1709555926"/>
                              <w:placeholder>
                                <w:docPart w:val="83AF6464D61B4EE8B088977744D1370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5291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10B1C" w14:paraId="2A73BFFB" w14:textId="77777777">
                    <w:pPr>
                      <w:jc w:val="right"/>
                    </w:pPr>
                    <w:sdt>
                      <w:sdtPr>
                        <w:alias w:val="CC_Noformat_Partikod"/>
                        <w:tag w:val="CC_Noformat_Partikod"/>
                        <w:id w:val="-53464382"/>
                        <w:placeholder>
                          <w:docPart w:val="00C8E0BE79A54C608867303E25AF0CB5"/>
                        </w:placeholder>
                        <w:text/>
                      </w:sdtPr>
                      <w:sdtEndPr/>
                      <w:sdtContent>
                        <w:r w:rsidR="0060434B">
                          <w:t>C</w:t>
                        </w:r>
                      </w:sdtContent>
                    </w:sdt>
                    <w:sdt>
                      <w:sdtPr>
                        <w:alias w:val="CC_Noformat_Partinummer"/>
                        <w:tag w:val="CC_Noformat_Partinummer"/>
                        <w:id w:val="-1709555926"/>
                        <w:placeholder>
                          <w:docPart w:val="83AF6464D61B4EE8B088977744D1370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FB95D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10B1C" w14:paraId="57090192" w14:textId="77777777">
    <w:pPr>
      <w:jc w:val="right"/>
    </w:pPr>
    <w:sdt>
      <w:sdtPr>
        <w:alias w:val="CC_Noformat_Partikod"/>
        <w:tag w:val="CC_Noformat_Partikod"/>
        <w:id w:val="559911109"/>
        <w:placeholder>
          <w:docPart w:val="83AF6464D61B4EE8B088977744D13702"/>
        </w:placeholder>
        <w:text/>
      </w:sdtPr>
      <w:sdtEndPr/>
      <w:sdtContent>
        <w:r w:rsidR="0060434B">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F8E25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10B1C" w14:paraId="62964905" w14:textId="77777777">
    <w:pPr>
      <w:jc w:val="right"/>
    </w:pPr>
    <w:sdt>
      <w:sdtPr>
        <w:alias w:val="CC_Noformat_Partikod"/>
        <w:tag w:val="CC_Noformat_Partikod"/>
        <w:id w:val="1471015553"/>
        <w:text/>
      </w:sdtPr>
      <w:sdtEndPr/>
      <w:sdtContent>
        <w:r w:rsidR="0060434B">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10B1C" w14:paraId="3A7C28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10B1C" w14:paraId="4818348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10B1C" w14:paraId="63A45B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:3473</w:t>
        </w:r>
      </w:sdtContent>
    </w:sdt>
  </w:p>
  <w:p w:rsidR="004F35FE" w:rsidP="00E03A3D" w:rsidRDefault="00310B1C" w14:paraId="33483E3A" w14:textId="77777777">
    <w:pPr>
      <w:pStyle w:val="Motionr"/>
    </w:pPr>
    <w:sdt>
      <w:sdtPr>
        <w:alias w:val="CC_Noformat_Avtext"/>
        <w:tag w:val="CC_Noformat_Avtext"/>
        <w:id w:val="-2020768203"/>
        <w:lock w:val="sdtContentLocked"/>
        <w15:appearance w15:val="hidden"/>
        <w:text/>
      </w:sdtPr>
      <w:sdtEndPr/>
      <w:sdtContent>
        <w:r>
          <w:t>av Johan Hedin (C)</w:t>
        </w:r>
      </w:sdtContent>
    </w:sdt>
  </w:p>
  <w:sdt>
    <w:sdtPr>
      <w:alias w:val="CC_Noformat_Rubtext"/>
      <w:tag w:val="CC_Noformat_Rubtext"/>
      <w:id w:val="-218060500"/>
      <w:lock w:val="sdtLocked"/>
      <w15:appearance w15:val="hidden"/>
      <w:text/>
    </w:sdtPr>
    <w:sdtEndPr/>
    <w:sdtContent>
      <w:p w:rsidR="004F35FE" w:rsidP="00283E0F" w:rsidRDefault="0060434B" w14:paraId="758816FA" w14:textId="77777777">
        <w:pPr>
          <w:pStyle w:val="FSHRub2"/>
        </w:pPr>
        <w:r>
          <w:t>Effektivare rättsprocess vid brott i butik och handel</w:t>
        </w:r>
      </w:p>
    </w:sdtContent>
  </w:sdt>
  <w:sdt>
    <w:sdtPr>
      <w:alias w:val="CC_Boilerplate_3"/>
      <w:tag w:val="CC_Boilerplate_3"/>
      <w:id w:val="1606463544"/>
      <w:lock w:val="sdtContentLocked"/>
      <w15:appearance w15:val="hidden"/>
      <w:text w:multiLine="1"/>
    </w:sdtPr>
    <w:sdtEndPr/>
    <w:sdtContent>
      <w:p w:rsidR="004F35FE" w:rsidP="00283E0F" w:rsidRDefault="004F35FE" w14:paraId="00E661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34B"/>
    <w:rsid w:val="000000E0"/>
    <w:rsid w:val="00000761"/>
    <w:rsid w:val="000014AF"/>
    <w:rsid w:val="00001CC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C3E"/>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50E"/>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0B1C"/>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67C19"/>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434B"/>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86E"/>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3D9C"/>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1C6"/>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776A6"/>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09F"/>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898"/>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32776E"/>
  <w15:chartTrackingRefBased/>
  <w15:docId w15:val="{ACC25963-7306-4494-B00F-BD6188C5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33E74A25E3497EBE7930A4CDC438B2"/>
        <w:category>
          <w:name w:val="Allmänt"/>
          <w:gallery w:val="placeholder"/>
        </w:category>
        <w:types>
          <w:type w:val="bbPlcHdr"/>
        </w:types>
        <w:behaviors>
          <w:behavior w:val="content"/>
        </w:behaviors>
        <w:guid w:val="{48356000-9485-442B-8A74-D77A31803FC1}"/>
      </w:docPartPr>
      <w:docPartBody>
        <w:p w:rsidR="00CF5870" w:rsidRDefault="00CF5870">
          <w:pPr>
            <w:pStyle w:val="EF33E74A25E3497EBE7930A4CDC438B2"/>
          </w:pPr>
          <w:r w:rsidRPr="005A0A93">
            <w:rPr>
              <w:rStyle w:val="Platshllartext"/>
            </w:rPr>
            <w:t>Förslag till riksdagsbeslut</w:t>
          </w:r>
        </w:p>
      </w:docPartBody>
    </w:docPart>
    <w:docPart>
      <w:docPartPr>
        <w:name w:val="FE4B486AB8A84F67B83D504D9075AB0B"/>
        <w:category>
          <w:name w:val="Allmänt"/>
          <w:gallery w:val="placeholder"/>
        </w:category>
        <w:types>
          <w:type w:val="bbPlcHdr"/>
        </w:types>
        <w:behaviors>
          <w:behavior w:val="content"/>
        </w:behaviors>
        <w:guid w:val="{FF5C54CF-5815-4A0E-8C4C-326C1690241C}"/>
      </w:docPartPr>
      <w:docPartBody>
        <w:p w:rsidR="00CF5870" w:rsidRDefault="00CF5870">
          <w:pPr>
            <w:pStyle w:val="FE4B486AB8A84F67B83D504D9075AB0B"/>
          </w:pPr>
          <w:r w:rsidRPr="005A0A93">
            <w:rPr>
              <w:rStyle w:val="Platshllartext"/>
            </w:rPr>
            <w:t>Motivering</w:t>
          </w:r>
        </w:p>
      </w:docPartBody>
    </w:docPart>
    <w:docPart>
      <w:docPartPr>
        <w:name w:val="00C8E0BE79A54C608867303E25AF0CB5"/>
        <w:category>
          <w:name w:val="Allmänt"/>
          <w:gallery w:val="placeholder"/>
        </w:category>
        <w:types>
          <w:type w:val="bbPlcHdr"/>
        </w:types>
        <w:behaviors>
          <w:behavior w:val="content"/>
        </w:behaviors>
        <w:guid w:val="{2B6BA697-599D-41FB-BA24-49B6CAFCB65B}"/>
      </w:docPartPr>
      <w:docPartBody>
        <w:p w:rsidR="00CF5870" w:rsidRDefault="00CF5870">
          <w:pPr>
            <w:pStyle w:val="00C8E0BE79A54C608867303E25AF0CB5"/>
          </w:pPr>
          <w:r>
            <w:rPr>
              <w:rStyle w:val="Platshllartext"/>
            </w:rPr>
            <w:t xml:space="preserve"> </w:t>
          </w:r>
        </w:p>
      </w:docPartBody>
    </w:docPart>
    <w:docPart>
      <w:docPartPr>
        <w:name w:val="83AF6464D61B4EE8B088977744D13702"/>
        <w:category>
          <w:name w:val="Allmänt"/>
          <w:gallery w:val="placeholder"/>
        </w:category>
        <w:types>
          <w:type w:val="bbPlcHdr"/>
        </w:types>
        <w:behaviors>
          <w:behavior w:val="content"/>
        </w:behaviors>
        <w:guid w:val="{89DCB417-23DC-47C4-B832-EE70E155983C}"/>
      </w:docPartPr>
      <w:docPartBody>
        <w:p w:rsidR="00CF5870" w:rsidRDefault="00CF5870">
          <w:pPr>
            <w:pStyle w:val="83AF6464D61B4EE8B088977744D13702"/>
          </w:pPr>
          <w:r>
            <w:t xml:space="preserve"> </w:t>
          </w:r>
        </w:p>
      </w:docPartBody>
    </w:docPart>
    <w:docPart>
      <w:docPartPr>
        <w:name w:val="DE5F0F2453DE4CCDB16FFC7015379E34"/>
        <w:category>
          <w:name w:val="Allmänt"/>
          <w:gallery w:val="placeholder"/>
        </w:category>
        <w:types>
          <w:type w:val="bbPlcHdr"/>
        </w:types>
        <w:behaviors>
          <w:behavior w:val="content"/>
        </w:behaviors>
        <w:guid w:val="{EE98C25F-209F-4B73-9BDC-41E76C860E2D}"/>
      </w:docPartPr>
      <w:docPartBody>
        <w:p w:rsidR="00000000" w:rsidRDefault="001A31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870"/>
    <w:rsid w:val="001A31BC"/>
    <w:rsid w:val="00CF58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33E74A25E3497EBE7930A4CDC438B2">
    <w:name w:val="EF33E74A25E3497EBE7930A4CDC438B2"/>
  </w:style>
  <w:style w:type="paragraph" w:customStyle="1" w:styleId="B1FB8943987940C3950756E0FE434E9E">
    <w:name w:val="B1FB8943987940C3950756E0FE434E9E"/>
  </w:style>
  <w:style w:type="paragraph" w:customStyle="1" w:styleId="2058F331FC434D16900FD493642D88D7">
    <w:name w:val="2058F331FC434D16900FD493642D88D7"/>
  </w:style>
  <w:style w:type="paragraph" w:customStyle="1" w:styleId="FE4B486AB8A84F67B83D504D9075AB0B">
    <w:name w:val="FE4B486AB8A84F67B83D504D9075AB0B"/>
  </w:style>
  <w:style w:type="paragraph" w:customStyle="1" w:styleId="7EFD2D5A4787466B9948020105D6E73B">
    <w:name w:val="7EFD2D5A4787466B9948020105D6E73B"/>
  </w:style>
  <w:style w:type="paragraph" w:customStyle="1" w:styleId="00C8E0BE79A54C608867303E25AF0CB5">
    <w:name w:val="00C8E0BE79A54C608867303E25AF0CB5"/>
  </w:style>
  <w:style w:type="paragraph" w:customStyle="1" w:styleId="83AF6464D61B4EE8B088977744D13702">
    <w:name w:val="83AF6464D61B4EE8B088977744D13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75ADA-6365-4B04-A3C6-AD576C4AD026}"/>
</file>

<file path=customXml/itemProps2.xml><?xml version="1.0" encoding="utf-8"?>
<ds:datastoreItem xmlns:ds="http://schemas.openxmlformats.org/officeDocument/2006/customXml" ds:itemID="{854CDC37-207D-4103-9C1C-AF0D3CBCCB37}"/>
</file>

<file path=customXml/itemProps3.xml><?xml version="1.0" encoding="utf-8"?>
<ds:datastoreItem xmlns:ds="http://schemas.openxmlformats.org/officeDocument/2006/customXml" ds:itemID="{E1752651-CB19-4667-952C-371D18C622E5}"/>
</file>

<file path=docProps/app.xml><?xml version="1.0" encoding="utf-8"?>
<Properties xmlns="http://schemas.openxmlformats.org/officeDocument/2006/extended-properties" xmlns:vt="http://schemas.openxmlformats.org/officeDocument/2006/docPropsVTypes">
  <Template>Normal</Template>
  <TotalTime>17</TotalTime>
  <Pages>2</Pages>
  <Words>707</Words>
  <Characters>3728</Characters>
  <Application>Microsoft Office Word</Application>
  <DocSecurity>0</DocSecurity>
  <Lines>64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Effektivare rättsprocess vid brott i butik och handel</vt:lpstr>
      <vt:lpstr>
      </vt:lpstr>
    </vt:vector>
  </TitlesOfParts>
  <Company>Sveriges riksdag</Company>
  <LinksUpToDate>false</LinksUpToDate>
  <CharactersWithSpaces>4416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