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395A" w:rsidRDefault="009C71AA" w14:paraId="69D80267" w14:textId="77777777">
      <w:pPr>
        <w:pStyle w:val="RubrikFrslagTIllRiksdagsbeslut"/>
      </w:pPr>
      <w:sdt>
        <w:sdtPr>
          <w:alias w:val="CC_Boilerplate_4"/>
          <w:tag w:val="CC_Boilerplate_4"/>
          <w:id w:val="-1644581176"/>
          <w:lock w:val="sdtContentLocked"/>
          <w:placeholder>
            <w:docPart w:val="5095749686544CAD8F319726EE891296"/>
          </w:placeholder>
          <w:text/>
        </w:sdtPr>
        <w:sdtEndPr/>
        <w:sdtContent>
          <w:r w:rsidRPr="009B062B" w:rsidR="00AF30DD">
            <w:t>Förslag till riksdagsbeslut</w:t>
          </w:r>
        </w:sdtContent>
      </w:sdt>
      <w:bookmarkEnd w:id="0"/>
      <w:bookmarkEnd w:id="1"/>
    </w:p>
    <w:sdt>
      <w:sdtPr>
        <w:alias w:val="Yrkande 1"/>
        <w:tag w:val="85b5ee3e-ae64-41f8-9a3e-474a7749e2ac"/>
        <w:id w:val="-1260986045"/>
        <w:lock w:val="sdtLocked"/>
      </w:sdtPr>
      <w:sdtEndPr/>
      <w:sdtContent>
        <w:p w:rsidR="009003CE" w:rsidRDefault="00FE0CC1" w14:paraId="1F74AF09" w14:textId="77777777">
          <w:pPr>
            <w:pStyle w:val="Frslagstext"/>
            <w:numPr>
              <w:ilvl w:val="0"/>
              <w:numId w:val="0"/>
            </w:numPr>
          </w:pPr>
          <w:r>
            <w:t>Riksdagen ställer sig bakom det som anförs i motionen om att överväga att Trafikverket ska ges ett särskilt uppdrag att utanför den nationella planen ta fram snabba åtgärder för att säkra industrins transportbehov i Ludvika och Smedjebacken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28D6F4F5AB4A79AEA986DC6085B7D5"/>
        </w:placeholder>
        <w:text/>
      </w:sdtPr>
      <w:sdtEndPr/>
      <w:sdtContent>
        <w:p w:rsidRPr="009B062B" w:rsidR="006D79C9" w:rsidP="00333E95" w:rsidRDefault="006D79C9" w14:paraId="3EAA8E93" w14:textId="77777777">
          <w:pPr>
            <w:pStyle w:val="Rubrik1"/>
          </w:pPr>
          <w:r>
            <w:t>Motivering</w:t>
          </w:r>
        </w:p>
      </w:sdtContent>
    </w:sdt>
    <w:bookmarkEnd w:displacedByCustomXml="prev" w:id="3"/>
    <w:bookmarkEnd w:displacedByCustomXml="prev" w:id="4"/>
    <w:p w:rsidR="00ED395A" w:rsidP="00611375" w:rsidRDefault="00611375" w14:paraId="4A642519" w14:textId="1B6A3DFF">
      <w:pPr>
        <w:pStyle w:val="Normalutanindragellerluft"/>
      </w:pPr>
      <w:r>
        <w:t>Sverige genomgår just nu en industriell omställning i rekordtakt. En rad investeringar och nya order stärker landets exportindustri och klimatomställning men ställer samtidigt stora krav på att infrastrukturen kan leverera. Ludvika och Smedjebacken i södra Dalarna är ett tydligt exempel på detta.</w:t>
      </w:r>
    </w:p>
    <w:p w:rsidR="00ED395A" w:rsidP="00ED395A" w:rsidRDefault="00611375" w14:paraId="5B74207D" w14:textId="7EAECF68">
      <w:r>
        <w:t>Hitachi Energy i Ludvika är en global aktör inom kraftöverföringsteknik och har under de senaste åren tagit hem rekordstora order på högspänningslösningar, avgörande för den gröna omställningen i hela Europa. Företaget expanderar i snabb takt och syssel</w:t>
      </w:r>
      <w:r w:rsidR="004A4092">
        <w:softHyphen/>
      </w:r>
      <w:r>
        <w:t>sätter redan idag tusentals människor direkt och indirekt.</w:t>
      </w:r>
    </w:p>
    <w:p w:rsidR="00ED395A" w:rsidP="00FE0CC1" w:rsidRDefault="00611375" w14:paraId="120A0C70" w14:textId="77777777">
      <w:r>
        <w:t>Men Hitachi är inte ensam. I området finns också Ovako, med en ledande produktion av hållbart specialstål, Spendrups, en av Sveriges största bryggerikoncerner, samt planer på ny gruvdrift som ytterligare kan stärka regionens industriella profil. Tillsammans innebär detta en koncentration av industrier och transporter som få andra regioner i landet kan mäta sig med.</w:t>
      </w:r>
    </w:p>
    <w:p w:rsidR="00ED395A" w:rsidP="00ED395A" w:rsidRDefault="00611375" w14:paraId="60CAB414" w14:textId="1357BDBF">
      <w:r>
        <w:t>Problemet är att infrastrukturen inte är anpassad för detta snabba förlopp. Vägarna och järnvägsförbindelserna mellan Ludvika, Smedjebacken och vidare ut mot de stora exporthamnarna riskerar att bli flaskhalsar som hindrar både tillväxt och leverans</w:t>
      </w:r>
      <w:r w:rsidR="004A4092">
        <w:softHyphen/>
      </w:r>
      <w:r>
        <w:t>förmåga.</w:t>
      </w:r>
    </w:p>
    <w:p w:rsidR="00ED395A" w:rsidP="00ED395A" w:rsidRDefault="00611375" w14:paraId="401ED7EC" w14:textId="77777777">
      <w:r>
        <w:lastRenderedPageBreak/>
        <w:t>Det är därför nödvändigt att Trafikverket får ett särskilt uppdrag att, utanför den ordinarie nationella planen, ta fram och genomföra snabba åtgärder för att säkra industrins transportbehov i området. Det kan handla om kapacitetshöjningar, förbättrade järnvägsförbindelser och effektivare godsflöden.</w:t>
      </w:r>
    </w:p>
    <w:p w:rsidR="00ED395A" w:rsidP="00FE0CC1" w:rsidRDefault="00611375" w14:paraId="2B944E20" w14:textId="77777777">
      <w:r w:rsidRPr="004A4092">
        <w:rPr>
          <w:spacing w:val="-2"/>
        </w:rPr>
        <w:t xml:space="preserve">En sådan insats är inte bara en regional fråga för Dalarna. Den är av nationellt intresse </w:t>
      </w:r>
      <w:r>
        <w:t>för Sveriges industriella konkurrenskraft, exportförmåga och klimatomställning.</w:t>
      </w:r>
    </w:p>
    <w:sdt>
      <w:sdtPr>
        <w:rPr>
          <w:i/>
          <w:noProof/>
        </w:rPr>
        <w:alias w:val="CC_Underskrifter"/>
        <w:tag w:val="CC_Underskrifter"/>
        <w:id w:val="583496634"/>
        <w:lock w:val="sdtContentLocked"/>
        <w:placeholder>
          <w:docPart w:val="62FB5CF4370147419EC7BAAE0DA3D8B7"/>
        </w:placeholder>
      </w:sdtPr>
      <w:sdtEndPr/>
      <w:sdtContent>
        <w:p w:rsidR="00ED395A" w:rsidP="00ED395A" w:rsidRDefault="00ED395A" w14:paraId="24AC4014" w14:textId="77777777"/>
        <w:p w:rsidR="00ED395A" w:rsidP="00ED395A" w:rsidRDefault="009C71AA" w14:paraId="1C04663C" w14:textId="37049B14"/>
      </w:sdtContent>
    </w:sdt>
    <w:tbl>
      <w:tblPr>
        <w:tblW w:w="5000" w:type="pct"/>
        <w:tblLook w:val="04A0" w:firstRow="1" w:lastRow="0" w:firstColumn="1" w:lastColumn="0" w:noHBand="0" w:noVBand="1"/>
        <w:tblCaption w:val="underskrifter"/>
      </w:tblPr>
      <w:tblGrid>
        <w:gridCol w:w="4252"/>
        <w:gridCol w:w="4252"/>
      </w:tblGrid>
      <w:tr w:rsidR="009003CE" w14:paraId="64075EC5" w14:textId="77777777">
        <w:trPr>
          <w:cantSplit/>
        </w:trPr>
        <w:tc>
          <w:tcPr>
            <w:tcW w:w="50" w:type="pct"/>
            <w:vAlign w:val="bottom"/>
          </w:tcPr>
          <w:p w:rsidR="009003CE" w:rsidRDefault="00FE0CC1" w14:paraId="19B627D6" w14:textId="77777777">
            <w:pPr>
              <w:pStyle w:val="Underskrifter"/>
              <w:spacing w:after="0"/>
            </w:pPr>
            <w:r>
              <w:t>Lars Isacsson (S)</w:t>
            </w:r>
          </w:p>
        </w:tc>
        <w:tc>
          <w:tcPr>
            <w:tcW w:w="50" w:type="pct"/>
            <w:vAlign w:val="bottom"/>
          </w:tcPr>
          <w:p w:rsidR="009003CE" w:rsidRDefault="009003CE" w14:paraId="7C22F469" w14:textId="77777777">
            <w:pPr>
              <w:pStyle w:val="Underskrifter"/>
              <w:spacing w:after="0"/>
            </w:pPr>
          </w:p>
        </w:tc>
      </w:tr>
      <w:tr w:rsidR="009003CE" w14:paraId="3A3CE4DD" w14:textId="77777777">
        <w:trPr>
          <w:cantSplit/>
        </w:trPr>
        <w:tc>
          <w:tcPr>
            <w:tcW w:w="50" w:type="pct"/>
            <w:vAlign w:val="bottom"/>
          </w:tcPr>
          <w:p w:rsidR="009003CE" w:rsidRDefault="00FE0CC1" w14:paraId="09CBAAE0" w14:textId="77777777">
            <w:pPr>
              <w:pStyle w:val="Underskrifter"/>
              <w:spacing w:after="0"/>
            </w:pPr>
            <w:r>
              <w:t>Marie Olsson (S)</w:t>
            </w:r>
          </w:p>
        </w:tc>
        <w:tc>
          <w:tcPr>
            <w:tcW w:w="50" w:type="pct"/>
            <w:vAlign w:val="bottom"/>
          </w:tcPr>
          <w:p w:rsidR="009003CE" w:rsidRDefault="00FE0CC1" w14:paraId="6566F7CA" w14:textId="77777777">
            <w:pPr>
              <w:pStyle w:val="Underskrifter"/>
              <w:spacing w:after="0"/>
            </w:pPr>
            <w:r>
              <w:t>Peter Hultqvist (S)</w:t>
            </w:r>
          </w:p>
        </w:tc>
      </w:tr>
    </w:tbl>
    <w:p w:rsidRPr="008E0FE2" w:rsidR="004801AC" w:rsidP="00DF3554" w:rsidRDefault="004801AC" w14:paraId="6AA9E432" w14:textId="6FD2C9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A12E" w14:textId="77777777" w:rsidR="00611375" w:rsidRDefault="00611375" w:rsidP="000C1CAD">
      <w:pPr>
        <w:spacing w:line="240" w:lineRule="auto"/>
      </w:pPr>
      <w:r>
        <w:separator/>
      </w:r>
    </w:p>
  </w:endnote>
  <w:endnote w:type="continuationSeparator" w:id="0">
    <w:p w14:paraId="3065E278" w14:textId="77777777" w:rsidR="00611375" w:rsidRDefault="00611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E4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D2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B92E" w14:textId="30BBA4C8" w:rsidR="00262EA3" w:rsidRPr="00ED395A" w:rsidRDefault="00262EA3" w:rsidP="00ED39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0AE9" w14:textId="77777777" w:rsidR="00611375" w:rsidRDefault="00611375" w:rsidP="000C1CAD">
      <w:pPr>
        <w:spacing w:line="240" w:lineRule="auto"/>
      </w:pPr>
      <w:r>
        <w:separator/>
      </w:r>
    </w:p>
  </w:footnote>
  <w:footnote w:type="continuationSeparator" w:id="0">
    <w:p w14:paraId="5F618019" w14:textId="77777777" w:rsidR="00611375" w:rsidRDefault="006113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8E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4F9FA0" wp14:editId="42AB7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A8788" w14:textId="38314D45" w:rsidR="00262EA3" w:rsidRDefault="009C71AA" w:rsidP="008103B5">
                          <w:pPr>
                            <w:jc w:val="right"/>
                          </w:pPr>
                          <w:sdt>
                            <w:sdtPr>
                              <w:alias w:val="CC_Noformat_Partikod"/>
                              <w:tag w:val="CC_Noformat_Partikod"/>
                              <w:id w:val="-53464382"/>
                              <w:placeholder>
                                <w:docPart w:val="1A5D84DA0C1A40F182F699D2D77B7972"/>
                              </w:placeholder>
                              <w:text/>
                            </w:sdtPr>
                            <w:sdtEndPr/>
                            <w:sdtContent>
                              <w:r w:rsidR="00611375">
                                <w:t>S</w:t>
                              </w:r>
                            </w:sdtContent>
                          </w:sdt>
                          <w:sdt>
                            <w:sdtPr>
                              <w:alias w:val="CC_Noformat_Partinummer"/>
                              <w:tag w:val="CC_Noformat_Partinummer"/>
                              <w:id w:val="-1709555926"/>
                              <w:placeholder>
                                <w:docPart w:val="1ACC6BCEA0F0456487DFC23B12A4C7B3"/>
                              </w:placeholder>
                              <w:text/>
                            </w:sdtPr>
                            <w:sdtEndPr/>
                            <w:sdtContent>
                              <w:r w:rsidR="00611375">
                                <w:t>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F9F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A8788" w14:textId="38314D45" w:rsidR="00262EA3" w:rsidRDefault="009C71AA" w:rsidP="008103B5">
                    <w:pPr>
                      <w:jc w:val="right"/>
                    </w:pPr>
                    <w:sdt>
                      <w:sdtPr>
                        <w:alias w:val="CC_Noformat_Partikod"/>
                        <w:tag w:val="CC_Noformat_Partikod"/>
                        <w:id w:val="-53464382"/>
                        <w:placeholder>
                          <w:docPart w:val="1A5D84DA0C1A40F182F699D2D77B7972"/>
                        </w:placeholder>
                        <w:text/>
                      </w:sdtPr>
                      <w:sdtEndPr/>
                      <w:sdtContent>
                        <w:r w:rsidR="00611375">
                          <w:t>S</w:t>
                        </w:r>
                      </w:sdtContent>
                    </w:sdt>
                    <w:sdt>
                      <w:sdtPr>
                        <w:alias w:val="CC_Noformat_Partinummer"/>
                        <w:tag w:val="CC_Noformat_Partinummer"/>
                        <w:id w:val="-1709555926"/>
                        <w:placeholder>
                          <w:docPart w:val="1ACC6BCEA0F0456487DFC23B12A4C7B3"/>
                        </w:placeholder>
                        <w:text/>
                      </w:sdtPr>
                      <w:sdtEndPr/>
                      <w:sdtContent>
                        <w:r w:rsidR="00611375">
                          <w:t>483</w:t>
                        </w:r>
                      </w:sdtContent>
                    </w:sdt>
                  </w:p>
                </w:txbxContent>
              </v:textbox>
              <w10:wrap anchorx="page"/>
            </v:shape>
          </w:pict>
        </mc:Fallback>
      </mc:AlternateContent>
    </w:r>
  </w:p>
  <w:p w14:paraId="220780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A5EB" w14:textId="77777777" w:rsidR="00262EA3" w:rsidRDefault="00262EA3" w:rsidP="008563AC">
    <w:pPr>
      <w:jc w:val="right"/>
    </w:pPr>
  </w:p>
  <w:p w14:paraId="627EFA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CEFE" w14:textId="77777777" w:rsidR="00262EA3" w:rsidRDefault="009C71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8A0FED" wp14:editId="3991DA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CBF11" w14:textId="5861FC73" w:rsidR="00262EA3" w:rsidRDefault="009C71AA" w:rsidP="00A314CF">
    <w:pPr>
      <w:pStyle w:val="FSHNormal"/>
      <w:spacing w:before="40"/>
    </w:pPr>
    <w:sdt>
      <w:sdtPr>
        <w:alias w:val="CC_Noformat_Motionstyp"/>
        <w:tag w:val="CC_Noformat_Motionstyp"/>
        <w:id w:val="1162973129"/>
        <w:lock w:val="sdtContentLocked"/>
        <w15:appearance w15:val="hidden"/>
        <w:text/>
      </w:sdtPr>
      <w:sdtEndPr/>
      <w:sdtContent>
        <w:r w:rsidR="00ED395A">
          <w:t>Enskild motion</w:t>
        </w:r>
      </w:sdtContent>
    </w:sdt>
    <w:r w:rsidR="00821B36">
      <w:t xml:space="preserve"> </w:t>
    </w:r>
    <w:sdt>
      <w:sdtPr>
        <w:alias w:val="CC_Noformat_Partikod"/>
        <w:tag w:val="CC_Noformat_Partikod"/>
        <w:id w:val="1471015553"/>
        <w:text/>
      </w:sdtPr>
      <w:sdtEndPr/>
      <w:sdtContent>
        <w:r w:rsidR="00611375">
          <w:t>S</w:t>
        </w:r>
      </w:sdtContent>
    </w:sdt>
    <w:sdt>
      <w:sdtPr>
        <w:alias w:val="CC_Noformat_Partinummer"/>
        <w:tag w:val="CC_Noformat_Partinummer"/>
        <w:id w:val="-2014525982"/>
        <w:text/>
      </w:sdtPr>
      <w:sdtEndPr/>
      <w:sdtContent>
        <w:r w:rsidR="00611375">
          <w:t>483</w:t>
        </w:r>
      </w:sdtContent>
    </w:sdt>
  </w:p>
  <w:p w14:paraId="29BAAC05" w14:textId="77777777" w:rsidR="00262EA3" w:rsidRPr="008227B3" w:rsidRDefault="009C71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6022C" w14:textId="0B719294" w:rsidR="00262EA3" w:rsidRPr="008227B3" w:rsidRDefault="009C71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9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95A">
          <w:t>:873</w:t>
        </w:r>
      </w:sdtContent>
    </w:sdt>
  </w:p>
  <w:p w14:paraId="596E4CD4" w14:textId="0C95DED7" w:rsidR="00262EA3" w:rsidRPr="00ED395A" w:rsidRDefault="009C71AA" w:rsidP="00E03A3D">
    <w:pPr>
      <w:pStyle w:val="Motionr"/>
    </w:pPr>
    <w:sdt>
      <w:sdtPr>
        <w:alias w:val="CC_Noformat_Avtext"/>
        <w:tag w:val="CC_Noformat_Avtext"/>
        <w:id w:val="-2020768203"/>
        <w:lock w:val="sdtContentLocked"/>
        <w:placeholder>
          <w:docPart w:val="1A5D84DA0C1A40F182F699D2D77B7972"/>
        </w:placeholder>
        <w15:appearance w15:val="hidden"/>
        <w:text/>
      </w:sdtPr>
      <w:sdtEndPr/>
      <w:sdtContent>
        <w:r w:rsidR="00ED395A">
          <w:t>av Lars Isacsson m.fl. (S)</w:t>
        </w:r>
      </w:sdtContent>
    </w:sdt>
  </w:p>
  <w:sdt>
    <w:sdtPr>
      <w:alias w:val="CC_Noformat_Rubtext"/>
      <w:tag w:val="CC_Noformat_Rubtext"/>
      <w:id w:val="-218060500"/>
      <w:lock w:val="sdtLocked"/>
      <w:placeholder>
        <w:docPart w:val="1ACC6BCEA0F0456487DFC23B12A4C7B3"/>
      </w:placeholder>
      <w:text/>
    </w:sdtPr>
    <w:sdtEndPr/>
    <w:sdtContent>
      <w:p w14:paraId="77864664" w14:textId="1958FD7D" w:rsidR="00262EA3" w:rsidRDefault="00611375" w:rsidP="00283E0F">
        <w:pPr>
          <w:pStyle w:val="FSHRub2"/>
        </w:pPr>
        <w:r>
          <w:t>Snabba åtgärder för att säkra industrins transportbehov i Ludvika och Smedjebacken</w:t>
        </w:r>
      </w:p>
    </w:sdtContent>
  </w:sdt>
  <w:sdt>
    <w:sdtPr>
      <w:alias w:val="CC_Boilerplate_3"/>
      <w:tag w:val="CC_Boilerplate_3"/>
      <w:id w:val="1606463544"/>
      <w:lock w:val="sdtContentLocked"/>
      <w15:appearance w15:val="hidden"/>
      <w:text w:multiLine="1"/>
    </w:sdtPr>
    <w:sdtEndPr/>
    <w:sdtContent>
      <w:p w14:paraId="754761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3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092"/>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75"/>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3CE"/>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AA"/>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1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5A"/>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CC1"/>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76866"/>
  <w15:chartTrackingRefBased/>
  <w15:docId w15:val="{B3F7C3C8-E698-4814-9BF3-572586A3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5749686544CAD8F319726EE891296"/>
        <w:category>
          <w:name w:val="Allmänt"/>
          <w:gallery w:val="placeholder"/>
        </w:category>
        <w:types>
          <w:type w:val="bbPlcHdr"/>
        </w:types>
        <w:behaviors>
          <w:behavior w:val="content"/>
        </w:behaviors>
        <w:guid w:val="{BAD6C47C-38C8-484E-9151-D41A59656D04}"/>
      </w:docPartPr>
      <w:docPartBody>
        <w:p w:rsidR="009A775E" w:rsidRDefault="009A775E">
          <w:pPr>
            <w:pStyle w:val="5095749686544CAD8F319726EE891296"/>
          </w:pPr>
          <w:r w:rsidRPr="005A0A93">
            <w:rPr>
              <w:rStyle w:val="Platshllartext"/>
            </w:rPr>
            <w:t>Förslag till riksdagsbeslut</w:t>
          </w:r>
        </w:p>
      </w:docPartBody>
    </w:docPart>
    <w:docPart>
      <w:docPartPr>
        <w:name w:val="B028D6F4F5AB4A79AEA986DC6085B7D5"/>
        <w:category>
          <w:name w:val="Allmänt"/>
          <w:gallery w:val="placeholder"/>
        </w:category>
        <w:types>
          <w:type w:val="bbPlcHdr"/>
        </w:types>
        <w:behaviors>
          <w:behavior w:val="content"/>
        </w:behaviors>
        <w:guid w:val="{D9792EF1-6858-4C9C-B623-1FA6C26E34F1}"/>
      </w:docPartPr>
      <w:docPartBody>
        <w:p w:rsidR="009A775E" w:rsidRDefault="009A775E">
          <w:pPr>
            <w:pStyle w:val="B028D6F4F5AB4A79AEA986DC6085B7D5"/>
          </w:pPr>
          <w:r w:rsidRPr="005A0A93">
            <w:rPr>
              <w:rStyle w:val="Platshllartext"/>
            </w:rPr>
            <w:t>Motivering</w:t>
          </w:r>
        </w:p>
      </w:docPartBody>
    </w:docPart>
    <w:docPart>
      <w:docPartPr>
        <w:name w:val="1A5D84DA0C1A40F182F699D2D77B7972"/>
        <w:category>
          <w:name w:val="Allmänt"/>
          <w:gallery w:val="placeholder"/>
        </w:category>
        <w:types>
          <w:type w:val="bbPlcHdr"/>
        </w:types>
        <w:behaviors>
          <w:behavior w:val="content"/>
        </w:behaviors>
        <w:guid w:val="{AE2E8110-5E0A-43CE-A55C-7D16A47D7116}"/>
      </w:docPartPr>
      <w:docPartBody>
        <w:p w:rsidR="009A775E" w:rsidRDefault="009A775E">
          <w:pPr>
            <w:pStyle w:val="1A5D84DA0C1A40F182F699D2D77B7972"/>
          </w:pPr>
          <w:r>
            <w:rPr>
              <w:rStyle w:val="Platshllartext"/>
            </w:rPr>
            <w:t xml:space="preserve"> </w:t>
          </w:r>
        </w:p>
      </w:docPartBody>
    </w:docPart>
    <w:docPart>
      <w:docPartPr>
        <w:name w:val="1ACC6BCEA0F0456487DFC23B12A4C7B3"/>
        <w:category>
          <w:name w:val="Allmänt"/>
          <w:gallery w:val="placeholder"/>
        </w:category>
        <w:types>
          <w:type w:val="bbPlcHdr"/>
        </w:types>
        <w:behaviors>
          <w:behavior w:val="content"/>
        </w:behaviors>
        <w:guid w:val="{360C07DC-B9FD-4AE2-8B9D-15E6E2492CC4}"/>
      </w:docPartPr>
      <w:docPartBody>
        <w:p w:rsidR="009A775E" w:rsidRDefault="009A775E">
          <w:pPr>
            <w:pStyle w:val="1ACC6BCEA0F0456487DFC23B12A4C7B3"/>
          </w:pPr>
          <w:r>
            <w:t xml:space="preserve"> </w:t>
          </w:r>
        </w:p>
      </w:docPartBody>
    </w:docPart>
    <w:docPart>
      <w:docPartPr>
        <w:name w:val="62FB5CF4370147419EC7BAAE0DA3D8B7"/>
        <w:category>
          <w:name w:val="Allmänt"/>
          <w:gallery w:val="placeholder"/>
        </w:category>
        <w:types>
          <w:type w:val="bbPlcHdr"/>
        </w:types>
        <w:behaviors>
          <w:behavior w:val="content"/>
        </w:behaviors>
        <w:guid w:val="{85AFF7B5-36CC-4EFC-88B5-A6C8176DF752}"/>
      </w:docPartPr>
      <w:docPartBody>
        <w:p w:rsidR="00167E13" w:rsidRDefault="007C58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5E"/>
    <w:rsid w:val="007C58AF"/>
    <w:rsid w:val="009A775E"/>
    <w:rsid w:val="00CC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95749686544CAD8F319726EE891296">
    <w:name w:val="5095749686544CAD8F319726EE891296"/>
  </w:style>
  <w:style w:type="paragraph" w:customStyle="1" w:styleId="B028D6F4F5AB4A79AEA986DC6085B7D5">
    <w:name w:val="B028D6F4F5AB4A79AEA986DC6085B7D5"/>
  </w:style>
  <w:style w:type="paragraph" w:customStyle="1" w:styleId="1A5D84DA0C1A40F182F699D2D77B7972">
    <w:name w:val="1A5D84DA0C1A40F182F699D2D77B7972"/>
  </w:style>
  <w:style w:type="paragraph" w:customStyle="1" w:styleId="1ACC6BCEA0F0456487DFC23B12A4C7B3">
    <w:name w:val="1ACC6BCEA0F0456487DFC23B12A4C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18EC6-E34B-4421-91FB-27CA2DDA350B}"/>
</file>

<file path=customXml/itemProps2.xml><?xml version="1.0" encoding="utf-8"?>
<ds:datastoreItem xmlns:ds="http://schemas.openxmlformats.org/officeDocument/2006/customXml" ds:itemID="{22E658C4-B623-46CD-ADA4-2E6AA6F09FAE}"/>
</file>

<file path=customXml/itemProps3.xml><?xml version="1.0" encoding="utf-8"?>
<ds:datastoreItem xmlns:ds="http://schemas.openxmlformats.org/officeDocument/2006/customXml" ds:itemID="{08FCBFA7-7E8F-4F0E-B706-89D65CDC2C80}"/>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1805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