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F9202F5755040EA93D262193EB4C218"/>
        </w:placeholder>
        <w15:appearance w15:val="hidden"/>
        <w:text/>
      </w:sdtPr>
      <w:sdtEndPr/>
      <w:sdtContent>
        <w:p w:rsidRPr="009B062B" w:rsidR="00AF30DD" w:rsidP="009B062B" w:rsidRDefault="00AF30DD" w14:paraId="59F1C6E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83a85d6-4adc-422c-9312-5e704ea2eb43"/>
        <w:id w:val="1385217942"/>
        <w:lock w:val="sdtLocked"/>
      </w:sdtPr>
      <w:sdtEndPr/>
      <w:sdtContent>
        <w:p w:rsidR="00985D1B" w:rsidRDefault="00636D5A" w14:paraId="59F1C6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utökade möjligheter för Tullverket att ingripa vid misstänkt utförsel av stöldgods och tillkännager detta för regeringen.</w:t>
          </w:r>
        </w:p>
      </w:sdtContent>
    </w:sdt>
    <w:p w:rsidRPr="009B062B" w:rsidR="00AF30DD" w:rsidP="009B062B" w:rsidRDefault="000156D9" w14:paraId="59F1C6E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B79BB" w:rsidP="00CB79BB" w:rsidRDefault="00CB79BB" w14:paraId="59F1C6ED" w14:textId="3ED08D1F">
      <w:pPr>
        <w:pStyle w:val="Normalutanindragellerluft"/>
      </w:pPr>
      <w:r>
        <w:t xml:space="preserve">Tidningen Båtliv har tittat på halvårsstatistiken från Brottsförebyggande rådet (Brå) och det är oroande läsning. Enligt tidningen har antalet båtmotorstölder i Sverige ökat med 30 procent. I region Stockholm stals 404 båtmotorer </w:t>
      </w:r>
      <w:r w:rsidR="0009205A">
        <w:t xml:space="preserve">under det </w:t>
      </w:r>
      <w:r w:rsidR="004F11EE">
        <w:t>första halvåret</w:t>
      </w:r>
      <w:r w:rsidR="0009205A">
        <w:t xml:space="preserve"> </w:t>
      </w:r>
      <w:r>
        <w:t>2016 jäm</w:t>
      </w:r>
      <w:r w:rsidR="004F11EE">
        <w:t>fört med 356 samma period under</w:t>
      </w:r>
      <w:r w:rsidR="0009205A">
        <w:t xml:space="preserve"> </w:t>
      </w:r>
      <w:r>
        <w:t>2015. Enligt svenska försäkringsbolag s</w:t>
      </w:r>
      <w:r w:rsidR="00415B47">
        <w:t>t</w:t>
      </w:r>
      <w:r>
        <w:t>jäl internationella ligor utombordsmotorer för mer än 100 miljoner kronor i Sverige årligen.</w:t>
      </w:r>
    </w:p>
    <w:p w:rsidR="00CB79BB" w:rsidP="00CB79BB" w:rsidRDefault="00CB79BB" w14:paraId="59F1C6EE" w14:textId="34C40FE8">
      <w:r w:rsidRPr="00CB79BB">
        <w:t xml:space="preserve">Enligt Tullverket saknas det idag befogenheter </w:t>
      </w:r>
      <w:r w:rsidR="00507C74">
        <w:t xml:space="preserve">och resurser </w:t>
      </w:r>
      <w:r w:rsidRPr="00CB79BB">
        <w:t>att kontrollera varor till ett annat EU-land. Undantaget är om varan omfattas av ett förbud mot utförsel</w:t>
      </w:r>
      <w:r w:rsidR="004F11EE">
        <w:t>,</w:t>
      </w:r>
      <w:r w:rsidRPr="00CB79BB">
        <w:t xml:space="preserve"> exempelvis vapen, narkotika eller krigsmateriel. Om Tullverket påträffar stulna varor, i enlighet med gällande befog</w:t>
      </w:r>
      <w:r w:rsidR="004F11EE">
        <w:t>enheter, tillkallas p</w:t>
      </w:r>
      <w:r w:rsidRPr="00CB79BB">
        <w:t>olis som tar över ärendet.</w:t>
      </w:r>
    </w:p>
    <w:p w:rsidR="006D01C3" w:rsidP="00CB79BB" w:rsidRDefault="004F11EE" w14:paraId="59F1C6EF" w14:textId="11030B34">
      <w:r>
        <w:t>För att minska</w:t>
      </w:r>
      <w:bookmarkStart w:name="_GoBack" w:id="1"/>
      <w:bookmarkEnd w:id="1"/>
      <w:r w:rsidR="00507C74">
        <w:t xml:space="preserve"> </w:t>
      </w:r>
      <w:r w:rsidR="00CB79BB">
        <w:t xml:space="preserve">båtmotorstölder </w:t>
      </w:r>
      <w:r w:rsidR="00507C74">
        <w:t xml:space="preserve">och stölder i allmänhet </w:t>
      </w:r>
      <w:r w:rsidR="00CB79BB">
        <w:t>behöver regeringen se över Tullverkets möjligheter att ingripa vid misstänkt utförsel av stöldgods.</w:t>
      </w:r>
    </w:p>
    <w:p w:rsidRPr="00093F48" w:rsidR="00093F48" w:rsidP="00093F48" w:rsidRDefault="00093F48" w14:paraId="59F1C6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FB2F7355CF4F43999C8E49CF0504B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87545" w:rsidRDefault="004F11EE" w14:paraId="59F1C6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3F3A" w:rsidRDefault="00EF3F3A" w14:paraId="59F1C6F5" w14:textId="77777777"/>
    <w:sectPr w:rsidR="00EF3F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1C6F7" w14:textId="77777777" w:rsidR="00634A43" w:rsidRDefault="00634A43" w:rsidP="000C1CAD">
      <w:pPr>
        <w:spacing w:line="240" w:lineRule="auto"/>
      </w:pPr>
      <w:r>
        <w:separator/>
      </w:r>
    </w:p>
  </w:endnote>
  <w:endnote w:type="continuationSeparator" w:id="0">
    <w:p w14:paraId="59F1C6F8" w14:textId="77777777" w:rsidR="00634A43" w:rsidRDefault="00634A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C6F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C6F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11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1C6F5" w14:textId="77777777" w:rsidR="00634A43" w:rsidRDefault="00634A43" w:rsidP="000C1CAD">
      <w:pPr>
        <w:spacing w:line="240" w:lineRule="auto"/>
      </w:pPr>
      <w:r>
        <w:separator/>
      </w:r>
    </w:p>
  </w:footnote>
  <w:footnote w:type="continuationSeparator" w:id="0">
    <w:p w14:paraId="59F1C6F6" w14:textId="77777777" w:rsidR="00634A43" w:rsidRDefault="00634A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9F1C6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F1C709" wp14:anchorId="59F1C7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F11EE" w14:paraId="59F1C7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7D4A478308405CA3D15AF28A5E9B76"/>
                              </w:placeholder>
                              <w:text/>
                            </w:sdtPr>
                            <w:sdtEndPr/>
                            <w:sdtContent>
                              <w:r w:rsidR="00DB0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53FFA67FD848FE8DEB09BC2DFD73B4"/>
                              </w:placeholder>
                              <w:text/>
                            </w:sdtPr>
                            <w:sdtEndPr/>
                            <w:sdtContent>
                              <w:r w:rsidR="00DB0FFE">
                                <w:t>2000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F1C7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F11EE" w14:paraId="59F1C7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7D4A478308405CA3D15AF28A5E9B76"/>
                        </w:placeholder>
                        <w:text/>
                      </w:sdtPr>
                      <w:sdtEndPr/>
                      <w:sdtContent>
                        <w:r w:rsidR="00DB0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53FFA67FD848FE8DEB09BC2DFD73B4"/>
                        </w:placeholder>
                        <w:text/>
                      </w:sdtPr>
                      <w:sdtEndPr/>
                      <w:sdtContent>
                        <w:r w:rsidR="00DB0FFE">
                          <w:t>2000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9F1C6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F11EE" w14:paraId="59F1C6F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B0FF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B0FFE">
          <w:t>2000</w:t>
        </w:r>
      </w:sdtContent>
    </w:sdt>
  </w:p>
  <w:p w:rsidR="007A5507" w:rsidP="00776B74" w:rsidRDefault="007A5507" w14:paraId="59F1C6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F11EE" w14:paraId="59F1C6F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B0FF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0FFE">
          <w:t>2000</w:t>
        </w:r>
      </w:sdtContent>
    </w:sdt>
  </w:p>
  <w:p w:rsidR="007A5507" w:rsidP="00A314CF" w:rsidRDefault="004F11EE" w14:paraId="00B8A4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F11EE" w14:paraId="59F1C7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F11EE" w14:paraId="59F1C7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:1509</w:t>
        </w:r>
      </w:sdtContent>
    </w:sdt>
  </w:p>
  <w:p w:rsidR="007A5507" w:rsidP="00E03A3D" w:rsidRDefault="004F11EE" w14:paraId="59F1C7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B0FFE" w14:paraId="59F1C705" w14:textId="77777777">
        <w:pPr>
          <w:pStyle w:val="FSHRub2"/>
        </w:pPr>
        <w:r>
          <w:t>Utökade möjligheter för Tullverket att ingripa vid misstänkt utförsel av stöldgods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9F1C7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B0FF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205A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451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5B47"/>
    <w:rsid w:val="00416619"/>
    <w:rsid w:val="00417756"/>
    <w:rsid w:val="00417820"/>
    <w:rsid w:val="00420189"/>
    <w:rsid w:val="00422D45"/>
    <w:rsid w:val="00423883"/>
    <w:rsid w:val="00424BC2"/>
    <w:rsid w:val="00425C71"/>
    <w:rsid w:val="0042621D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11EE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07C74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4A43"/>
    <w:rsid w:val="00635409"/>
    <w:rsid w:val="00635915"/>
    <w:rsid w:val="00636D5A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426D"/>
    <w:rsid w:val="007556B6"/>
    <w:rsid w:val="007558B3"/>
    <w:rsid w:val="00756228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43CF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5D1B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035C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B79BB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0FFE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58B9"/>
    <w:rsid w:val="00E66F4E"/>
    <w:rsid w:val="00E70EE3"/>
    <w:rsid w:val="00E71E88"/>
    <w:rsid w:val="00E72B6F"/>
    <w:rsid w:val="00E75807"/>
    <w:rsid w:val="00E7597A"/>
    <w:rsid w:val="00E75CE2"/>
    <w:rsid w:val="00E7662E"/>
    <w:rsid w:val="00E82AC2"/>
    <w:rsid w:val="00E83DD2"/>
    <w:rsid w:val="00E85AE9"/>
    <w:rsid w:val="00E86D1D"/>
    <w:rsid w:val="00E87545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3F3A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F1C6E9"/>
  <w15:chartTrackingRefBased/>
  <w15:docId w15:val="{ECE93445-E68B-4608-AC39-4B0E54FF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9202F5755040EA93D262193EB4C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53190-3517-487F-8813-F781BEA38900}"/>
      </w:docPartPr>
      <w:docPartBody>
        <w:p w:rsidR="00F60810" w:rsidRDefault="00032AAB">
          <w:pPr>
            <w:pStyle w:val="8F9202F5755040EA93D262193EB4C21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FB2F7355CF4F43999C8E49CF050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09003-D824-485A-A086-AE00BC521A03}"/>
      </w:docPartPr>
      <w:docPartBody>
        <w:p w:rsidR="00F60810" w:rsidRDefault="00032AAB">
          <w:pPr>
            <w:pStyle w:val="6FFB2F7355CF4F43999C8E49CF0504B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C7D4A478308405CA3D15AF28A5E9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B7FD3-3366-48BE-94BA-854992AEC8AA}"/>
      </w:docPartPr>
      <w:docPartBody>
        <w:p w:rsidR="00F60810" w:rsidRDefault="00032AAB">
          <w:pPr>
            <w:pStyle w:val="4C7D4A478308405CA3D15AF28A5E9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53FFA67FD848FE8DEB09BC2DFD7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B7B66-81CE-414F-B26A-A07E31BD1F4F}"/>
      </w:docPartPr>
      <w:docPartBody>
        <w:p w:rsidR="00F60810" w:rsidRDefault="00032AAB">
          <w:pPr>
            <w:pStyle w:val="8953FFA67FD848FE8DEB09BC2DFD73B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AB"/>
    <w:rsid w:val="00032AAB"/>
    <w:rsid w:val="00325A5E"/>
    <w:rsid w:val="00F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9202F5755040EA93D262193EB4C218">
    <w:name w:val="8F9202F5755040EA93D262193EB4C218"/>
  </w:style>
  <w:style w:type="paragraph" w:customStyle="1" w:styleId="A063A118CB1D4D018CB62834379FDC18">
    <w:name w:val="A063A118CB1D4D018CB62834379FDC18"/>
  </w:style>
  <w:style w:type="paragraph" w:customStyle="1" w:styleId="4A3B1BC3CBF44EECB1FDE3DE1B44BF2F">
    <w:name w:val="4A3B1BC3CBF44EECB1FDE3DE1B44BF2F"/>
  </w:style>
  <w:style w:type="paragraph" w:customStyle="1" w:styleId="6FFB2F7355CF4F43999C8E49CF0504B4">
    <w:name w:val="6FFB2F7355CF4F43999C8E49CF0504B4"/>
  </w:style>
  <w:style w:type="paragraph" w:customStyle="1" w:styleId="4C7D4A478308405CA3D15AF28A5E9B76">
    <w:name w:val="4C7D4A478308405CA3D15AF28A5E9B76"/>
  </w:style>
  <w:style w:type="paragraph" w:customStyle="1" w:styleId="8953FFA67FD848FE8DEB09BC2DFD73B4">
    <w:name w:val="8953FFA67FD848FE8DEB09BC2DFD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DA0A-F44D-4855-A19F-ACDD9E302359}"/>
</file>

<file path=customXml/itemProps2.xml><?xml version="1.0" encoding="utf-8"?>
<ds:datastoreItem xmlns:ds="http://schemas.openxmlformats.org/officeDocument/2006/customXml" ds:itemID="{B62BCBC1-4946-41DB-A1CF-270B0FF6FFD4}"/>
</file>

<file path=customXml/itemProps3.xml><?xml version="1.0" encoding="utf-8"?>
<ds:datastoreItem xmlns:ds="http://schemas.openxmlformats.org/officeDocument/2006/customXml" ds:itemID="{BF95A0C0-9CF6-4222-900F-3D10E15A7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201617M2000 Utökade möjligheter för Tullverket att ingripa vid misstänkt utförsel av stöldgods</vt:lpstr>
      <vt:lpstr>
      </vt:lpstr>
    </vt:vector>
  </TitlesOfParts>
  <Company>Sveriges riksdag</Company>
  <LinksUpToDate>false</LinksUpToDate>
  <CharactersWithSpaces>1165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