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6A83C" w14:textId="77777777" w:rsidR="00FB32B9" w:rsidRDefault="00ED0597" w:rsidP="00FB32B9">
      <w:pPr>
        <w:pStyle w:val="UDrubrik"/>
        <w:tabs>
          <w:tab w:val="left" w:pos="1701"/>
          <w:tab w:val="left" w:pos="1985"/>
        </w:tabs>
        <w:rPr>
          <w:rFonts w:cs="Arial"/>
          <w:sz w:val="28"/>
        </w:rPr>
      </w:pPr>
    </w:p>
    <w:p w14:paraId="3E16A83D" w14:textId="77777777" w:rsidR="00FB32B9" w:rsidRDefault="00ED0597" w:rsidP="00FB32B9">
      <w:pPr>
        <w:pStyle w:val="UDrubrik"/>
        <w:tabs>
          <w:tab w:val="left" w:pos="1701"/>
          <w:tab w:val="left" w:pos="1985"/>
        </w:tabs>
        <w:rPr>
          <w:rFonts w:cs="Arial"/>
          <w:sz w:val="28"/>
        </w:rPr>
      </w:pPr>
    </w:p>
    <w:p w14:paraId="3E16A83E" w14:textId="77777777" w:rsidR="00FB32B9" w:rsidRDefault="00ED0597" w:rsidP="00FB32B9">
      <w:pPr>
        <w:pStyle w:val="UDrubrik"/>
        <w:tabs>
          <w:tab w:val="left" w:pos="1701"/>
          <w:tab w:val="left" w:pos="1985"/>
        </w:tabs>
        <w:rPr>
          <w:rFonts w:cs="Arial"/>
          <w:sz w:val="28"/>
        </w:rPr>
      </w:pPr>
    </w:p>
    <w:p w14:paraId="3E16A83F" w14:textId="77777777" w:rsidR="00FB32B9" w:rsidRDefault="00ED0597" w:rsidP="00FB32B9">
      <w:pPr>
        <w:pStyle w:val="UDrubrik"/>
        <w:tabs>
          <w:tab w:val="left" w:pos="1701"/>
          <w:tab w:val="left" w:pos="1985"/>
        </w:tabs>
        <w:rPr>
          <w:rFonts w:cs="Arial"/>
          <w:sz w:val="28"/>
        </w:rPr>
      </w:pPr>
    </w:p>
    <w:p w14:paraId="3E16A840" w14:textId="3584A426" w:rsidR="00FB32B9" w:rsidRDefault="00AE1712" w:rsidP="00FB32B9">
      <w:pPr>
        <w:pStyle w:val="UDrubrik"/>
        <w:tabs>
          <w:tab w:val="left" w:pos="1701"/>
          <w:tab w:val="left" w:pos="1985"/>
        </w:tabs>
        <w:rPr>
          <w:rFonts w:cs="Arial"/>
          <w:sz w:val="28"/>
        </w:rPr>
      </w:pPr>
      <w:r>
        <w:rPr>
          <w:rFonts w:cs="Arial"/>
          <w:sz w:val="28"/>
        </w:rPr>
        <w:t xml:space="preserve">Troliga A-punkter inför </w:t>
      </w:r>
      <w:r w:rsidR="00ED0597">
        <w:rPr>
          <w:rFonts w:cs="Arial"/>
          <w:sz w:val="28"/>
        </w:rPr>
        <w:t>kommande rådsmöten som godkändes</w:t>
      </w:r>
      <w:r>
        <w:rPr>
          <w:rFonts w:cs="Arial"/>
          <w:sz w:val="28"/>
        </w:rPr>
        <w:t xml:space="preserve"> vid Coreper I den 6 juli 2016.</w:t>
      </w:r>
    </w:p>
    <w:p w14:paraId="3E16A841" w14:textId="77777777" w:rsidR="00FB32B9" w:rsidRDefault="00ED0597" w:rsidP="00FB32B9">
      <w:pPr>
        <w:pStyle w:val="Brdtext"/>
      </w:pPr>
    </w:p>
    <w:p w14:paraId="3E16A843" w14:textId="77777777" w:rsidR="00FB32B9" w:rsidRDefault="00AE171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E16A844" w14:textId="77777777" w:rsidR="00D957FB" w:rsidRPr="00283DF3" w:rsidRDefault="00AE1712">
          <w:pPr>
            <w:pStyle w:val="Innehllsfrteckningsrubrik"/>
            <w:rPr>
              <w:color w:val="auto"/>
              <w:lang w:val="sv-SE"/>
            </w:rPr>
          </w:pPr>
          <w:r w:rsidRPr="00283DF3">
            <w:rPr>
              <w:color w:val="auto"/>
              <w:lang w:val="sv-SE"/>
            </w:rPr>
            <w:t>Innehållsförteckning</w:t>
          </w:r>
        </w:p>
        <w:p w14:paraId="3E16A845" w14:textId="77777777" w:rsidR="00DA7250" w:rsidRPr="00283DF3" w:rsidRDefault="00ED0597" w:rsidP="00DA7250">
          <w:pPr>
            <w:rPr>
              <w:lang w:eastAsia="ja-JP"/>
            </w:rPr>
          </w:pPr>
        </w:p>
        <w:p w14:paraId="0A67BD3C" w14:textId="77777777" w:rsidR="00ED0597" w:rsidRDefault="00AE171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5662008" w:history="1">
            <w:r w:rsidR="00ED0597" w:rsidRPr="00C75735">
              <w:rPr>
                <w:rStyle w:val="Hyperlnk"/>
                <w:noProof/>
                <w:lang w:val="en-US"/>
              </w:rPr>
              <w:t>1.</w:t>
            </w:r>
            <w:r w:rsidR="00ED0597">
              <w:rPr>
                <w:rFonts w:asciiTheme="minorHAnsi" w:eastAsiaTheme="minorEastAsia" w:hAnsiTheme="minorHAnsi" w:cstheme="minorBidi"/>
                <w:noProof/>
                <w:lang w:eastAsia="sv-SE"/>
              </w:rPr>
              <w:tab/>
            </w:r>
            <w:r w:rsidR="00ED0597" w:rsidRPr="00C75735">
              <w:rPr>
                <w:rStyle w:val="Hyperlnk"/>
                <w:noProof/>
                <w:lang w:val="en-US"/>
              </w:rPr>
              <w:t>Replies to written questions put to the Council by Members of the European Parliament</w:t>
            </w:r>
            <w:r w:rsidR="00ED0597">
              <w:rPr>
                <w:noProof/>
                <w:webHidden/>
              </w:rPr>
              <w:tab/>
            </w:r>
            <w:r w:rsidR="00ED0597">
              <w:rPr>
                <w:noProof/>
                <w:webHidden/>
              </w:rPr>
              <w:fldChar w:fldCharType="begin"/>
            </w:r>
            <w:r w:rsidR="00ED0597">
              <w:rPr>
                <w:noProof/>
                <w:webHidden/>
              </w:rPr>
              <w:instrText xml:space="preserve"> PAGEREF _Toc455662008 \h </w:instrText>
            </w:r>
            <w:r w:rsidR="00ED0597">
              <w:rPr>
                <w:noProof/>
                <w:webHidden/>
              </w:rPr>
            </w:r>
            <w:r w:rsidR="00ED0597">
              <w:rPr>
                <w:noProof/>
                <w:webHidden/>
              </w:rPr>
              <w:fldChar w:fldCharType="separate"/>
            </w:r>
            <w:r w:rsidR="00ED0597">
              <w:rPr>
                <w:noProof/>
                <w:webHidden/>
              </w:rPr>
              <w:t>3</w:t>
            </w:r>
            <w:r w:rsidR="00ED0597">
              <w:rPr>
                <w:noProof/>
                <w:webHidden/>
              </w:rPr>
              <w:fldChar w:fldCharType="end"/>
            </w:r>
          </w:hyperlink>
        </w:p>
        <w:p w14:paraId="48D34C43" w14:textId="77777777" w:rsidR="00ED0597" w:rsidRDefault="00ED0597">
          <w:pPr>
            <w:pStyle w:val="Innehll1"/>
            <w:tabs>
              <w:tab w:val="left" w:pos="440"/>
              <w:tab w:val="right" w:leader="dot" w:pos="9062"/>
            </w:tabs>
            <w:rPr>
              <w:rFonts w:asciiTheme="minorHAnsi" w:eastAsiaTheme="minorEastAsia" w:hAnsiTheme="minorHAnsi" w:cstheme="minorBidi"/>
              <w:noProof/>
              <w:lang w:eastAsia="sv-SE"/>
            </w:rPr>
          </w:pPr>
          <w:hyperlink w:anchor="_Toc455662009" w:history="1">
            <w:r w:rsidRPr="00C75735">
              <w:rPr>
                <w:rStyle w:val="Hyperlnk"/>
                <w:noProof/>
                <w:lang w:val="en-US"/>
              </w:rPr>
              <w:t>2.</w:t>
            </w:r>
            <w:r>
              <w:rPr>
                <w:rFonts w:asciiTheme="minorHAnsi" w:eastAsiaTheme="minorEastAsia" w:hAnsiTheme="minorHAnsi" w:cstheme="minorBidi"/>
                <w:noProof/>
                <w:lang w:eastAsia="sv-SE"/>
              </w:rPr>
              <w:tab/>
            </w:r>
            <w:r w:rsidRPr="00C75735">
              <w:rPr>
                <w:rStyle w:val="Hyperlnk"/>
                <w:noProof/>
                <w:lang w:val="en-US"/>
              </w:rPr>
              <w:t>Draft Council Decision on the position to be taken, on behalf of the European Union, within the Joint Committee established by the Regional Convention on pan-Euro-Mediterranean preferential rules of origin as regards the request of Georgia to become a Contracting Party to that Convention</w:t>
            </w:r>
            <w:r>
              <w:rPr>
                <w:noProof/>
                <w:webHidden/>
              </w:rPr>
              <w:tab/>
            </w:r>
            <w:r>
              <w:rPr>
                <w:noProof/>
                <w:webHidden/>
              </w:rPr>
              <w:fldChar w:fldCharType="begin"/>
            </w:r>
            <w:r>
              <w:rPr>
                <w:noProof/>
                <w:webHidden/>
              </w:rPr>
              <w:instrText xml:space="preserve"> PAGEREF _Toc455662009 \h </w:instrText>
            </w:r>
            <w:r>
              <w:rPr>
                <w:noProof/>
                <w:webHidden/>
              </w:rPr>
            </w:r>
            <w:r>
              <w:rPr>
                <w:noProof/>
                <w:webHidden/>
              </w:rPr>
              <w:fldChar w:fldCharType="separate"/>
            </w:r>
            <w:r>
              <w:rPr>
                <w:noProof/>
                <w:webHidden/>
              </w:rPr>
              <w:t>3</w:t>
            </w:r>
            <w:r>
              <w:rPr>
                <w:noProof/>
                <w:webHidden/>
              </w:rPr>
              <w:fldChar w:fldCharType="end"/>
            </w:r>
          </w:hyperlink>
        </w:p>
        <w:p w14:paraId="6D217948" w14:textId="77777777" w:rsidR="00ED0597" w:rsidRDefault="00ED0597">
          <w:pPr>
            <w:pStyle w:val="Innehll1"/>
            <w:tabs>
              <w:tab w:val="left" w:pos="440"/>
              <w:tab w:val="right" w:leader="dot" w:pos="9062"/>
            </w:tabs>
            <w:rPr>
              <w:rFonts w:asciiTheme="minorHAnsi" w:eastAsiaTheme="minorEastAsia" w:hAnsiTheme="minorHAnsi" w:cstheme="minorBidi"/>
              <w:noProof/>
              <w:lang w:eastAsia="sv-SE"/>
            </w:rPr>
          </w:pPr>
          <w:hyperlink w:anchor="_Toc455662010" w:history="1">
            <w:r w:rsidRPr="00C75735">
              <w:rPr>
                <w:rStyle w:val="Hyperlnk"/>
                <w:noProof/>
                <w:lang w:val="en-US"/>
              </w:rPr>
              <w:t>3.</w:t>
            </w:r>
            <w:r>
              <w:rPr>
                <w:rFonts w:asciiTheme="minorHAnsi" w:eastAsiaTheme="minorEastAsia" w:hAnsiTheme="minorHAnsi" w:cstheme="minorBidi"/>
                <w:noProof/>
                <w:lang w:eastAsia="sv-SE"/>
              </w:rPr>
              <w:tab/>
            </w:r>
            <w:r w:rsidRPr="00C75735">
              <w:rPr>
                <w:rStyle w:val="Hyperlnk"/>
                <w:noProof/>
                <w:lang w:val="en-US"/>
              </w:rPr>
              <w:t>Draft Council Regulation amending Council Regulation (EU) 2015/2265 opening and providing for the management of autonomous Union tariff quotas for certain fishery products for the period 2016 to 2018</w:t>
            </w:r>
            <w:r>
              <w:rPr>
                <w:noProof/>
                <w:webHidden/>
              </w:rPr>
              <w:tab/>
            </w:r>
            <w:r>
              <w:rPr>
                <w:noProof/>
                <w:webHidden/>
              </w:rPr>
              <w:fldChar w:fldCharType="begin"/>
            </w:r>
            <w:r>
              <w:rPr>
                <w:noProof/>
                <w:webHidden/>
              </w:rPr>
              <w:instrText xml:space="preserve"> PAGEREF _Toc455662010 \h </w:instrText>
            </w:r>
            <w:r>
              <w:rPr>
                <w:noProof/>
                <w:webHidden/>
              </w:rPr>
            </w:r>
            <w:r>
              <w:rPr>
                <w:noProof/>
                <w:webHidden/>
              </w:rPr>
              <w:fldChar w:fldCharType="separate"/>
            </w:r>
            <w:r>
              <w:rPr>
                <w:noProof/>
                <w:webHidden/>
              </w:rPr>
              <w:t>4</w:t>
            </w:r>
            <w:r>
              <w:rPr>
                <w:noProof/>
                <w:webHidden/>
              </w:rPr>
              <w:fldChar w:fldCharType="end"/>
            </w:r>
          </w:hyperlink>
        </w:p>
        <w:p w14:paraId="3836C248" w14:textId="77777777" w:rsidR="00ED0597" w:rsidRDefault="00ED0597">
          <w:pPr>
            <w:pStyle w:val="Innehll1"/>
            <w:tabs>
              <w:tab w:val="left" w:pos="440"/>
              <w:tab w:val="right" w:leader="dot" w:pos="9062"/>
            </w:tabs>
            <w:rPr>
              <w:rFonts w:asciiTheme="minorHAnsi" w:eastAsiaTheme="minorEastAsia" w:hAnsiTheme="minorHAnsi" w:cstheme="minorBidi"/>
              <w:noProof/>
              <w:lang w:eastAsia="sv-SE"/>
            </w:rPr>
          </w:pPr>
          <w:hyperlink w:anchor="_Toc455662011" w:history="1">
            <w:r w:rsidRPr="00C75735">
              <w:rPr>
                <w:rStyle w:val="Hyperlnk"/>
                <w:noProof/>
                <w:lang w:val="en-US"/>
              </w:rPr>
              <w:t>4.</w:t>
            </w:r>
            <w:r>
              <w:rPr>
                <w:rFonts w:asciiTheme="minorHAnsi" w:eastAsiaTheme="minorEastAsia" w:hAnsiTheme="minorHAnsi" w:cstheme="minorBidi"/>
                <w:noProof/>
                <w:lang w:eastAsia="sv-SE"/>
              </w:rPr>
              <w:tab/>
            </w:r>
            <w:r w:rsidRPr="00C75735">
              <w:rPr>
                <w:rStyle w:val="Hyperlnk"/>
                <w:noProof/>
                <w:lang w:val="en-US"/>
              </w:rPr>
              <w:t>Recommendation for a Council Decision to authorise the Commission to open negotiations on behalf of the European Union for the conclusion of a Sustainable Fisheries Partnership Agreement and Protocol with the Republic of Kenya</w:t>
            </w:r>
            <w:r>
              <w:rPr>
                <w:noProof/>
                <w:webHidden/>
              </w:rPr>
              <w:tab/>
            </w:r>
            <w:r>
              <w:rPr>
                <w:noProof/>
                <w:webHidden/>
              </w:rPr>
              <w:fldChar w:fldCharType="begin"/>
            </w:r>
            <w:r>
              <w:rPr>
                <w:noProof/>
                <w:webHidden/>
              </w:rPr>
              <w:instrText xml:space="preserve"> PAGEREF _Toc455662011 \h </w:instrText>
            </w:r>
            <w:r>
              <w:rPr>
                <w:noProof/>
                <w:webHidden/>
              </w:rPr>
            </w:r>
            <w:r>
              <w:rPr>
                <w:noProof/>
                <w:webHidden/>
              </w:rPr>
              <w:fldChar w:fldCharType="separate"/>
            </w:r>
            <w:r>
              <w:rPr>
                <w:noProof/>
                <w:webHidden/>
              </w:rPr>
              <w:t>4</w:t>
            </w:r>
            <w:r>
              <w:rPr>
                <w:noProof/>
                <w:webHidden/>
              </w:rPr>
              <w:fldChar w:fldCharType="end"/>
            </w:r>
          </w:hyperlink>
        </w:p>
        <w:p w14:paraId="3E16A84A" w14:textId="77777777" w:rsidR="00D957FB" w:rsidRDefault="00AE1712">
          <w:r>
            <w:rPr>
              <w:b/>
              <w:bCs/>
              <w:noProof/>
            </w:rPr>
            <w:fldChar w:fldCharType="end"/>
          </w:r>
        </w:p>
      </w:sdtContent>
    </w:sdt>
    <w:p w14:paraId="3E16A84B" w14:textId="77777777" w:rsidR="00D957FB" w:rsidRDefault="00AE1712">
      <w:pPr>
        <w:ind w:left="0"/>
      </w:pPr>
      <w:r>
        <w:br w:type="page"/>
      </w:r>
      <w:bookmarkStart w:id="0" w:name="_GoBack"/>
      <w:bookmarkEnd w:id="0"/>
    </w:p>
    <w:p w14:paraId="3E16A84C" w14:textId="77777777" w:rsidR="00643D86" w:rsidRDefault="00ED0597" w:rsidP="00643D86">
      <w:pPr>
        <w:pStyle w:val="Rubrik1"/>
        <w:numPr>
          <w:ilvl w:val="0"/>
          <w:numId w:val="0"/>
        </w:numPr>
      </w:pPr>
      <w:bookmarkStart w:id="1" w:name="_Toc364854645"/>
    </w:p>
    <w:p w14:paraId="3E16A84D" w14:textId="77777777" w:rsidR="00643D86" w:rsidRPr="00AE1712" w:rsidRDefault="00AE1712" w:rsidP="00643D86">
      <w:pPr>
        <w:pStyle w:val="Rubrik1"/>
        <w:rPr>
          <w:lang w:val="en-US"/>
        </w:rPr>
      </w:pPr>
      <w:bookmarkStart w:id="2" w:name="_Toc455662008"/>
      <w:r w:rsidRPr="00AE1712">
        <w:rPr>
          <w:noProof/>
          <w:lang w:val="en-US"/>
        </w:rPr>
        <w:t>Replies to written questions put to the Council by Members of the European Parliament</w:t>
      </w:r>
      <w:bookmarkEnd w:id="2"/>
    </w:p>
    <w:p w14:paraId="3E16A84E" w14:textId="30C755B3" w:rsidR="00643D86" w:rsidRDefault="00AE1712" w:rsidP="00643D86">
      <w:pPr>
        <w:rPr>
          <w:lang w:val="en-US"/>
        </w:rPr>
      </w:pPr>
      <w:r>
        <w:rPr>
          <w:noProof/>
          <w:lang w:val="en-US"/>
        </w:rPr>
        <w:t>=</w:t>
      </w:r>
      <w:r>
        <w:rPr>
          <w:lang w:val="en-US"/>
        </w:rPr>
        <w:t>Adoption by silence procedure (+)</w:t>
      </w:r>
      <w:r>
        <w:rPr>
          <w:lang w:val="en-US"/>
        </w:rPr>
        <w:br/>
        <w:t>a)E-003047/2016 - Claude Rolin (PPE)The situation of refugees in Greece 10190/16 PE-QE 223</w:t>
      </w:r>
      <w:r>
        <w:rPr>
          <w:lang w:val="en-US"/>
        </w:rPr>
        <w:br/>
        <w:t>b)E-003250/2016 - Joëlle Bergeron (EFDD)Lifting of sanctions against Russia 10187/16 PE-QE 222</w:t>
      </w:r>
      <w:r>
        <w:rPr>
          <w:lang w:val="en-US"/>
        </w:rPr>
        <w:br/>
        <w:t>c)E-003364/2016 - Jeppe Kofod (S&amp;amp;D)Possibility of a 'looser relationship' with the EU than full membership 10141/16 PE-QE 221</w:t>
      </w:r>
    </w:p>
    <w:p w14:paraId="3E16A84F" w14:textId="77777777" w:rsidR="00643D86" w:rsidRDefault="00AE1712" w:rsidP="00643D86">
      <w:r>
        <w:rPr>
          <w:b/>
        </w:rPr>
        <w:t>Ansvarigt statsråd</w:t>
      </w:r>
      <w:r>
        <w:rPr>
          <w:b/>
        </w:rPr>
        <w:br/>
      </w:r>
      <w:r>
        <w:rPr>
          <w:noProof/>
        </w:rPr>
        <w:t>Stefan</w:t>
      </w:r>
      <w:r>
        <w:t xml:space="preserve"> Löfven</w:t>
      </w:r>
    </w:p>
    <w:p w14:paraId="3E16A850" w14:textId="77777777" w:rsidR="00E0653A" w:rsidRDefault="00AE171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16A851"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16A852"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16A853"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16A854"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16A855"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16A856"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16A857" w14:textId="77777777" w:rsidR="00E0653A" w:rsidRDefault="00AE171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16A858"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16A859" w14:textId="77777777" w:rsidR="00643D86" w:rsidRDefault="00AE1712" w:rsidP="00643D86">
      <w:r>
        <w:instrText>"</w:instrText>
      </w:r>
      <w:r>
        <w:rPr>
          <w:b/>
        </w:rPr>
        <w:instrText xml:space="preserve"> </w:instrText>
      </w:r>
      <w:r>
        <w:rPr>
          <w:b/>
        </w:rPr>
        <w:fldChar w:fldCharType="end"/>
      </w:r>
      <w:r w:rsidRPr="00B44CE2">
        <w:rPr>
          <w:b/>
        </w:rPr>
        <w:t>Annotering</w:t>
      </w:r>
      <w:r>
        <w:rPr>
          <w:b/>
        </w:rPr>
        <w:br/>
      </w:r>
      <w:r>
        <w:t>Föranleder ingen annotering.</w:t>
      </w:r>
    </w:p>
    <w:p w14:paraId="3E16A85A" w14:textId="77777777" w:rsidR="00643D86" w:rsidRPr="00AE1712" w:rsidRDefault="00AE1712" w:rsidP="00643D86">
      <w:pPr>
        <w:pStyle w:val="Rubrik1"/>
        <w:rPr>
          <w:lang w:val="en-US"/>
        </w:rPr>
      </w:pPr>
      <w:bookmarkStart w:id="3" w:name="_Toc455662009"/>
      <w:r w:rsidRPr="00AE1712">
        <w:rPr>
          <w:noProof/>
          <w:lang w:val="en-US"/>
        </w:rPr>
        <w:t>Draft Council Decision on the position to be taken, on behalf of the European Union, within the Joint Committee established by the Regional Convention on pan-Euro-Mediterranean preferential rules of origin as regards the request of Georgia to become a Contracting Party to that Convention</w:t>
      </w:r>
      <w:bookmarkEnd w:id="3"/>
    </w:p>
    <w:p w14:paraId="3E16A85B" w14:textId="77777777" w:rsidR="00643D86" w:rsidRPr="00AE1712" w:rsidRDefault="00AE1712" w:rsidP="00643D86">
      <w:r w:rsidRPr="00AE1712">
        <w:rPr>
          <w:noProof/>
        </w:rPr>
        <w:t>=</w:t>
      </w:r>
      <w:r w:rsidRPr="00AE1712">
        <w:t>Adoption</w:t>
      </w:r>
      <w:r w:rsidRPr="00AE1712">
        <w:br/>
      </w:r>
      <w:r w:rsidRPr="00AE1712">
        <w:rPr>
          <w:noProof/>
        </w:rPr>
        <w:t>10178</w:t>
      </w:r>
      <w:r w:rsidRPr="00AE1712">
        <w:t>/1/16 UD 131 REV 110524/16 UD 143</w:t>
      </w:r>
    </w:p>
    <w:p w14:paraId="3E16A85C" w14:textId="77777777" w:rsidR="00643D86" w:rsidRDefault="00AE1712" w:rsidP="00643D86">
      <w:r>
        <w:rPr>
          <w:b/>
        </w:rPr>
        <w:t>Ansvarigt statsråd</w:t>
      </w:r>
      <w:r>
        <w:rPr>
          <w:b/>
        </w:rPr>
        <w:br/>
      </w:r>
      <w:r>
        <w:rPr>
          <w:noProof/>
        </w:rPr>
        <w:t>Ann</w:t>
      </w:r>
      <w:r>
        <w:t xml:space="preserve"> Linde</w:t>
      </w:r>
    </w:p>
    <w:p w14:paraId="3E16A85D" w14:textId="77777777" w:rsidR="00E0653A" w:rsidRDefault="00AE171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16A85E"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16A85F"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16A860"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16A861"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16A862"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16A863"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16A864" w14:textId="77777777" w:rsidR="00E0653A" w:rsidRDefault="00AE171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16A865"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16A867" w14:textId="3796B743" w:rsidR="00576052" w:rsidRDefault="00AE1712" w:rsidP="00AE171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förslaget om beslut.</w:t>
      </w:r>
    </w:p>
    <w:p w14:paraId="3E16A868" w14:textId="4D0909BC" w:rsidR="00576052" w:rsidRDefault="00AE1712">
      <w:pPr>
        <w:spacing w:after="280" w:afterAutospacing="1"/>
      </w:pPr>
      <w:r>
        <w:rPr>
          <w:b/>
          <w:bCs/>
        </w:rPr>
        <w:t>Hur regeringen ställer sig till den blivande A-punkten:</w:t>
      </w:r>
      <w:r>
        <w:t xml:space="preserve"> Regeringen avser rösta ja till att rådets förslag om beslut om den ståndpunkt som ska intas på Europeiska unionens vägnar inom den gemensamma kommittén för regionala konventionen om Europa–Medelhavstäckande bestämmelser om ursprungsregler.</w:t>
      </w:r>
    </w:p>
    <w:p w14:paraId="3E16A869" w14:textId="34235A37" w:rsidR="00576052" w:rsidRDefault="00AE1712">
      <w:pPr>
        <w:spacing w:after="280" w:afterAutospacing="1"/>
      </w:pPr>
      <w:r>
        <w:rPr>
          <w:b/>
          <w:bCs/>
        </w:rPr>
        <w:t>Bakgrund:</w:t>
      </w:r>
      <w:r>
        <w:t xml:space="preserve"> I konventioen om Europa-Medelhavstäckande bestämmelser som ursprungsregler framgår att en tredje part får bli fördragsslutande part i konventionen, om kandidatlandet har ett gällande frihandelsavtal med regler om förmånsursprung med minst en av de fördragsslutande parterna.</w:t>
      </w:r>
    </w:p>
    <w:p w14:paraId="3E16A86A" w14:textId="77777777" w:rsidR="00576052" w:rsidRDefault="00AE1712">
      <w:pPr>
        <w:spacing w:after="280" w:afterAutospacing="1"/>
      </w:pPr>
      <w:r>
        <w:t>Georgien lämnade den 23 september 2015 in en skriftlig ansökan om anslutning till konventionen, och har ett gällande frihandelsavtal med två fördragsslutande parter. Därmed uppfyller Georgien det villkor för att bli fördragsslutande part som anges i konventionen.</w:t>
      </w:r>
    </w:p>
    <w:p w14:paraId="3E16A86C" w14:textId="4D7F417E" w:rsidR="00FB32B9" w:rsidRDefault="00AE1712">
      <w:pPr>
        <w:spacing w:after="280" w:afterAutospacing="1"/>
      </w:pPr>
      <w:r>
        <w:t xml:space="preserve">Enligt konventionen ska gemensamma kommittén genom beslut anta inbjudningar till tredje parter att ansluta sig till konventionen. Förslaget om rådsbeslut är således att Georgien ska bjudas in att bli fördragsslutande part till konventionen. </w:t>
      </w:r>
    </w:p>
    <w:p w14:paraId="4424A949" w14:textId="77777777" w:rsidR="00AE1712" w:rsidRDefault="00AE1712">
      <w:pPr>
        <w:spacing w:after="280" w:afterAutospacing="1"/>
        <w:rPr>
          <w:noProof/>
        </w:rPr>
      </w:pPr>
    </w:p>
    <w:p w14:paraId="3E16A86D" w14:textId="77777777" w:rsidR="00643D86" w:rsidRPr="00AE1712" w:rsidRDefault="00AE1712" w:rsidP="00643D86">
      <w:pPr>
        <w:pStyle w:val="Rubrik1"/>
        <w:rPr>
          <w:lang w:val="en-US"/>
        </w:rPr>
      </w:pPr>
      <w:bookmarkStart w:id="4" w:name="_Toc455662010"/>
      <w:r w:rsidRPr="00AE1712">
        <w:rPr>
          <w:noProof/>
          <w:lang w:val="en-US"/>
        </w:rPr>
        <w:t>Draft Council Regulation amending Council Regulation (EU) 2015/2265 opening and providing for the management of autonomous Union tariff quotas for certain fishery products for the period 2016 to 2018</w:t>
      </w:r>
      <w:bookmarkEnd w:id="4"/>
    </w:p>
    <w:p w14:paraId="3E16A86E" w14:textId="77777777" w:rsidR="00643D86" w:rsidRDefault="00AE1712" w:rsidP="00643D86">
      <w:pPr>
        <w:rPr>
          <w:lang w:val="en-US"/>
        </w:rPr>
      </w:pPr>
      <w:r>
        <w:rPr>
          <w:noProof/>
          <w:lang w:val="en-US"/>
        </w:rPr>
        <w:t>=</w:t>
      </w:r>
      <w:r>
        <w:rPr>
          <w:lang w:val="en-US"/>
        </w:rPr>
        <w:t>Adoption</w:t>
      </w:r>
      <w:r>
        <w:rPr>
          <w:lang w:val="en-US"/>
        </w:rPr>
        <w:br/>
      </w:r>
      <w:r>
        <w:rPr>
          <w:noProof/>
          <w:lang w:val="en-US"/>
        </w:rPr>
        <w:t>10757</w:t>
      </w:r>
      <w:r>
        <w:rPr>
          <w:lang w:val="en-US"/>
        </w:rPr>
        <w:t>/16 PECHE 254 UD 14710103/16 PECHE 214 UD 126</w:t>
      </w:r>
    </w:p>
    <w:p w14:paraId="3E16A86F" w14:textId="77777777" w:rsidR="00643D86" w:rsidRDefault="00AE1712" w:rsidP="00643D86">
      <w:r>
        <w:rPr>
          <w:b/>
        </w:rPr>
        <w:t>Ansvarigt statsråd</w:t>
      </w:r>
      <w:r>
        <w:rPr>
          <w:b/>
        </w:rPr>
        <w:br/>
      </w:r>
      <w:r>
        <w:rPr>
          <w:noProof/>
        </w:rPr>
        <w:t>Sven-Erik</w:t>
      </w:r>
      <w:r>
        <w:t xml:space="preserve"> Bucht</w:t>
      </w:r>
    </w:p>
    <w:p w14:paraId="3E16A870" w14:textId="77777777" w:rsidR="00E0653A" w:rsidRDefault="00AE171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16A871"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16A872"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16A873"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16A874"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16A875"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16A876"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16A877" w14:textId="77777777" w:rsidR="00E0653A" w:rsidRDefault="00AE171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16A878"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16A87A" w14:textId="69E255E1" w:rsidR="00576052" w:rsidRDefault="00AE1712" w:rsidP="00AE171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anta rättsakten.</w:t>
      </w:r>
    </w:p>
    <w:p w14:paraId="3E16A87B" w14:textId="0F47F88E" w:rsidR="00576052" w:rsidRDefault="00AE1712">
      <w:pPr>
        <w:spacing w:after="280" w:afterAutospacing="1"/>
      </w:pPr>
      <w:r>
        <w:rPr>
          <w:b/>
          <w:bCs/>
        </w:rPr>
        <w:t>Hur regeringen ställer sig till den blivande A-punkten:</w:t>
      </w:r>
      <w:r>
        <w:t xml:space="preserve"> Regeringen avser att ställa sig bakom förslaget. </w:t>
      </w:r>
    </w:p>
    <w:p w14:paraId="3E16A87D" w14:textId="3FE005A5" w:rsidR="00FB32B9" w:rsidRDefault="00AE1712">
      <w:pPr>
        <w:spacing w:after="280" w:afterAutospacing="1"/>
        <w:rPr>
          <w:noProof/>
        </w:rPr>
      </w:pPr>
      <w:r>
        <w:rPr>
          <w:b/>
          <w:bCs/>
        </w:rPr>
        <w:t>Bakgrund:</w:t>
      </w:r>
      <w:r>
        <w:t xml:space="preserve"> Kommissionen presenterade ett förslag till rådet den 1 juni 2016 om ändring av förordning (EU) 2015/2265 om öppnande och förvaltning av autonoma unionstullkvoter för vissa fiskeprodukter för perioden 2016-2018. I rådets förordning (EU) 2015/2265 föreskrivs öppnande och förvaltning av autonoma unionstullkvoter för vissa fiskeriprodukter för perioden 2016–2018. Lämpliga volymer har fastställts för varje tullkvot i syfte att säkerställa en adekvat försörjning för unionens industri under perioden 2016–2018. I fotnot 2 tredje stycket i bilagan till förordning (EU) 2015/2265 beskrivs de hanteringar för vilka vissa tullkvoter får utnyttjas. Det stycket inbegriper inte skivning bland de hanteringar som ger rätt att omfattas av tullkvoten med löpnummer 09.2760 vad gäller fryst kummel och golden kinglip. För att den tullkvoten ska kunna användas är det lämpligt att inbegripa skivning som en hantering som ger rätt att omfattas av tullkvoten. Förordning (EU) 2015/2265 bör därför ändras i enlighet med detta.</w:t>
      </w:r>
    </w:p>
    <w:p w14:paraId="3E16A87E" w14:textId="77777777" w:rsidR="00643D86" w:rsidRPr="00AE1712" w:rsidRDefault="00AE1712" w:rsidP="00643D86">
      <w:pPr>
        <w:pStyle w:val="Rubrik1"/>
        <w:rPr>
          <w:lang w:val="en-US"/>
        </w:rPr>
      </w:pPr>
      <w:bookmarkStart w:id="5" w:name="_Toc455662011"/>
      <w:r w:rsidRPr="00AE1712">
        <w:rPr>
          <w:noProof/>
          <w:lang w:val="en-US"/>
        </w:rPr>
        <w:t>Recommendation for a Council Decision to authorise the Commission to open negotiations on behalf of the European Union for the conclusion of a Sustainable Fisheries Partnership Agreement and Protocol with the Republic of Kenya</w:t>
      </w:r>
      <w:bookmarkEnd w:id="5"/>
    </w:p>
    <w:p w14:paraId="3E16A87F" w14:textId="77777777" w:rsidR="00643D86" w:rsidRDefault="00AE1712" w:rsidP="00643D86">
      <w:pPr>
        <w:rPr>
          <w:lang w:val="en-US"/>
        </w:rPr>
      </w:pPr>
      <w:r>
        <w:rPr>
          <w:noProof/>
          <w:lang w:val="en-US"/>
        </w:rPr>
        <w:t>=</w:t>
      </w:r>
      <w:r>
        <w:rPr>
          <w:lang w:val="en-US"/>
        </w:rPr>
        <w:t>Adoption</w:t>
      </w:r>
      <w:r>
        <w:rPr>
          <w:lang w:val="en-US"/>
        </w:rPr>
        <w:br/>
      </w:r>
      <w:r>
        <w:rPr>
          <w:noProof/>
          <w:lang w:val="en-US"/>
        </w:rPr>
        <w:t>10753</w:t>
      </w:r>
      <w:r>
        <w:rPr>
          <w:lang w:val="en-US"/>
        </w:rPr>
        <w:t>/16 PECHE 253+ ADD 1</w:t>
      </w:r>
    </w:p>
    <w:p w14:paraId="3E16A880" w14:textId="77777777" w:rsidR="00643D86" w:rsidRDefault="00AE1712" w:rsidP="00643D86">
      <w:r>
        <w:rPr>
          <w:b/>
        </w:rPr>
        <w:t>Ansvarigt statsråd</w:t>
      </w:r>
      <w:r>
        <w:rPr>
          <w:b/>
        </w:rPr>
        <w:br/>
      </w:r>
      <w:r>
        <w:rPr>
          <w:noProof/>
        </w:rPr>
        <w:t>Sven-Erik</w:t>
      </w:r>
      <w:r>
        <w:t xml:space="preserve"> Bucht</w:t>
      </w:r>
    </w:p>
    <w:p w14:paraId="3E16A881" w14:textId="77777777" w:rsidR="00E0653A" w:rsidRDefault="00AE171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E16A882"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E16A883"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E16A884"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E16A885" w14:textId="77777777" w:rsidR="00E0653A" w:rsidRDefault="00AE171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E16A886"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E16A887" w14:textId="77777777" w:rsidR="00E0653A" w:rsidRDefault="00AE171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E16A888" w14:textId="77777777" w:rsidR="00E0653A" w:rsidRDefault="00AE171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E16A889" w14:textId="77777777" w:rsidR="00E0653A" w:rsidRDefault="00AE171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E16A88B" w14:textId="70CFD173" w:rsidR="00576052" w:rsidRDefault="00AE1712" w:rsidP="00AE171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beslut om mandat för KOM att inleda förhandlingar om ett hållbart fiskepartnerskapsavtal med Kenya i enlighet med förhandlingsdirektiven i dok 10752/16 PECHE 252</w:t>
      </w:r>
    </w:p>
    <w:p w14:paraId="3E16A88C" w14:textId="5F097224" w:rsidR="00576052" w:rsidRDefault="00AE1712">
      <w:pPr>
        <w:spacing w:after="280" w:afterAutospacing="1"/>
      </w:pPr>
      <w:r>
        <w:rPr>
          <w:b/>
          <w:bCs/>
        </w:rPr>
        <w:t>Hur regeringen ställer sig till den blivande A-punkten:</w:t>
      </w:r>
      <w:r>
        <w:t xml:space="preserve"> Regeringen har inga invändningar mot att beslutets antas av rådet då förhandlingsdirektiven är förenliga med den gemensamma fiskeripolitikens mål och principer för hållbara fiskepartnerskapsavtal.</w:t>
      </w:r>
    </w:p>
    <w:p w14:paraId="3E16A88F" w14:textId="7ECA3517" w:rsidR="00643D86" w:rsidRPr="00377012" w:rsidRDefault="00AE1712" w:rsidP="00AE1712">
      <w:pPr>
        <w:spacing w:after="280" w:afterAutospacing="1"/>
      </w:pPr>
      <w:r>
        <w:rPr>
          <w:b/>
          <w:bCs/>
        </w:rPr>
        <w:lastRenderedPageBreak/>
        <w:t>Bakgrund:</w:t>
      </w:r>
      <w:r>
        <w:t xml:space="preserve"> Syftet med förhandlingarna är att ingå ett nytt partnerskapsavtal och protokoll om hållbart fiske mellan Europeiska unionen och Republiken Kenya. Detta är förenligt med förordning (EU) nr 1380/2013 om den gemensamma fiskeripolitiken och rådets slutsatser av den 19 mars 2012 om kommissionens meddelande av den 13 juli 2011 om den gemensamma fiskeripolitikens internationella dimension. KOM lade fram sitt förslag till ovan-nämnda rekommendation för rådet den 20 maj 2016. Rådsarbetsgruppen för intern och extern fiskeripolitik behandlade rekommendationen vid mötet den 9 juni 2016 och enades om texten med tillägg av en materiell rättslig grund (artikel 43 EUF fördraget).</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6A8A9" w14:textId="77777777" w:rsidR="00AF1E88" w:rsidRDefault="00AE1712">
      <w:pPr>
        <w:spacing w:after="0" w:line="240" w:lineRule="auto"/>
      </w:pPr>
      <w:r>
        <w:separator/>
      </w:r>
    </w:p>
  </w:endnote>
  <w:endnote w:type="continuationSeparator" w:id="0">
    <w:p w14:paraId="3E16A8AB" w14:textId="77777777" w:rsidR="00AF1E88" w:rsidRDefault="00AE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E16A894" w14:textId="77777777" w:rsidR="00283DF3" w:rsidRDefault="00ED0597">
        <w:pPr>
          <w:pStyle w:val="Sidfot"/>
          <w:jc w:val="right"/>
        </w:pPr>
      </w:p>
    </w:sdtContent>
  </w:sdt>
  <w:p w14:paraId="3E16A895" w14:textId="77777777" w:rsidR="00283DF3" w:rsidRDefault="00ED059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6A8A3" w14:textId="77777777" w:rsidR="00283DF3" w:rsidRDefault="00ED0597">
    <w:pPr>
      <w:pStyle w:val="Sidfot"/>
      <w:jc w:val="right"/>
    </w:pPr>
  </w:p>
  <w:p w14:paraId="3E16A8A4" w14:textId="77777777" w:rsidR="00283DF3" w:rsidRDefault="00ED059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A8A5" w14:textId="77777777" w:rsidR="00AF1E88" w:rsidRDefault="00AE1712">
      <w:pPr>
        <w:spacing w:after="0" w:line="240" w:lineRule="auto"/>
      </w:pPr>
      <w:r>
        <w:separator/>
      </w:r>
    </w:p>
  </w:footnote>
  <w:footnote w:type="continuationSeparator" w:id="0">
    <w:p w14:paraId="3E16A8A7" w14:textId="77777777" w:rsidR="00AF1E88" w:rsidRDefault="00AE1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E16A891" w14:textId="77777777" w:rsidR="002F3A5A" w:rsidRDefault="00AE1712" w:rsidP="002F3A5A">
        <w:pPr>
          <w:pStyle w:val="Sidhuvud"/>
          <w:jc w:val="right"/>
        </w:pPr>
        <w:r>
          <w:fldChar w:fldCharType="begin"/>
        </w:r>
        <w:r>
          <w:instrText xml:space="preserve"> PAGE   \* MERGEFORMAT </w:instrText>
        </w:r>
        <w:r>
          <w:fldChar w:fldCharType="separate"/>
        </w:r>
        <w:r w:rsidR="00ED0597">
          <w:rPr>
            <w:noProof/>
          </w:rPr>
          <w:t>2</w:t>
        </w:r>
        <w:r>
          <w:rPr>
            <w:noProof/>
          </w:rPr>
          <w:fldChar w:fldCharType="end"/>
        </w:r>
      </w:p>
    </w:sdtContent>
  </w:sdt>
  <w:p w14:paraId="3E16A892" w14:textId="77777777" w:rsidR="006F1C0D" w:rsidRDefault="00ED059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76052" w14:paraId="3E16A89D" w14:textId="77777777" w:rsidTr="006E71D7">
      <w:tc>
        <w:tcPr>
          <w:tcW w:w="4606" w:type="dxa"/>
        </w:tcPr>
        <w:p w14:paraId="3E16A896" w14:textId="77777777" w:rsidR="006E71D7" w:rsidRDefault="00AE1712" w:rsidP="00752770">
          <w:pPr>
            <w:pStyle w:val="Sidhuvud"/>
            <w:ind w:left="0"/>
          </w:pPr>
          <w:r>
            <w:rPr>
              <w:noProof/>
              <w:lang w:eastAsia="sv-SE"/>
            </w:rPr>
            <w:drawing>
              <wp:inline distT="0" distB="0" distL="0" distR="0" wp14:anchorId="3E16A8A5" wp14:editId="3E16A8A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E16A897" w14:textId="77777777" w:rsidR="00FB32B9" w:rsidRDefault="00ED0597"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76052" w14:paraId="3E16A89A" w14:textId="77777777" w:rsidTr="00623763">
            <w:tc>
              <w:tcPr>
                <w:tcW w:w="1833" w:type="dxa"/>
              </w:tcPr>
              <w:p w14:paraId="3E16A898" w14:textId="77777777" w:rsidR="00623763" w:rsidRPr="00623763" w:rsidRDefault="00AE1712" w:rsidP="00623763">
                <w:pPr>
                  <w:ind w:left="0"/>
                </w:pPr>
                <w:r w:rsidRPr="00623763">
                  <w:rPr>
                    <w:rFonts w:ascii="TradeGothic" w:hAnsi="TradeGothic"/>
                    <w:b/>
                  </w:rPr>
                  <w:t>Promemoria</w:t>
                </w:r>
              </w:p>
            </w:tc>
            <w:tc>
              <w:tcPr>
                <w:tcW w:w="1833" w:type="dxa"/>
              </w:tcPr>
              <w:p w14:paraId="3E16A899" w14:textId="77777777" w:rsidR="00623763" w:rsidRPr="00623763" w:rsidRDefault="00AE1712"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27</w:t>
                </w:r>
                <w:r w:rsidRPr="00623763">
                  <w:rPr>
                    <w:rFonts w:ascii="TradeGothic" w:hAnsi="TradeGothic"/>
                    <w:b/>
                  </w:rPr>
                  <w:t>]</w:t>
                </w:r>
              </w:p>
            </w:tc>
          </w:tr>
        </w:tbl>
        <w:p w14:paraId="3E16A89B" w14:textId="77777777" w:rsidR="00FB32B9" w:rsidRDefault="00ED0597" w:rsidP="00FB32B9">
          <w:pPr>
            <w:jc w:val="right"/>
          </w:pPr>
        </w:p>
        <w:p w14:paraId="3E16A89C" w14:textId="7F470AEA" w:rsidR="006E71D7" w:rsidRDefault="00AE1712" w:rsidP="00FB32B9">
          <w:pPr>
            <w:ind w:right="916"/>
          </w:pPr>
          <w:r>
            <w:rPr>
              <w:rFonts w:ascii="TradeGothic" w:hAnsi="TradeGothic"/>
              <w:b/>
              <w:noProof/>
            </w:rPr>
            <w:t>2016-07-0</w:t>
          </w:r>
          <w:r w:rsidR="00ED0597">
            <w:rPr>
              <w:rFonts w:ascii="TradeGothic" w:hAnsi="TradeGothic"/>
              <w:b/>
              <w:noProof/>
            </w:rPr>
            <w:t>7</w:t>
          </w:r>
          <w:r w:rsidRPr="00934953">
            <w:t xml:space="preserve"> </w:t>
          </w:r>
        </w:p>
      </w:tc>
    </w:tr>
  </w:tbl>
  <w:p w14:paraId="3E16A89E" w14:textId="77777777" w:rsidR="00FB32B9" w:rsidRDefault="00ED0597" w:rsidP="00FB32B9">
    <w:pPr>
      <w:pStyle w:val="Avsndare"/>
      <w:framePr w:w="0" w:hRule="auto" w:hSpace="0" w:wrap="auto" w:vAnchor="margin" w:hAnchor="text" w:xAlign="left" w:yAlign="inline"/>
      <w:rPr>
        <w:b/>
        <w:i w:val="0"/>
        <w:sz w:val="22"/>
      </w:rPr>
    </w:pPr>
  </w:p>
  <w:p w14:paraId="3E16A89F" w14:textId="77777777" w:rsidR="00FB32B9" w:rsidRDefault="00AE1712" w:rsidP="00FB32B9">
    <w:pPr>
      <w:pStyle w:val="Avsndare"/>
      <w:framePr w:w="0" w:hRule="auto" w:hSpace="0" w:wrap="auto" w:vAnchor="margin" w:hAnchor="text" w:xAlign="left" w:yAlign="inline"/>
      <w:rPr>
        <w:b/>
        <w:i w:val="0"/>
        <w:sz w:val="22"/>
      </w:rPr>
    </w:pPr>
    <w:r>
      <w:rPr>
        <w:b/>
        <w:i w:val="0"/>
        <w:sz w:val="22"/>
      </w:rPr>
      <w:t>Statsrådsberedningen</w:t>
    </w:r>
  </w:p>
  <w:p w14:paraId="3E16A8A0" w14:textId="77777777" w:rsidR="00FB32B9" w:rsidRDefault="00ED0597" w:rsidP="00FB32B9">
    <w:pPr>
      <w:pStyle w:val="Avsndare"/>
      <w:framePr w:w="0" w:hRule="auto" w:hSpace="0" w:wrap="auto" w:vAnchor="margin" w:hAnchor="text" w:xAlign="left" w:yAlign="inline"/>
    </w:pPr>
  </w:p>
  <w:p w14:paraId="3E16A8A1" w14:textId="77777777" w:rsidR="00FB32B9" w:rsidRDefault="00AE1712" w:rsidP="00FB32B9">
    <w:pPr>
      <w:pStyle w:val="Avsndare"/>
      <w:framePr w:w="0" w:hRule="auto" w:hSpace="0" w:wrap="auto" w:vAnchor="margin" w:hAnchor="text" w:xAlign="left" w:yAlign="inline"/>
    </w:pPr>
    <w:r>
      <w:t>EU-kansliet</w:t>
    </w:r>
  </w:p>
  <w:p w14:paraId="3E16A8A2" w14:textId="77777777" w:rsidR="0012376B" w:rsidRDefault="00ED059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776ED32">
      <w:start w:val="1"/>
      <w:numFmt w:val="decimal"/>
      <w:pStyle w:val="Rubrik1"/>
      <w:lvlText w:val="%1."/>
      <w:lvlJc w:val="left"/>
      <w:pPr>
        <w:ind w:left="720" w:hanging="360"/>
      </w:pPr>
    </w:lvl>
    <w:lvl w:ilvl="1" w:tplc="2F761A60" w:tentative="1">
      <w:start w:val="1"/>
      <w:numFmt w:val="lowerLetter"/>
      <w:lvlText w:val="%2."/>
      <w:lvlJc w:val="left"/>
      <w:pPr>
        <w:ind w:left="1440" w:hanging="360"/>
      </w:pPr>
    </w:lvl>
    <w:lvl w:ilvl="2" w:tplc="4D760AC2" w:tentative="1">
      <w:start w:val="1"/>
      <w:numFmt w:val="lowerRoman"/>
      <w:lvlText w:val="%3."/>
      <w:lvlJc w:val="right"/>
      <w:pPr>
        <w:ind w:left="2160" w:hanging="180"/>
      </w:pPr>
    </w:lvl>
    <w:lvl w:ilvl="3" w:tplc="24E4A852" w:tentative="1">
      <w:start w:val="1"/>
      <w:numFmt w:val="decimal"/>
      <w:lvlText w:val="%4."/>
      <w:lvlJc w:val="left"/>
      <w:pPr>
        <w:ind w:left="2880" w:hanging="360"/>
      </w:pPr>
    </w:lvl>
    <w:lvl w:ilvl="4" w:tplc="C1A2E41C" w:tentative="1">
      <w:start w:val="1"/>
      <w:numFmt w:val="lowerLetter"/>
      <w:lvlText w:val="%5."/>
      <w:lvlJc w:val="left"/>
      <w:pPr>
        <w:ind w:left="3600" w:hanging="360"/>
      </w:pPr>
    </w:lvl>
    <w:lvl w:ilvl="5" w:tplc="88162462" w:tentative="1">
      <w:start w:val="1"/>
      <w:numFmt w:val="lowerRoman"/>
      <w:lvlText w:val="%6."/>
      <w:lvlJc w:val="right"/>
      <w:pPr>
        <w:ind w:left="4320" w:hanging="180"/>
      </w:pPr>
    </w:lvl>
    <w:lvl w:ilvl="6" w:tplc="3C562F34" w:tentative="1">
      <w:start w:val="1"/>
      <w:numFmt w:val="decimal"/>
      <w:lvlText w:val="%7."/>
      <w:lvlJc w:val="left"/>
      <w:pPr>
        <w:ind w:left="5040" w:hanging="360"/>
      </w:pPr>
    </w:lvl>
    <w:lvl w:ilvl="7" w:tplc="657CA032" w:tentative="1">
      <w:start w:val="1"/>
      <w:numFmt w:val="lowerLetter"/>
      <w:lvlText w:val="%8."/>
      <w:lvlJc w:val="left"/>
      <w:pPr>
        <w:ind w:left="5760" w:hanging="360"/>
      </w:pPr>
    </w:lvl>
    <w:lvl w:ilvl="8" w:tplc="13283E96" w:tentative="1">
      <w:start w:val="1"/>
      <w:numFmt w:val="lowerRoman"/>
      <w:lvlText w:val="%9."/>
      <w:lvlJc w:val="right"/>
      <w:pPr>
        <w:ind w:left="6480" w:hanging="180"/>
      </w:pPr>
    </w:lvl>
  </w:abstractNum>
  <w:abstractNum w:abstractNumId="1">
    <w:nsid w:val="73990993"/>
    <w:multiLevelType w:val="hybridMultilevel"/>
    <w:tmpl w:val="3BD822EE"/>
    <w:lvl w:ilvl="0" w:tplc="6408E140">
      <w:start w:val="1"/>
      <w:numFmt w:val="decimal"/>
      <w:lvlText w:val="%1."/>
      <w:lvlJc w:val="left"/>
      <w:pPr>
        <w:ind w:left="360" w:hanging="360"/>
      </w:pPr>
      <w:rPr>
        <w:b w:val="0"/>
      </w:rPr>
    </w:lvl>
    <w:lvl w:ilvl="1" w:tplc="ECF655E4" w:tentative="1">
      <w:start w:val="1"/>
      <w:numFmt w:val="lowerLetter"/>
      <w:lvlText w:val="%2."/>
      <w:lvlJc w:val="left"/>
      <w:pPr>
        <w:ind w:left="1080" w:hanging="360"/>
      </w:pPr>
    </w:lvl>
    <w:lvl w:ilvl="2" w:tplc="8AE2A902" w:tentative="1">
      <w:start w:val="1"/>
      <w:numFmt w:val="lowerRoman"/>
      <w:lvlText w:val="%3."/>
      <w:lvlJc w:val="right"/>
      <w:pPr>
        <w:ind w:left="1800" w:hanging="180"/>
      </w:pPr>
    </w:lvl>
    <w:lvl w:ilvl="3" w:tplc="42CE6A3C" w:tentative="1">
      <w:start w:val="1"/>
      <w:numFmt w:val="decimal"/>
      <w:lvlText w:val="%4."/>
      <w:lvlJc w:val="left"/>
      <w:pPr>
        <w:ind w:left="2520" w:hanging="360"/>
      </w:pPr>
    </w:lvl>
    <w:lvl w:ilvl="4" w:tplc="E36E9AC6" w:tentative="1">
      <w:start w:val="1"/>
      <w:numFmt w:val="lowerLetter"/>
      <w:lvlText w:val="%5."/>
      <w:lvlJc w:val="left"/>
      <w:pPr>
        <w:ind w:left="3240" w:hanging="360"/>
      </w:pPr>
    </w:lvl>
    <w:lvl w:ilvl="5" w:tplc="1D3AA82C" w:tentative="1">
      <w:start w:val="1"/>
      <w:numFmt w:val="lowerRoman"/>
      <w:lvlText w:val="%6."/>
      <w:lvlJc w:val="right"/>
      <w:pPr>
        <w:ind w:left="3960" w:hanging="180"/>
      </w:pPr>
    </w:lvl>
    <w:lvl w:ilvl="6" w:tplc="23062592" w:tentative="1">
      <w:start w:val="1"/>
      <w:numFmt w:val="decimal"/>
      <w:lvlText w:val="%7."/>
      <w:lvlJc w:val="left"/>
      <w:pPr>
        <w:ind w:left="4680" w:hanging="360"/>
      </w:pPr>
    </w:lvl>
    <w:lvl w:ilvl="7" w:tplc="A79451C2" w:tentative="1">
      <w:start w:val="1"/>
      <w:numFmt w:val="lowerLetter"/>
      <w:lvlText w:val="%8."/>
      <w:lvlJc w:val="left"/>
      <w:pPr>
        <w:ind w:left="5400" w:hanging="360"/>
      </w:pPr>
    </w:lvl>
    <w:lvl w:ilvl="8" w:tplc="EB80146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52"/>
    <w:rsid w:val="00576052"/>
    <w:rsid w:val="006B0331"/>
    <w:rsid w:val="00AE1712"/>
    <w:rsid w:val="00AF1E88"/>
    <w:rsid w:val="00ED05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JE6N4JFJXNNF-17-41945</_dlc_DocId>
    <_dlc_DocIdUrl xmlns="8b66ae41-1ec6-402e-b662-35d1932ca064">
      <Url>http://rkdhs-sb/enhet/EUKansli/_layouts/DocIdRedir.aspx?ID=JE6N4JFJXNNF-17-41945</Url>
      <Description>JE6N4JFJXNNF-17-41945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A2228-4401-43F7-A0B2-3627D3F771C6}"/>
</file>

<file path=customXml/itemProps2.xml><?xml version="1.0" encoding="utf-8"?>
<ds:datastoreItem xmlns:ds="http://schemas.openxmlformats.org/officeDocument/2006/customXml" ds:itemID="{DF9A44F5-7DD5-438A-A34F-924541E31B89}"/>
</file>

<file path=customXml/itemProps3.xml><?xml version="1.0" encoding="utf-8"?>
<ds:datastoreItem xmlns:ds="http://schemas.openxmlformats.org/officeDocument/2006/customXml" ds:itemID="{AEA87BD5-F33B-4695-BE70-BFE33E781539}"/>
</file>

<file path=customXml/itemProps4.xml><?xml version="1.0" encoding="utf-8"?>
<ds:datastoreItem xmlns:ds="http://schemas.openxmlformats.org/officeDocument/2006/customXml" ds:itemID="{45FE9557-052A-4E8C-8548-8EFFC2997B3E}"/>
</file>

<file path=customXml/itemProps5.xml><?xml version="1.0" encoding="utf-8"?>
<ds:datastoreItem xmlns:ds="http://schemas.openxmlformats.org/officeDocument/2006/customXml" ds:itemID="{ED6781CE-F16E-4287-926C-E62964442360}"/>
</file>

<file path=customXml/itemProps6.xml><?xml version="1.0" encoding="utf-8"?>
<ds:datastoreItem xmlns:ds="http://schemas.openxmlformats.org/officeDocument/2006/customXml" ds:itemID="{0E16B30D-A055-4201-BE9E-D4B31D06C6E1}"/>
</file>

<file path=customXml/itemProps7.xml><?xml version="1.0" encoding="utf-8"?>
<ds:datastoreItem xmlns:ds="http://schemas.openxmlformats.org/officeDocument/2006/customXml" ds:itemID="{7946CB38-5D4A-453E-A547-2E9A2EBAB084}"/>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6871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Julia Fors</cp:lastModifiedBy>
  <cp:revision>2</cp:revision>
  <dcterms:created xsi:type="dcterms:W3CDTF">2016-07-07T11:38:00Z</dcterms:created>
  <dcterms:modified xsi:type="dcterms:W3CDTF">2016-07-07T11:38:00Z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Anton.Avall@regeringskansliet.se</vt:lpwstr>
  </property>
  <property fmtid="{D5CDD505-2E9C-101B-9397-08002B2CF9AE}" pid="4" name="MRelatedAgendaItemIds">
    <vt:lpwstr>1,3,4,5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581d6a36-0d9f-4d7d-bf9c-237c07b2b52a</vt:lpwstr>
  </property>
</Properties>
</file>