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DA6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DA66CF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DA66CF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DA66CF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A66C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  <w:r w:rsidRPr="00DA66CF">
              <w:t>200</w:t>
            </w:r>
            <w:r w:rsidR="00BD6831" w:rsidRPr="00DA66CF">
              <w:t>7</w:t>
            </w:r>
            <w:r w:rsidRPr="00DA66CF">
              <w:t>-09-</w:t>
            </w:r>
            <w:r w:rsidR="00BD6831" w:rsidRPr="00DA66CF">
              <w:t>18</w:t>
            </w:r>
          </w:p>
        </w:tc>
        <w:tc>
          <w:tcPr>
            <w:tcW w:w="2347" w:type="dxa"/>
            <w:gridSpan w:val="2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DA66CF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A66CF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DA66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DA66CF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DA66CF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DA66CF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A66CF">
        <w:t>Rådets möte (</w:t>
      </w:r>
      <w:r w:rsidR="00BD6831" w:rsidRPr="00DA66CF">
        <w:t>transporter</w:t>
      </w:r>
      <w:r w:rsidRPr="00DA66CF">
        <w:t xml:space="preserve">) den </w:t>
      </w:r>
      <w:r w:rsidR="00BD6831" w:rsidRPr="00DA66CF">
        <w:t>1-2 oktober 2007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normal"/>
      </w:pPr>
      <w:r w:rsidRPr="00DA66CF">
        <w:t xml:space="preserve">Dagordningspunkt </w:t>
      </w:r>
      <w:r w:rsidR="00DE7160" w:rsidRPr="00DA66CF">
        <w:t>8 (b)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normal"/>
      </w:pPr>
      <w:r w:rsidRPr="00DA66CF">
        <w:t>Rubrik:</w:t>
      </w:r>
      <w:r w:rsidR="00DE7160" w:rsidRPr="00DA66CF">
        <w:t xml:space="preserve"> Externa relationer – utkast till beslut av rådet och representanter för EU:s medlemsländers regeringar om bemyndigande för kommissionen att inleda förhandlingar med Kanada på luftfartsområdet.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normal"/>
      </w:pPr>
      <w:r w:rsidRPr="00DA66CF">
        <w:t>Dokument:</w:t>
      </w:r>
      <w:r w:rsidR="00DE7160" w:rsidRPr="00DA66CF">
        <w:t xml:space="preserve"> 5276/07 AVIATION 16 RELEX 17 CDN 1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rubrik"/>
      </w:pPr>
      <w:r w:rsidRPr="00DA66CF">
        <w:t>Bakgrund</w:t>
      </w:r>
    </w:p>
    <w:p w:rsidR="00B413F8" w:rsidRPr="00DA66CF" w:rsidRDefault="008414DC">
      <w:pPr>
        <w:pStyle w:val="RKnormal"/>
      </w:pPr>
      <w:r w:rsidRPr="00DA66CF">
        <w:t>Det övergripande målet med kommissionens förslag är att stärka samarbetet med Kanada på luftfartsområdet och att skapa ömsesidiga fördelar genom att öppna luftfartsmarknaden mellan EU och Kanada.</w:t>
      </w:r>
    </w:p>
    <w:p w:rsidR="008414DC" w:rsidRPr="00DA66CF" w:rsidRDefault="008414DC">
      <w:pPr>
        <w:pStyle w:val="RKnormal"/>
      </w:pPr>
    </w:p>
    <w:p w:rsidR="008414DC" w:rsidRPr="00DA66CF" w:rsidRDefault="008414DC">
      <w:pPr>
        <w:pStyle w:val="RKnormal"/>
      </w:pPr>
      <w:r w:rsidRPr="00DA66CF">
        <w:t xml:space="preserve">De internationella luftfartsrelationerna mellan medlemsstaterna och Kanada styrs idag av de bilaterala luftfartsavtalen. Dessa avtal är delvis restriktiva och leder till konkurrenssnedvridning mellan EU-flygbolagen på den transatlantiska marknaden. Det föreslagna avtalet skulle skapa en legal säkerhet för luftfartsrelationerna med </w:t>
      </w:r>
      <w:r w:rsidR="005F3ABD" w:rsidRPr="00DA66CF">
        <w:t>K</w:t>
      </w:r>
      <w:r w:rsidRPr="00DA66CF">
        <w:t>anad</w:t>
      </w:r>
      <w:r w:rsidR="005F3ABD" w:rsidRPr="00DA66CF">
        <w:t>a. Inget av de bilaterala avtalen är helt i linje med gemenskapslagstiftningen.</w:t>
      </w:r>
    </w:p>
    <w:p w:rsidR="005F3ABD" w:rsidRPr="00DA66CF" w:rsidRDefault="005F3ABD">
      <w:pPr>
        <w:pStyle w:val="RKnormal"/>
      </w:pPr>
    </w:p>
    <w:p w:rsidR="005F3ABD" w:rsidRPr="00DA66CF" w:rsidRDefault="005F3ABD">
      <w:pPr>
        <w:pStyle w:val="RKnormal"/>
      </w:pPr>
      <w:r w:rsidRPr="00DA66CF">
        <w:t>Ett omfattande luftfartsavtal med Kanada skulle enligt kommissionen stimulera tillväxten i luftfartssektorn och bidra till att Lissabonmålen uppnås. Det skulle förenkla regelverket, minska de administrativa bördorna, skapa synergieffekter och samtidigt ta hänsyn till andra EU-politiska mål, t.ex. på miljöområdet. Avtalet skulle dessutom tjäna ett fundamentalt mål med gemenskapens externa luftfartspolitik genom att skapa legal säkerhet för dessa relationer.</w:t>
      </w:r>
    </w:p>
    <w:p w:rsidR="005F3ABD" w:rsidRPr="00DA66CF" w:rsidRDefault="005F3ABD">
      <w:pPr>
        <w:pStyle w:val="RKnormal"/>
      </w:pPr>
    </w:p>
    <w:p w:rsidR="005F3ABD" w:rsidRPr="00DA66CF" w:rsidRDefault="005F3ABD">
      <w:pPr>
        <w:pStyle w:val="RKnormal"/>
      </w:pPr>
      <w:r w:rsidRPr="00DA66CF">
        <w:t>Ett gemenskapsavtal med Kanada skulle ersätta 17 bilaterala avtal mellan medlemsstater och Kanada med ett enda avtal.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rubrik"/>
      </w:pPr>
      <w:r w:rsidRPr="00DA66CF">
        <w:lastRenderedPageBreak/>
        <w:t>Rättslig grund och beslutsförfarande</w:t>
      </w:r>
    </w:p>
    <w:p w:rsidR="00B413F8" w:rsidRPr="00DA66CF" w:rsidRDefault="00DE7160">
      <w:pPr>
        <w:pStyle w:val="RKnormal"/>
      </w:pPr>
      <w:r w:rsidRPr="00DA66CF">
        <w:t>Artikel 300.1 i fördraget; kvalificerad majoritet</w:t>
      </w:r>
    </w:p>
    <w:p w:rsidR="00B413F8" w:rsidRPr="00DA66CF" w:rsidRDefault="00B413F8">
      <w:pPr>
        <w:pStyle w:val="RKrubrik"/>
        <w:rPr>
          <w:i/>
          <w:iCs/>
        </w:rPr>
      </w:pPr>
      <w:r w:rsidRPr="00DA66CF">
        <w:rPr>
          <w:i/>
          <w:iCs/>
        </w:rPr>
        <w:t>Svensk ståndpunkt</w:t>
      </w:r>
    </w:p>
    <w:p w:rsidR="00B413F8" w:rsidRPr="00DA66CF" w:rsidRDefault="005F3ABD">
      <w:pPr>
        <w:pStyle w:val="RKnormal"/>
      </w:pPr>
      <w:r w:rsidRPr="00DA66CF">
        <w:t>Sverige stöder kommissionens förslag till mandat att förhandla med Kanada.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rubrik"/>
        <w:rPr>
          <w:i/>
          <w:iCs/>
        </w:rPr>
      </w:pPr>
      <w:r w:rsidRPr="00DA66CF">
        <w:rPr>
          <w:i/>
          <w:iCs/>
        </w:rPr>
        <w:t>Förslaget</w:t>
      </w:r>
    </w:p>
    <w:p w:rsidR="005F3ABD" w:rsidRPr="00DA66CF" w:rsidRDefault="005F3ABD" w:rsidP="005F3ABD">
      <w:pPr>
        <w:pStyle w:val="RKnormal"/>
      </w:pPr>
      <w:r w:rsidRPr="00DA66CF">
        <w:t>Enligt förslaget till förhandlingsdirektiv skall avtalet</w:t>
      </w:r>
    </w:p>
    <w:p w:rsidR="005F3ABD" w:rsidRPr="00DA66CF" w:rsidRDefault="00EF06DC" w:rsidP="005F3ABD">
      <w:pPr>
        <w:pStyle w:val="RKnormal"/>
        <w:numPr>
          <w:ilvl w:val="0"/>
          <w:numId w:val="1"/>
        </w:numPr>
      </w:pPr>
      <w:r w:rsidRPr="00DA66CF">
        <w:t>vara i överensstämmelse med gemenskapsrätten</w:t>
      </w:r>
    </w:p>
    <w:p w:rsidR="00EF06DC" w:rsidRPr="00DA66CF" w:rsidRDefault="00EF06DC" w:rsidP="005F3ABD">
      <w:pPr>
        <w:pStyle w:val="RKnormal"/>
        <w:numPr>
          <w:ilvl w:val="0"/>
          <w:numId w:val="1"/>
        </w:numPr>
      </w:pPr>
      <w:r w:rsidRPr="00DA66CF">
        <w:t>innehålla adekvata mekanismer för informationsutbyte, med syfte att skapa ömsesidigt förtroende för att bestämmelserna uppfylls och för att skapa ett ”level playing field”</w:t>
      </w:r>
    </w:p>
    <w:p w:rsidR="00EF06DC" w:rsidRPr="00DA66CF" w:rsidRDefault="00EF06DC" w:rsidP="005F3ABD">
      <w:pPr>
        <w:pStyle w:val="RKnormal"/>
        <w:numPr>
          <w:ilvl w:val="0"/>
          <w:numId w:val="1"/>
        </w:numPr>
      </w:pPr>
      <w:r w:rsidRPr="00DA66CF">
        <w:t>innehålla stränga krav på flygsäkerhet och luftfartsskydd</w:t>
      </w:r>
    </w:p>
    <w:p w:rsidR="00EF06DC" w:rsidRPr="00DA66CF" w:rsidRDefault="00EF06DC" w:rsidP="005F3ABD">
      <w:pPr>
        <w:pStyle w:val="RKnormal"/>
        <w:numPr>
          <w:ilvl w:val="0"/>
          <w:numId w:val="1"/>
        </w:numPr>
      </w:pPr>
      <w:r w:rsidRPr="00DA66CF">
        <w:t>säkerställa flexibilitet för EU att vidta åtgärder på miljöområdet, särskilt när det gäller klimatfrågor, luftkvalitet och flygbuller</w:t>
      </w:r>
    </w:p>
    <w:p w:rsidR="00EF06DC" w:rsidRPr="00DA66CF" w:rsidRDefault="00EF06DC" w:rsidP="005F3ABD">
      <w:pPr>
        <w:pStyle w:val="RKnormal"/>
        <w:numPr>
          <w:ilvl w:val="0"/>
          <w:numId w:val="1"/>
        </w:numPr>
      </w:pPr>
      <w:r w:rsidRPr="00DA66CF">
        <w:t>inte förhindra beskattning av flygbränsle, och</w:t>
      </w:r>
    </w:p>
    <w:p w:rsidR="00EF06DC" w:rsidRPr="00DA66CF" w:rsidRDefault="00EF06DC" w:rsidP="005F3ABD">
      <w:pPr>
        <w:pStyle w:val="RKnormal"/>
        <w:numPr>
          <w:ilvl w:val="0"/>
          <w:numId w:val="1"/>
        </w:numPr>
      </w:pPr>
      <w:r w:rsidRPr="00DA66CF">
        <w:t>ge flygbolag från båda sidor rätt att etablera sig på motpartens territorium och att fritt erbjuda sina tjänster på ett icke-diskriminerande sätt.</w:t>
      </w:r>
    </w:p>
    <w:p w:rsidR="00EF06DC" w:rsidRPr="00DA66CF" w:rsidRDefault="00EF06DC" w:rsidP="00EF06DC">
      <w:pPr>
        <w:pStyle w:val="RKnormal"/>
      </w:pPr>
    </w:p>
    <w:p w:rsidR="00EF06DC" w:rsidRPr="00DA66CF" w:rsidRDefault="00EF06DC" w:rsidP="00EF06DC">
      <w:pPr>
        <w:pStyle w:val="RKnormal"/>
      </w:pPr>
      <w:r w:rsidRPr="00DA66CF">
        <w:t>Målet med avtalet är att skapa ett öppet luftfartsområde (Open Aviation Area) som täcker EU:s och Kanadas territorier.</w:t>
      </w:r>
    </w:p>
    <w:p w:rsidR="00EF06DC" w:rsidRPr="00DA66CF" w:rsidRDefault="00EF06DC" w:rsidP="00EF06DC">
      <w:pPr>
        <w:pStyle w:val="RKnormal"/>
      </w:pPr>
    </w:p>
    <w:p w:rsidR="00EF06DC" w:rsidRPr="00DA66CF" w:rsidRDefault="00EF06DC" w:rsidP="00EF06DC">
      <w:pPr>
        <w:pStyle w:val="RKnormal"/>
      </w:pPr>
      <w:r w:rsidRPr="00DA66CF">
        <w:t>Kommissionen skall under förhandlingarna biträdas av en Särskild kommitté, bestående av företrädare för medlemsstaterna. Kommissionen skall regelbundet informera rådet om hur förhandlingarna fortlöper, och, i förekommande fall, om de problem som uppkommer.</w:t>
      </w:r>
    </w:p>
    <w:p w:rsidR="00B413F8" w:rsidRPr="00DA66CF" w:rsidRDefault="00B413F8">
      <w:pPr>
        <w:pStyle w:val="RKnormal"/>
      </w:pPr>
    </w:p>
    <w:p w:rsidR="00B413F8" w:rsidRPr="00DA66CF" w:rsidRDefault="00B413F8">
      <w:pPr>
        <w:pStyle w:val="RKrubrik"/>
        <w:rPr>
          <w:i/>
          <w:iCs/>
        </w:rPr>
      </w:pPr>
      <w:r w:rsidRPr="00DA66CF">
        <w:rPr>
          <w:i/>
          <w:iCs/>
        </w:rPr>
        <w:t>Gällande svenska regler och förslagets effekter på dessa</w:t>
      </w:r>
    </w:p>
    <w:p w:rsidR="00B413F8" w:rsidRPr="00DA66CF" w:rsidRDefault="00DD7F51">
      <w:pPr>
        <w:pStyle w:val="RKnormal"/>
      </w:pPr>
      <w:r w:rsidRPr="00DA66CF">
        <w:t xml:space="preserve">Relationerna mellan Sverige och Kanada på luftfartsområdet styrs idag av ett bilateralt luftfartsavtal, som är tämligen restriktivt och delvis stridande mot gemenskapsrätten. </w:t>
      </w:r>
    </w:p>
    <w:p w:rsidR="00DD7F51" w:rsidRPr="00DA66CF" w:rsidRDefault="00DD7F51">
      <w:pPr>
        <w:pStyle w:val="RKnormal"/>
      </w:pPr>
    </w:p>
    <w:p w:rsidR="00DD7F51" w:rsidRPr="00DA66CF" w:rsidRDefault="00DD7F51">
      <w:pPr>
        <w:pStyle w:val="RKnormal"/>
      </w:pPr>
      <w:r w:rsidRPr="00DA66CF">
        <w:t>Ett gemenskapsavtal skulle undanröja de legala problemen och öka möjligheterna för flygbolagen att utnyttja marknaden mellan Sverige och Kanada</w:t>
      </w:r>
    </w:p>
    <w:p w:rsidR="00B413F8" w:rsidRPr="00DA66CF" w:rsidRDefault="00B413F8">
      <w:pPr>
        <w:pStyle w:val="RKrubrik"/>
      </w:pPr>
      <w:r w:rsidRPr="00DA66CF">
        <w:t>Ekonomiska konsekvenser</w:t>
      </w:r>
    </w:p>
    <w:p w:rsidR="00B413F8" w:rsidRPr="00DA66CF" w:rsidRDefault="00DD7F51">
      <w:pPr>
        <w:pStyle w:val="RKnormal"/>
      </w:pPr>
      <w:r w:rsidRPr="00DA66CF">
        <w:t>Inga egentliga statsfinansiella konsekvenser förutses. De svenska flygbolagen ges utökade möj</w:t>
      </w:r>
      <w:r w:rsidR="0077221E" w:rsidRPr="00DA66CF">
        <w:t xml:space="preserve">ligheter att beflyga Kanada. </w:t>
      </w:r>
    </w:p>
    <w:sectPr w:rsidR="00B413F8" w:rsidRPr="00DA66C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2AF" w:rsidRPr="00DA66CF" w:rsidRDefault="004852AF">
      <w:r w:rsidRPr="00DA66CF">
        <w:separator/>
      </w:r>
    </w:p>
  </w:endnote>
  <w:endnote w:type="continuationSeparator" w:id="0">
    <w:p w:rsidR="004852AF" w:rsidRPr="00DA66CF" w:rsidRDefault="004852AF">
      <w:r w:rsidRPr="00DA6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2AF" w:rsidRPr="00DA66CF" w:rsidRDefault="004852AF">
      <w:r w:rsidRPr="00DA66CF">
        <w:separator/>
      </w:r>
    </w:p>
  </w:footnote>
  <w:footnote w:type="continuationSeparator" w:id="0">
    <w:p w:rsidR="004852AF" w:rsidRPr="00DA66CF" w:rsidRDefault="004852AF">
      <w:r w:rsidRPr="00DA6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DA66CF" w:rsidRDefault="00B413F8">
    <w:pPr>
      <w:pStyle w:val="Sidhuvud"/>
      <w:framePr w:wrap="around" w:vAnchor="text" w:hAnchor="margin" w:xAlign="right" w:y="1"/>
      <w:rPr>
        <w:rStyle w:val="Sidnummer"/>
      </w:rPr>
    </w:pPr>
    <w:r w:rsidRPr="00DA66CF">
      <w:rPr>
        <w:rStyle w:val="Sidnummer"/>
      </w:rPr>
      <w:fldChar w:fldCharType="begin" w:fldLock="1"/>
    </w:r>
    <w:r w:rsidRPr="00DA66CF">
      <w:rPr>
        <w:rStyle w:val="Sidnummer"/>
      </w:rPr>
      <w:instrText xml:space="preserve">PAGE  </w:instrText>
    </w:r>
    <w:r w:rsidRPr="00DA66CF">
      <w:rPr>
        <w:rStyle w:val="Sidnummer"/>
      </w:rPr>
      <w:fldChar w:fldCharType="separate"/>
    </w:r>
    <w:r w:rsidR="0077221E" w:rsidRPr="00DA66CF">
      <w:rPr>
        <w:rStyle w:val="Sidnummer"/>
      </w:rPr>
      <w:t>2</w:t>
    </w:r>
    <w:r w:rsidRPr="00DA66CF">
      <w:rPr>
        <w:rStyle w:val="Sidnummer"/>
      </w:rPr>
      <w:fldChar w:fldCharType="end"/>
    </w:r>
  </w:p>
  <w:p w:rsidR="00B413F8" w:rsidRPr="00DA66CF" w:rsidRDefault="00B413F8">
    <w:pPr>
      <w:pStyle w:val="Sidhuvud"/>
      <w:ind w:right="360"/>
    </w:pPr>
  </w:p>
  <w:p w:rsidR="00B413F8" w:rsidRPr="00DA66CF" w:rsidRDefault="00B413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DA66CF" w:rsidRDefault="00B413F8">
    <w:pPr>
      <w:pStyle w:val="Sidhuvud"/>
      <w:framePr w:wrap="around" w:vAnchor="text" w:hAnchor="margin" w:xAlign="right" w:y="1"/>
      <w:rPr>
        <w:rStyle w:val="Sidnummer"/>
      </w:rPr>
    </w:pPr>
    <w:r w:rsidRPr="00DA66CF">
      <w:rPr>
        <w:rStyle w:val="Sidnummer"/>
      </w:rPr>
      <w:fldChar w:fldCharType="begin" w:fldLock="1"/>
    </w:r>
    <w:r w:rsidRPr="00DA66CF">
      <w:rPr>
        <w:rStyle w:val="Sidnummer"/>
      </w:rPr>
      <w:instrText xml:space="preserve">PAGE  </w:instrText>
    </w:r>
    <w:r w:rsidRPr="00DA66CF">
      <w:rPr>
        <w:rStyle w:val="Sidnummer"/>
      </w:rPr>
      <w:fldChar w:fldCharType="separate"/>
    </w:r>
    <w:r w:rsidR="0077221E" w:rsidRPr="00DA66CF">
      <w:rPr>
        <w:rStyle w:val="Sidnummer"/>
      </w:rPr>
      <w:t>3</w:t>
    </w:r>
    <w:r w:rsidRPr="00DA66CF">
      <w:rPr>
        <w:rStyle w:val="Sidnummer"/>
      </w:rPr>
      <w:fldChar w:fldCharType="end"/>
    </w:r>
  </w:p>
  <w:p w:rsidR="00B413F8" w:rsidRPr="00DA66CF" w:rsidRDefault="00B413F8">
    <w:pPr>
      <w:pStyle w:val="Sidhuvud"/>
      <w:ind w:right="360"/>
    </w:pPr>
  </w:p>
  <w:p w:rsidR="00B413F8" w:rsidRPr="00DA66CF" w:rsidRDefault="00B413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DA66CF" w:rsidRDefault="00DA66CF">
    <w:pPr>
      <w:framePr w:w="2948" w:h="1321" w:hRule="exact" w:wrap="notBeside" w:vAnchor="page" w:hAnchor="page" w:x="1362" w:y="653"/>
    </w:pPr>
    <w:r w:rsidRPr="00DA66C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3F8" w:rsidRPr="00DA66CF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DA66CF" w:rsidRDefault="00B413F8">
    <w:pPr>
      <w:rPr>
        <w:rFonts w:ascii="TradeGothic" w:hAnsi="TradeGothic"/>
        <w:b/>
        <w:bCs/>
        <w:spacing w:val="12"/>
        <w:sz w:val="22"/>
      </w:rPr>
    </w:pPr>
  </w:p>
  <w:p w:rsidR="00B413F8" w:rsidRPr="00DA66CF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DA66CF" w:rsidRDefault="00B413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94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4852AF"/>
    <w:rsid w:val="00500735"/>
    <w:rsid w:val="005F3ABD"/>
    <w:rsid w:val="00607973"/>
    <w:rsid w:val="0077221E"/>
    <w:rsid w:val="008414DC"/>
    <w:rsid w:val="009E709E"/>
    <w:rsid w:val="00B413F8"/>
    <w:rsid w:val="00BD6831"/>
    <w:rsid w:val="00DA66CF"/>
    <w:rsid w:val="00DD7F51"/>
    <w:rsid w:val="00DE7160"/>
    <w:rsid w:val="00E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77A66-05D8-418C-8A5E-D91147DE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429</Words>
  <Characters>2929</Characters>
  <Application>Microsoft Office Word</Application>
  <DocSecurity>4</DocSecurity>
  <Lines>91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2025-12-17T13:11:00Z</dcterms:created>
  <dcterms:modified xsi:type="dcterms:W3CDTF">2025-12-17T13:11:00Z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