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2C8A2905F2F4BCBBC868365A4F9B454"/>
        </w:placeholder>
        <w:text/>
      </w:sdtPr>
      <w:sdtEndPr/>
      <w:sdtContent>
        <w:p w:rsidRPr="009B062B" w:rsidR="00AF30DD" w:rsidP="00054AC3" w:rsidRDefault="00AF30DD" w14:paraId="0D0992BF" w14:textId="77777777">
          <w:pPr>
            <w:pStyle w:val="Rubrik1"/>
            <w:spacing w:after="300"/>
          </w:pPr>
          <w:r w:rsidRPr="009B062B">
            <w:t>Förslag till riksdagsbeslut</w:t>
          </w:r>
        </w:p>
      </w:sdtContent>
    </w:sdt>
    <w:sdt>
      <w:sdtPr>
        <w:alias w:val="Yrkande 1"/>
        <w:tag w:val="df7e24af-abf7-458a-96c2-9bf296ada72f"/>
        <w:id w:val="1073707138"/>
        <w:lock w:val="sdtLocked"/>
      </w:sdtPr>
      <w:sdtEndPr/>
      <w:sdtContent>
        <w:p w:rsidR="00F647BF" w:rsidRDefault="00D12377" w14:paraId="0D0992C0" w14:textId="77777777">
          <w:pPr>
            <w:pStyle w:val="Frslagstext"/>
            <w:numPr>
              <w:ilvl w:val="0"/>
              <w:numId w:val="0"/>
            </w:numPr>
          </w:pPr>
          <w:r>
            <w:t>Riksdagen ställer sig bakom det som anförs i motionen om att regeringen bör överväga särskilda insatser inom områden med cesium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709C272D4C848BB92EDE6DDC352CB15"/>
        </w:placeholder>
        <w:text/>
      </w:sdtPr>
      <w:sdtEndPr/>
      <w:sdtContent>
        <w:p w:rsidRPr="009B062B" w:rsidR="006D79C9" w:rsidP="00333E95" w:rsidRDefault="006D79C9" w14:paraId="0D0992C1" w14:textId="77777777">
          <w:pPr>
            <w:pStyle w:val="Rubrik1"/>
          </w:pPr>
          <w:r>
            <w:t>Motivering</w:t>
          </w:r>
        </w:p>
      </w:sdtContent>
    </w:sdt>
    <w:p w:rsidR="004A5CFD" w:rsidP="00CB3EE6" w:rsidRDefault="00CB3EE6" w14:paraId="0D0992C2" w14:textId="215C52E6">
      <w:pPr>
        <w:pStyle w:val="Normalutanindragellerluft"/>
      </w:pPr>
      <w:r>
        <w:t>Vildsvin</w:t>
      </w:r>
      <w:r w:rsidR="00E7292F">
        <w:t>s</w:t>
      </w:r>
      <w:r>
        <w:t>stammen i Sverige har ökat explosionsartat de senaste decennierna med alvarliga följder såsom trafikolyckor, förstörda gräsmattor och åkrar. Från 1970-talet och framåt har antalet vildsvin gått från under ett hundratal till uppskattningsvis runt 300</w:t>
      </w:r>
      <w:r w:rsidR="00E7292F">
        <w:t> </w:t>
      </w:r>
      <w:r>
        <w:t>000.</w:t>
      </w:r>
    </w:p>
    <w:p w:rsidRPr="004A5CFD" w:rsidR="004A5CFD" w:rsidP="004A5CFD" w:rsidRDefault="00CB3EE6" w14:paraId="0D0992C3" w14:textId="75E492CD">
      <w:r w:rsidRPr="004A5CFD">
        <w:t>För att vildsvinsstammen ska nå rimliga nivåer har jägarna en nyckelroll. Tyvärr finns idag för många hinder för att jägarna ska kunna sälja sitt vildsvinskött. Köttet är lokalproducerat</w:t>
      </w:r>
      <w:r w:rsidR="00E7292F">
        <w:t xml:space="preserve"> och</w:t>
      </w:r>
      <w:r w:rsidRPr="004A5CFD">
        <w:t xml:space="preserve"> relativt nyttigt och dessutom anses det av många smaka gott.</w:t>
      </w:r>
    </w:p>
    <w:p w:rsidRPr="004A5CFD" w:rsidR="004A5CFD" w:rsidP="004A5CFD" w:rsidRDefault="00CB3EE6" w14:paraId="0D0992C4" w14:textId="77777777">
      <w:r w:rsidRPr="004A5CFD">
        <w:t>I de områden som drabbats av giftig nederbörd efter Tjernobylolyckan 1986 är hindren för jägarna att ta hand om vildsvinsköttet särskilt svåra. Här kan ofta ett fällt vildsvin inte ätas, och ännu mindre säljas. Regnen med radioaktivt avfall som föll över främst Uppland och Gästrikland då, gör mycket vildsvinskött oätligt där än idag. Cesiumhalten överstiger helt enkelt den lovliga.</w:t>
      </w:r>
    </w:p>
    <w:p w:rsidRPr="004A5CFD" w:rsidR="004A5CFD" w:rsidP="004A5CFD" w:rsidRDefault="00CB3EE6" w14:paraId="0D0992C5" w14:textId="77777777">
      <w:r w:rsidRPr="004A5CFD">
        <w:t>Jägarna behöver känna att de, oavsett om köttet blir mat eller inte, har en viktig roll att fylla för att motverka vildsvinens skadeverkningar. Vi kan inte förvänta oss att jägare ska lägga mer tid, energi och pengar när de inte får något kött i utbyte.</w:t>
      </w:r>
    </w:p>
    <w:p w:rsidRPr="004A5CFD" w:rsidR="004A5CFD" w:rsidP="004A5CFD" w:rsidRDefault="00CB3EE6" w14:paraId="0D0992C6" w14:textId="77777777">
      <w:r w:rsidRPr="004A5CFD">
        <w:t>Därför föreslår vi att riksdagen ska tillkännage för regeringen att överväga</w:t>
      </w:r>
      <w:r w:rsidRPr="004A5CFD" w:rsidR="00FE3A2A">
        <w:t xml:space="preserve"> särskilda insatser inom områden </w:t>
      </w:r>
      <w:r w:rsidRPr="004A5CFD">
        <w:t>med förhöjda cesiumvärden. På detta sätt kan det allmänna kompensera för Upplands och Gästriklands speciella svårigheter att komma tillrätta med vildsvinens utbredning.</w:t>
      </w:r>
    </w:p>
    <w:p w:rsidRPr="004A5CFD" w:rsidR="004A5CFD" w:rsidP="004A5CFD" w:rsidRDefault="00CB3EE6" w14:paraId="0D0992C7" w14:textId="77777777">
      <w:r w:rsidRPr="004A5CFD">
        <w:lastRenderedPageBreak/>
        <w:t>Om det dock skulle visa sig att åtgärden med skottpengar på vildsvin är ineffektiv eller kontraproduktiv ska den givetvis dras tillbaka. Men situationen är nu så allvarlig att den kräver innovativa åtgärder.</w:t>
      </w:r>
    </w:p>
    <w:sdt>
      <w:sdtPr>
        <w:alias w:val="CC_Underskrifter"/>
        <w:tag w:val="CC_Underskrifter"/>
        <w:id w:val="583496634"/>
        <w:lock w:val="sdtContentLocked"/>
        <w:placeholder>
          <w:docPart w:val="63B7105733E643479173B5D7F2F8FF2B"/>
        </w:placeholder>
      </w:sdtPr>
      <w:sdtEndPr/>
      <w:sdtContent>
        <w:p w:rsidR="00054AC3" w:rsidP="00054AC3" w:rsidRDefault="00054AC3" w14:paraId="0D0992C8" w14:textId="77777777"/>
        <w:p w:rsidRPr="008E0FE2" w:rsidR="004801AC" w:rsidP="00054AC3" w:rsidRDefault="009643BE" w14:paraId="0D0992C9" w14:textId="77777777"/>
      </w:sdtContent>
    </w:sdt>
    <w:tbl>
      <w:tblPr>
        <w:tblW w:w="5000" w:type="pct"/>
        <w:tblLook w:val="04A0" w:firstRow="1" w:lastRow="0" w:firstColumn="1" w:lastColumn="0" w:noHBand="0" w:noVBand="1"/>
        <w:tblCaption w:val="underskrifter"/>
      </w:tblPr>
      <w:tblGrid>
        <w:gridCol w:w="4252"/>
        <w:gridCol w:w="4252"/>
      </w:tblGrid>
      <w:tr w:rsidR="00C27146" w14:paraId="14E7FA08" w14:textId="77777777">
        <w:trPr>
          <w:cantSplit/>
        </w:trPr>
        <w:tc>
          <w:tcPr>
            <w:tcW w:w="50" w:type="pct"/>
            <w:vAlign w:val="bottom"/>
          </w:tcPr>
          <w:p w:rsidR="00C27146" w:rsidRDefault="00E7292F" w14:paraId="52604C0C" w14:textId="77777777">
            <w:pPr>
              <w:pStyle w:val="Underskrifter"/>
            </w:pPr>
            <w:r>
              <w:t>Gustaf Lantz (S)</w:t>
            </w:r>
          </w:p>
        </w:tc>
        <w:tc>
          <w:tcPr>
            <w:tcW w:w="50" w:type="pct"/>
            <w:vAlign w:val="bottom"/>
          </w:tcPr>
          <w:p w:rsidR="00C27146" w:rsidRDefault="00E7292F" w14:paraId="53523C81" w14:textId="77777777">
            <w:pPr>
              <w:pStyle w:val="Underskrifter"/>
            </w:pPr>
            <w:r>
              <w:t>Sanne Lennström (S)</w:t>
            </w:r>
          </w:p>
        </w:tc>
      </w:tr>
    </w:tbl>
    <w:p w:rsidR="00F17FA4" w:rsidRDefault="00F17FA4" w14:paraId="0D0992CD" w14:textId="77777777"/>
    <w:sectPr w:rsidR="00F17F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992CF" w14:textId="77777777" w:rsidR="00196A9E" w:rsidRDefault="00196A9E" w:rsidP="000C1CAD">
      <w:pPr>
        <w:spacing w:line="240" w:lineRule="auto"/>
      </w:pPr>
      <w:r>
        <w:separator/>
      </w:r>
    </w:p>
  </w:endnote>
  <w:endnote w:type="continuationSeparator" w:id="0">
    <w:p w14:paraId="0D0992D0" w14:textId="77777777" w:rsidR="00196A9E" w:rsidRDefault="00196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92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92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92DE" w14:textId="77777777" w:rsidR="00262EA3" w:rsidRPr="00054AC3" w:rsidRDefault="00262EA3" w:rsidP="00054A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992CD" w14:textId="77777777" w:rsidR="00196A9E" w:rsidRDefault="00196A9E" w:rsidP="000C1CAD">
      <w:pPr>
        <w:spacing w:line="240" w:lineRule="auto"/>
      </w:pPr>
      <w:r>
        <w:separator/>
      </w:r>
    </w:p>
  </w:footnote>
  <w:footnote w:type="continuationSeparator" w:id="0">
    <w:p w14:paraId="0D0992CE" w14:textId="77777777" w:rsidR="00196A9E" w:rsidRDefault="00196A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92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0992DF" wp14:editId="0D0992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992E3" w14:textId="77777777" w:rsidR="00262EA3" w:rsidRDefault="009643BE" w:rsidP="008103B5">
                          <w:pPr>
                            <w:jc w:val="right"/>
                          </w:pPr>
                          <w:sdt>
                            <w:sdtPr>
                              <w:alias w:val="CC_Noformat_Partikod"/>
                              <w:tag w:val="CC_Noformat_Partikod"/>
                              <w:id w:val="-53464382"/>
                              <w:placeholder>
                                <w:docPart w:val="83F529CD4B8A4750B67BC9D8E55383FD"/>
                              </w:placeholder>
                              <w:text/>
                            </w:sdtPr>
                            <w:sdtEndPr/>
                            <w:sdtContent>
                              <w:r w:rsidR="00CB3EE6">
                                <w:t>S</w:t>
                              </w:r>
                            </w:sdtContent>
                          </w:sdt>
                          <w:sdt>
                            <w:sdtPr>
                              <w:alias w:val="CC_Noformat_Partinummer"/>
                              <w:tag w:val="CC_Noformat_Partinummer"/>
                              <w:id w:val="-1709555926"/>
                              <w:placeholder>
                                <w:docPart w:val="1032D9ADD1B94013A4636C029BE24AD4"/>
                              </w:placeholder>
                              <w:text/>
                            </w:sdtPr>
                            <w:sdtEndPr/>
                            <w:sdtContent>
                              <w:r w:rsidR="00CB3EE6">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0992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0992E3" w14:textId="77777777" w:rsidR="00262EA3" w:rsidRDefault="009643BE" w:rsidP="008103B5">
                    <w:pPr>
                      <w:jc w:val="right"/>
                    </w:pPr>
                    <w:sdt>
                      <w:sdtPr>
                        <w:alias w:val="CC_Noformat_Partikod"/>
                        <w:tag w:val="CC_Noformat_Partikod"/>
                        <w:id w:val="-53464382"/>
                        <w:placeholder>
                          <w:docPart w:val="83F529CD4B8A4750B67BC9D8E55383FD"/>
                        </w:placeholder>
                        <w:text/>
                      </w:sdtPr>
                      <w:sdtEndPr/>
                      <w:sdtContent>
                        <w:r w:rsidR="00CB3EE6">
                          <w:t>S</w:t>
                        </w:r>
                      </w:sdtContent>
                    </w:sdt>
                    <w:sdt>
                      <w:sdtPr>
                        <w:alias w:val="CC_Noformat_Partinummer"/>
                        <w:tag w:val="CC_Noformat_Partinummer"/>
                        <w:id w:val="-1709555926"/>
                        <w:placeholder>
                          <w:docPart w:val="1032D9ADD1B94013A4636C029BE24AD4"/>
                        </w:placeholder>
                        <w:text/>
                      </w:sdtPr>
                      <w:sdtEndPr/>
                      <w:sdtContent>
                        <w:r w:rsidR="00CB3EE6">
                          <w:t>1381</w:t>
                        </w:r>
                      </w:sdtContent>
                    </w:sdt>
                  </w:p>
                </w:txbxContent>
              </v:textbox>
              <w10:wrap anchorx="page"/>
            </v:shape>
          </w:pict>
        </mc:Fallback>
      </mc:AlternateContent>
    </w:r>
  </w:p>
  <w:p w14:paraId="0D0992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92D3" w14:textId="77777777" w:rsidR="00262EA3" w:rsidRDefault="00262EA3" w:rsidP="008563AC">
    <w:pPr>
      <w:jc w:val="right"/>
    </w:pPr>
  </w:p>
  <w:p w14:paraId="0D0992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92D7" w14:textId="77777777" w:rsidR="00262EA3" w:rsidRDefault="009643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0992E1" wp14:editId="0D099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992D8" w14:textId="77777777" w:rsidR="00262EA3" w:rsidRDefault="009643BE" w:rsidP="00A314CF">
    <w:pPr>
      <w:pStyle w:val="FSHNormal"/>
      <w:spacing w:before="40"/>
    </w:pPr>
    <w:sdt>
      <w:sdtPr>
        <w:alias w:val="CC_Noformat_Motionstyp"/>
        <w:tag w:val="CC_Noformat_Motionstyp"/>
        <w:id w:val="1162973129"/>
        <w:lock w:val="sdtContentLocked"/>
        <w15:appearance w15:val="hidden"/>
        <w:text/>
      </w:sdtPr>
      <w:sdtEndPr/>
      <w:sdtContent>
        <w:r w:rsidR="000B4C71">
          <w:t>Enskild motion</w:t>
        </w:r>
      </w:sdtContent>
    </w:sdt>
    <w:r w:rsidR="00821B36">
      <w:t xml:space="preserve"> </w:t>
    </w:r>
    <w:sdt>
      <w:sdtPr>
        <w:alias w:val="CC_Noformat_Partikod"/>
        <w:tag w:val="CC_Noformat_Partikod"/>
        <w:id w:val="1471015553"/>
        <w:text/>
      </w:sdtPr>
      <w:sdtEndPr/>
      <w:sdtContent>
        <w:r w:rsidR="00CB3EE6">
          <w:t>S</w:t>
        </w:r>
      </w:sdtContent>
    </w:sdt>
    <w:sdt>
      <w:sdtPr>
        <w:alias w:val="CC_Noformat_Partinummer"/>
        <w:tag w:val="CC_Noformat_Partinummer"/>
        <w:id w:val="-2014525982"/>
        <w:text/>
      </w:sdtPr>
      <w:sdtEndPr/>
      <w:sdtContent>
        <w:r w:rsidR="00CB3EE6">
          <w:t>1381</w:t>
        </w:r>
      </w:sdtContent>
    </w:sdt>
  </w:p>
  <w:p w14:paraId="0D0992D9" w14:textId="77777777" w:rsidR="00262EA3" w:rsidRPr="008227B3" w:rsidRDefault="009643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0992DA" w14:textId="77777777" w:rsidR="00262EA3" w:rsidRPr="008227B3" w:rsidRDefault="009643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4C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4C71">
          <w:t>:1340</w:t>
        </w:r>
      </w:sdtContent>
    </w:sdt>
  </w:p>
  <w:p w14:paraId="0D0992DB" w14:textId="77777777" w:rsidR="00262EA3" w:rsidRDefault="009643BE" w:rsidP="00E03A3D">
    <w:pPr>
      <w:pStyle w:val="Motionr"/>
    </w:pPr>
    <w:sdt>
      <w:sdtPr>
        <w:alias w:val="CC_Noformat_Avtext"/>
        <w:tag w:val="CC_Noformat_Avtext"/>
        <w:id w:val="-2020768203"/>
        <w:lock w:val="sdtContentLocked"/>
        <w15:appearance w15:val="hidden"/>
        <w:text/>
      </w:sdtPr>
      <w:sdtEndPr/>
      <w:sdtContent>
        <w:r w:rsidR="000B4C71">
          <w:t>av Gustaf Lantz och Sanne Lennström (båda S)</w:t>
        </w:r>
      </w:sdtContent>
    </w:sdt>
  </w:p>
  <w:sdt>
    <w:sdtPr>
      <w:alias w:val="CC_Noformat_Rubtext"/>
      <w:tag w:val="CC_Noformat_Rubtext"/>
      <w:id w:val="-218060500"/>
      <w:lock w:val="sdtLocked"/>
      <w:text/>
    </w:sdtPr>
    <w:sdtEndPr/>
    <w:sdtContent>
      <w:p w14:paraId="0D0992DC" w14:textId="77777777" w:rsidR="00262EA3" w:rsidRDefault="00FE3A2A" w:rsidP="00283E0F">
        <w:pPr>
          <w:pStyle w:val="FSHRub2"/>
        </w:pPr>
        <w:r>
          <w:t xml:space="preserve">Insatser för att underlätta vildsvinsjakt i områden särskilt drabbade av Tjernobylolyckan </w:t>
        </w:r>
      </w:p>
    </w:sdtContent>
  </w:sdt>
  <w:sdt>
    <w:sdtPr>
      <w:alias w:val="CC_Boilerplate_3"/>
      <w:tag w:val="CC_Boilerplate_3"/>
      <w:id w:val="1606463544"/>
      <w:lock w:val="sdtContentLocked"/>
      <w15:appearance w15:val="hidden"/>
      <w:text w:multiLine="1"/>
    </w:sdtPr>
    <w:sdtEndPr/>
    <w:sdtContent>
      <w:p w14:paraId="0D099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3E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C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0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71"/>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9E"/>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FA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CFD"/>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3BE"/>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C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46"/>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EE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37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D9E"/>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2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A4"/>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BF"/>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A2A"/>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0992BE"/>
  <w15:chartTrackingRefBased/>
  <w15:docId w15:val="{E6FBF4BF-E242-4D80-B426-D07638FB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C8A2905F2F4BCBBC868365A4F9B454"/>
        <w:category>
          <w:name w:val="Allmänt"/>
          <w:gallery w:val="placeholder"/>
        </w:category>
        <w:types>
          <w:type w:val="bbPlcHdr"/>
        </w:types>
        <w:behaviors>
          <w:behavior w:val="content"/>
        </w:behaviors>
        <w:guid w:val="{55533A1E-7C84-401D-9369-4C7433C0B3DF}"/>
      </w:docPartPr>
      <w:docPartBody>
        <w:p w:rsidR="003D1389" w:rsidRDefault="00CD4644">
          <w:pPr>
            <w:pStyle w:val="62C8A2905F2F4BCBBC868365A4F9B454"/>
          </w:pPr>
          <w:r w:rsidRPr="005A0A93">
            <w:rPr>
              <w:rStyle w:val="Platshllartext"/>
            </w:rPr>
            <w:t>Förslag till riksdagsbeslut</w:t>
          </w:r>
        </w:p>
      </w:docPartBody>
    </w:docPart>
    <w:docPart>
      <w:docPartPr>
        <w:name w:val="0709C272D4C848BB92EDE6DDC352CB15"/>
        <w:category>
          <w:name w:val="Allmänt"/>
          <w:gallery w:val="placeholder"/>
        </w:category>
        <w:types>
          <w:type w:val="bbPlcHdr"/>
        </w:types>
        <w:behaviors>
          <w:behavior w:val="content"/>
        </w:behaviors>
        <w:guid w:val="{692150DA-289F-456B-B8B8-EAE60ACD5EAC}"/>
      </w:docPartPr>
      <w:docPartBody>
        <w:p w:rsidR="003D1389" w:rsidRDefault="00CD4644">
          <w:pPr>
            <w:pStyle w:val="0709C272D4C848BB92EDE6DDC352CB15"/>
          </w:pPr>
          <w:r w:rsidRPr="005A0A93">
            <w:rPr>
              <w:rStyle w:val="Platshllartext"/>
            </w:rPr>
            <w:t>Motivering</w:t>
          </w:r>
        </w:p>
      </w:docPartBody>
    </w:docPart>
    <w:docPart>
      <w:docPartPr>
        <w:name w:val="83F529CD4B8A4750B67BC9D8E55383FD"/>
        <w:category>
          <w:name w:val="Allmänt"/>
          <w:gallery w:val="placeholder"/>
        </w:category>
        <w:types>
          <w:type w:val="bbPlcHdr"/>
        </w:types>
        <w:behaviors>
          <w:behavior w:val="content"/>
        </w:behaviors>
        <w:guid w:val="{8C394C5B-223E-4912-BAD9-9D72427FEC96}"/>
      </w:docPartPr>
      <w:docPartBody>
        <w:p w:rsidR="003D1389" w:rsidRDefault="00CD4644">
          <w:pPr>
            <w:pStyle w:val="83F529CD4B8A4750B67BC9D8E55383FD"/>
          </w:pPr>
          <w:r>
            <w:rPr>
              <w:rStyle w:val="Platshllartext"/>
            </w:rPr>
            <w:t xml:space="preserve"> </w:t>
          </w:r>
        </w:p>
      </w:docPartBody>
    </w:docPart>
    <w:docPart>
      <w:docPartPr>
        <w:name w:val="1032D9ADD1B94013A4636C029BE24AD4"/>
        <w:category>
          <w:name w:val="Allmänt"/>
          <w:gallery w:val="placeholder"/>
        </w:category>
        <w:types>
          <w:type w:val="bbPlcHdr"/>
        </w:types>
        <w:behaviors>
          <w:behavior w:val="content"/>
        </w:behaviors>
        <w:guid w:val="{03F50864-5EB2-41E8-A96D-EBD499149162}"/>
      </w:docPartPr>
      <w:docPartBody>
        <w:p w:rsidR="003D1389" w:rsidRDefault="00CD4644">
          <w:pPr>
            <w:pStyle w:val="1032D9ADD1B94013A4636C029BE24AD4"/>
          </w:pPr>
          <w:r>
            <w:t xml:space="preserve"> </w:t>
          </w:r>
        </w:p>
      </w:docPartBody>
    </w:docPart>
    <w:docPart>
      <w:docPartPr>
        <w:name w:val="63B7105733E643479173B5D7F2F8FF2B"/>
        <w:category>
          <w:name w:val="Allmänt"/>
          <w:gallery w:val="placeholder"/>
        </w:category>
        <w:types>
          <w:type w:val="bbPlcHdr"/>
        </w:types>
        <w:behaviors>
          <w:behavior w:val="content"/>
        </w:behaviors>
        <w:guid w:val="{E8AAC1C0-427E-4C1D-AB50-5016EB0B58A3}"/>
      </w:docPartPr>
      <w:docPartBody>
        <w:p w:rsidR="001A4AB8" w:rsidRDefault="001A4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44"/>
    <w:rsid w:val="000302A6"/>
    <w:rsid w:val="001A4AB8"/>
    <w:rsid w:val="003D1389"/>
    <w:rsid w:val="00CD4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C8A2905F2F4BCBBC868365A4F9B454">
    <w:name w:val="62C8A2905F2F4BCBBC868365A4F9B454"/>
  </w:style>
  <w:style w:type="paragraph" w:customStyle="1" w:styleId="C800FC0C6BC04399B882970A1A8C2885">
    <w:name w:val="C800FC0C6BC04399B882970A1A8C28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D5A7E26A9945F8A3F320D6A9683033">
    <w:name w:val="94D5A7E26A9945F8A3F320D6A9683033"/>
  </w:style>
  <w:style w:type="paragraph" w:customStyle="1" w:styleId="0709C272D4C848BB92EDE6DDC352CB15">
    <w:name w:val="0709C272D4C848BB92EDE6DDC352CB15"/>
  </w:style>
  <w:style w:type="paragraph" w:customStyle="1" w:styleId="CD287B0BBFEE495A98DF3132841C7264">
    <w:name w:val="CD287B0BBFEE495A98DF3132841C7264"/>
  </w:style>
  <w:style w:type="paragraph" w:customStyle="1" w:styleId="BBC6071FD84B4456B24639619A9360B2">
    <w:name w:val="BBC6071FD84B4456B24639619A9360B2"/>
  </w:style>
  <w:style w:type="paragraph" w:customStyle="1" w:styleId="83F529CD4B8A4750B67BC9D8E55383FD">
    <w:name w:val="83F529CD4B8A4750B67BC9D8E55383FD"/>
  </w:style>
  <w:style w:type="paragraph" w:customStyle="1" w:styleId="1032D9ADD1B94013A4636C029BE24AD4">
    <w:name w:val="1032D9ADD1B94013A4636C029BE24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78754-55D2-4CD3-95B3-F932B9868C7D}"/>
</file>

<file path=customXml/itemProps2.xml><?xml version="1.0" encoding="utf-8"?>
<ds:datastoreItem xmlns:ds="http://schemas.openxmlformats.org/officeDocument/2006/customXml" ds:itemID="{A9A75961-A1E6-431E-8492-2F2D0BE26938}"/>
</file>

<file path=customXml/itemProps3.xml><?xml version="1.0" encoding="utf-8"?>
<ds:datastoreItem xmlns:ds="http://schemas.openxmlformats.org/officeDocument/2006/customXml" ds:itemID="{3FEC87B6-2642-465D-BCC2-5ACED910B74B}"/>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1613</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S1381 Insatser för att underlätta vildsvinsjakt i områden särskilt drabbade av Tjernobylolyckan</vt:lpstr>
      <vt:lpstr>
      </vt:lpstr>
    </vt:vector>
  </TitlesOfParts>
  <Company>Sveriges riksdag</Company>
  <LinksUpToDate>false</LinksUpToDate>
  <CharactersWithSpaces>1884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