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68633043" w14:textId="77777777">
      <w:pPr>
        <w:pStyle w:val="Normalutanindragellerluft"/>
      </w:pPr>
      <w:bookmarkStart w:name="_Toc106800475" w:id="0"/>
      <w:bookmarkStart w:name="_Toc106801300" w:id="1"/>
    </w:p>
    <w:p w:rsidRPr="009B062B" w:rsidR="00AF30DD" w:rsidP="00BB549A" w:rsidRDefault="005E71A8"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alias w:val="Yrkande 1"/>
        <w:tag w:val="728ae3f9-74e8-44cd-8900-b12419f274ec"/>
        <w:id w:val="-107047172"/>
        <w:lock w:val="sdtLocked"/>
      </w:sdtPr>
      <w:sdtEndPr/>
      <w:sdtContent>
        <w:p w:rsidR="00487F22" w:rsidRDefault="005E71A8" w14:paraId="177EF6D4" w14:textId="77777777">
          <w:pPr>
            <w:pStyle w:val="Frslagstext"/>
            <w:numPr>
              <w:ilvl w:val="0"/>
              <w:numId w:val="0"/>
            </w:numPr>
          </w:pPr>
          <w:r>
            <w:t>Riksdagen ställer sig bakom det som anförs i motionen om att överväga att reformera miljöbalken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w:rsidRPr="009B062B" w:rsidR="006D79C9" w:rsidP="00333E95" w:rsidRDefault="006D79C9" w14:paraId="5BF05070" w14:textId="77777777">
          <w:pPr>
            <w:pStyle w:val="Rubrik1"/>
          </w:pPr>
          <w:r>
            <w:t>Motivering</w:t>
          </w:r>
        </w:p>
      </w:sdtContent>
    </w:sdt>
    <w:bookmarkEnd w:displacedByCustomXml="prev" w:id="3"/>
    <w:bookmarkEnd w:displacedByCustomXml="prev" w:id="4"/>
    <w:p w:rsidR="00325FBA" w:rsidP="00733A7B" w:rsidRDefault="00733A7B" w14:paraId="41C0511B" w14:textId="63126393">
      <w:pPr>
        <w:pStyle w:val="Normalutanindragellerluft"/>
      </w:pPr>
      <w:r>
        <w:t>Många svenska kommuner står inför ett akut behov av att bygga fler bostäder. Befolkningen växer snabbt, och trycket på mark är stort i såväl städer som mindre orter. Samtidigt finns en växande konflikt mellan två viktiga samhällsintressen: bostadsförsörjning och de riksintressen som skyddas genom miljöbalken.</w:t>
      </w:r>
    </w:p>
    <w:p w:rsidR="00325FBA" w:rsidP="00733A7B" w:rsidRDefault="00325FBA" w14:paraId="5202BF20" w14:textId="612F6BD8">
      <w:pPr>
        <w:pStyle w:val="Normalutanindragellerluft"/>
      </w:pPr>
      <w:r>
        <w:tab/>
      </w:r>
      <w:r w:rsidR="00733A7B">
        <w:t>I Halmstad, där Luftvärnsregementet, Försvarsmaktens tekniska skolor och Militärhögskolan utgör en självklar del av samhällsbilden, planeras det för uppemot 50</w:t>
      </w:r>
      <w:r w:rsidR="00E307BD">
        <w:t> </w:t>
      </w:r>
      <w:r w:rsidR="00733A7B">
        <w:t>000 nya invånare de kommande 30 åren – en ökning på cirka 50 procent. Här blir konflikten tydlig: kommunens bostadsplanering möter riksintresset för försvar, där Försvarsmakten använder övnings- och skjutfält som i miljöbalken skyddas genom influensområden. Liknande situationer återfinns i många delar av landet.</w:t>
      </w:r>
    </w:p>
    <w:p w:rsidR="00325FBA" w:rsidP="00733A7B" w:rsidRDefault="00733A7B" w14:paraId="798A01E9" w14:textId="37EEBB09">
      <w:pPr>
        <w:pStyle w:val="Normalutanindragellerluft"/>
      </w:pPr>
      <w:r>
        <w:t xml:space="preserve">Problemet är att miljöbalkens nuvarande bullerregler gör det mycket svårt att kombinera nybyggnation med militär övningsverksamhet eller andra verksamheter av riksintresse. Om bostäder tillåts inom influensområden riskerar kommunens planering att blockeras, </w:t>
      </w:r>
      <w:r>
        <w:lastRenderedPageBreak/>
        <w:t xml:space="preserve">eller </w:t>
      </w:r>
      <w:r w:rsidR="004437A1">
        <w:t xml:space="preserve">så riskerar </w:t>
      </w:r>
      <w:r>
        <w:t xml:space="preserve">Försvarsmaktens övningar </w:t>
      </w:r>
      <w:r w:rsidR="004437A1">
        <w:t xml:space="preserve">att </w:t>
      </w:r>
      <w:r>
        <w:t>senare begränsas vid klagomål – i värsta fall med krav på att verksamheten upphör. Detta är inte hållbart.</w:t>
      </w:r>
    </w:p>
    <w:p w:rsidR="00325FBA" w:rsidP="00733A7B" w:rsidRDefault="00325FBA" w14:paraId="26245045" w14:textId="012EE4EA">
      <w:pPr>
        <w:pStyle w:val="Normalutanindragellerluft"/>
      </w:pPr>
      <w:r>
        <w:tab/>
      </w:r>
      <w:r w:rsidR="00733A7B">
        <w:t>Lagstiftningen är alltför rigid. Försvarsmakten har i flera fall uttryckt att man skulle kunna acceptera nybyggnation inom sina influensområden – förutsatt att övningsverksamheten inte begränsas. Ett sådant samförstånd är i dag inte juridiskt hållbart, eftersom miljöbalkens bullerregler inte är dispositiva, det vill säga de kan inte avtalas bort ens genom servitut.</w:t>
      </w:r>
    </w:p>
    <w:p w:rsidR="00325FBA" w:rsidP="00733A7B" w:rsidRDefault="00325FBA" w14:paraId="526097B5" w14:textId="678C885E">
      <w:pPr>
        <w:pStyle w:val="Normalutanindragellerluft"/>
      </w:pPr>
      <w:r>
        <w:tab/>
      </w:r>
      <w:r w:rsidR="00733A7B">
        <w:t>Vi behöver därför reformera lagstiftningen så att det blir möjligt att göra avvägningar där bostadsförsörjning och riksintresset för försvar kan samexistera på ett rimligt sätt. Särskilt bör det bli möjligt att, genom skriftliga servitutsavtal och ömsesidig förståelse mellan kommun</w:t>
      </w:r>
      <w:r w:rsidR="006E1A30">
        <w:t>en</w:t>
      </w:r>
      <w:r w:rsidR="00733A7B">
        <w:t xml:space="preserve"> och Försvarsmakten, tillåta byggande utan att riskera att verksamheten senare begränsas.</w:t>
      </w:r>
    </w:p>
    <w:p w:rsidR="00325FBA" w:rsidP="00733A7B" w:rsidRDefault="00325FBA" w14:paraId="0E15FB36" w14:textId="6B49325E">
      <w:pPr>
        <w:pStyle w:val="Normalutanindragellerluft"/>
      </w:pPr>
      <w:r>
        <w:tab/>
      </w:r>
      <w:r w:rsidR="00733A7B">
        <w:t>Det handlar inte om att kompromissa med miljöhänsyn i stort, utan om att återställa en rimlig balans mellan olika samhällsintressen. Kommuner måste kunna bygga bostäder för sina växande befolkningar samtidigt som Försvarsmakten och andra aktörer kan fortsätta sin verksamhet.</w:t>
      </w:r>
    </w:p>
    <w:p w:rsidR="00733A7B" w:rsidP="00733A7B" w:rsidRDefault="00733A7B" w14:paraId="6AACBAC3" w14:textId="5EA8D591">
      <w:pPr>
        <w:pStyle w:val="Normalutanindragellerluft"/>
      </w:pPr>
      <w:r>
        <w:t>Genom att göra bullerreglerna i miljöbalken dispositiva i samband med servitutsavtal kan vi skapa förutsättningar för både ett långsiktigt hållbart bostadsbyggande och en stabil samhällsutveckling – i Halland såväl som i övriga landet.</w:t>
      </w:r>
    </w:p>
    <w:sdt>
      <w:sdtPr>
        <w:alias w:val="CC_Underskrifter"/>
        <w:tag w:val="CC_Underskrifter"/>
        <w:id w:val="583496634"/>
        <w:lock w:val="sdtContentLocked"/>
        <w:placeholder>
          <w:docPart w:val="54829026F05E4372B79BC85357426F65"/>
        </w:placeholder>
      </w:sdtPr>
      <w:sdtEndPr/>
      <w:sdtContent>
        <w:p w:rsidR="00BB549A" w:rsidP="00BB549A" w:rsidRDefault="00BB549A" w14:paraId="7CAFA4F7" w14:textId="77777777"/>
        <w:p w:rsidRPr="008E0FE2" w:rsidR="00BB549A" w:rsidP="00BB549A" w:rsidRDefault="005E71A8" w14:paraId="561B7790" w14:textId="3C1B9CB3"/>
      </w:sdtContent>
    </w:sdt>
    <w:tbl>
      <w:tblPr>
        <w:tblW w:w="5000" w:type="pct"/>
        <w:tblLook w:val="04A0" w:firstRow="1" w:lastRow="0" w:firstColumn="1" w:lastColumn="0" w:noHBand="0" w:noVBand="1"/>
        <w:tblCaption w:val="underskrifter"/>
      </w:tblPr>
      <w:tblGrid>
        <w:gridCol w:w="4252"/>
        <w:gridCol w:w="4252"/>
      </w:tblGrid>
      <w:tr w:rsidR="00487F22" w14:paraId="4E58A3D3" w14:textId="77777777">
        <w:trPr>
          <w:cantSplit/>
        </w:trPr>
        <w:tc>
          <w:tcPr>
            <w:tcW w:w="50" w:type="pct"/>
            <w:vAlign w:val="bottom"/>
          </w:tcPr>
          <w:p w:rsidR="00487F22" w:rsidRDefault="005E71A8" w14:paraId="4E5FE4B3" w14:textId="77777777">
            <w:pPr>
              <w:pStyle w:val="Underskrifter"/>
              <w:spacing w:after="0"/>
            </w:pPr>
            <w:r>
              <w:t>Lars Püss (M)</w:t>
            </w:r>
          </w:p>
        </w:tc>
        <w:tc>
          <w:tcPr>
            <w:tcW w:w="50" w:type="pct"/>
            <w:vAlign w:val="bottom"/>
          </w:tcPr>
          <w:p w:rsidR="00487F22" w:rsidRDefault="00487F22" w14:paraId="4FD58B95" w14:textId="77777777">
            <w:pPr>
              <w:pStyle w:val="Underskrifter"/>
              <w:spacing w:after="0"/>
            </w:pPr>
          </w:p>
        </w:tc>
      </w:tr>
    </w:tbl>
    <w:p w:rsidRPr="008E0FE2" w:rsidR="004801AC" w:rsidP="00DF3554" w:rsidRDefault="004801AC" w14:paraId="37EAD18C" w14:textId="76C6A1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16715" w14:textId="77777777" w:rsidR="005E71A8" w:rsidRDefault="005E71A8" w:rsidP="000C1CAD">
      <w:pPr>
        <w:spacing w:line="240" w:lineRule="auto"/>
      </w:pPr>
      <w:r>
        <w:separator/>
      </w:r>
    </w:p>
  </w:endnote>
  <w:endnote w:type="continuationSeparator" w:id="0">
    <w:p w14:paraId="36618DA5" w14:textId="77777777" w:rsidR="005E71A8" w:rsidRDefault="005E71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0F7A" w14:textId="6A3DE865" w:rsidR="00262EA3" w:rsidRPr="00BB549A" w:rsidRDefault="00262EA3" w:rsidP="00BB5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AA27" w14:textId="77777777" w:rsidR="005E71A8" w:rsidRDefault="005E71A8" w:rsidP="000C1CAD">
      <w:pPr>
        <w:spacing w:line="240" w:lineRule="auto"/>
      </w:pPr>
      <w:r>
        <w:separator/>
      </w:r>
    </w:p>
  </w:footnote>
  <w:footnote w:type="continuationSeparator" w:id="0">
    <w:p w14:paraId="20515C44" w14:textId="77777777" w:rsidR="005E71A8" w:rsidRDefault="005E71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C5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A3AD8" wp14:editId="0BF0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5D1FB" w14:textId="2376CC07" w:rsidR="00262EA3" w:rsidRDefault="005E71A8"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211364">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33A3A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74E30" w14:paraId="55D5D1FB" w14:textId="2376CC07">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211364">
                          <w:t>1152</w:t>
                        </w:r>
                      </w:sdtContent>
                    </w:sdt>
                  </w:p>
                </w:txbxContent>
              </v:textbox>
              <w10:wrap anchorx="page"/>
            </v:shape>
          </w:pict>
        </mc:Fallback>
      </mc:AlternateContent>
    </w:r>
  </w:p>
  <w:p w14:paraId="186CA3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9153" w14:textId="77777777" w:rsidR="00262EA3" w:rsidRDefault="00262EA3" w:rsidP="008563AC">
    <w:pPr>
      <w:jc w:val="right"/>
    </w:pPr>
  </w:p>
  <w:p w14:paraId="2E06F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C821" w14:textId="77777777" w:rsidR="00262EA3" w:rsidRDefault="005E71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17A840B1" wp14:editId="2CC67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88CB5" w14:textId="3C9384CA" w:rsidR="00262EA3" w:rsidRDefault="005E71A8" w:rsidP="00A314CF">
    <w:pPr>
      <w:pStyle w:val="FSHNormal"/>
      <w:spacing w:before="40"/>
    </w:pPr>
    <w:sdt>
      <w:sdtPr>
        <w:alias w:val="CC_Noformat_Motionstyp"/>
        <w:tag w:val="CC_Noformat_Motionstyp"/>
        <w:id w:val="1162973129"/>
        <w:lock w:val="sdtContentLocked"/>
        <w15:appearance w15:val="hidden"/>
        <w:text/>
      </w:sdtPr>
      <w:sdtEndPr/>
      <w:sdtContent>
        <w:r w:rsidR="00BB549A">
          <w:t>Enskild motion</w:t>
        </w:r>
      </w:sdtContent>
    </w:sdt>
    <w:r w:rsidR="00821B36">
      <w:t xml:space="preserve"> </w:t>
    </w:r>
    <w:sdt>
      <w:sdtPr>
        <w:alias w:val="CC_Noformat_Partikod"/>
        <w:tag w:val="CC_Noformat_Partikod"/>
        <w:id w:val="1471015553"/>
        <w:lock w:val="contentLocked"/>
        <w:text/>
      </w:sdtPr>
      <w:sdtEndPr/>
      <w:sdtContent>
        <w:r w:rsidR="00416D77">
          <w:t>M</w:t>
        </w:r>
      </w:sdtContent>
    </w:sdt>
    <w:sdt>
      <w:sdtPr>
        <w:alias w:val="CC_Noformat_Partinummer"/>
        <w:tag w:val="CC_Noformat_Partinummer"/>
        <w:id w:val="-2014525982"/>
        <w:lock w:val="contentLocked"/>
        <w:text/>
      </w:sdtPr>
      <w:sdtEndPr/>
      <w:sdtContent>
        <w:r w:rsidR="00211364">
          <w:t>1152</w:t>
        </w:r>
      </w:sdtContent>
    </w:sdt>
  </w:p>
  <w:p w14:paraId="0BAAB2C1" w14:textId="77777777" w:rsidR="00262EA3" w:rsidRPr="008227B3" w:rsidRDefault="005E71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85608" w14:textId="08279838" w:rsidR="00262EA3" w:rsidRPr="008227B3" w:rsidRDefault="005E71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54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549A">
          <w:t>:3403</w:t>
        </w:r>
      </w:sdtContent>
    </w:sdt>
  </w:p>
  <w:p w14:paraId="25292D90" w14:textId="10A39D2E" w:rsidR="00262EA3" w:rsidRDefault="005E71A8" w:rsidP="00E03A3D">
    <w:pPr>
      <w:pStyle w:val="Motionr"/>
    </w:pPr>
    <w:sdt>
      <w:sdtPr>
        <w:alias w:val="CC_Noformat_Avtext"/>
        <w:tag w:val="CC_Noformat_Avtext"/>
        <w:id w:val="-2020768203"/>
        <w:lock w:val="sdtContentLocked"/>
        <w15:appearance w15:val="hidden"/>
        <w:text/>
      </w:sdtPr>
      <w:sdtEndPr/>
      <w:sdtContent>
        <w:r w:rsidR="00BB549A">
          <w:t>av Lars Püss (M)</w:t>
        </w:r>
      </w:sdtContent>
    </w:sdt>
  </w:p>
  <w:sdt>
    <w:sdtPr>
      <w:alias w:val="CC_Noformat_Rubtext"/>
      <w:tag w:val="CC_Noformat_Rubtext"/>
      <w:id w:val="-218060500"/>
      <w:lock w:val="sdtLocked"/>
      <w:text/>
    </w:sdtPr>
    <w:sdtEndPr/>
    <w:sdtContent>
      <w:p w14:paraId="37C5B56F" w14:textId="41661443" w:rsidR="00262EA3" w:rsidRDefault="00C86FD6" w:rsidP="00283E0F">
        <w:pPr>
          <w:pStyle w:val="FSHRub2"/>
        </w:pPr>
        <w:r>
          <w:t>Reformering av miljöbalken för Sveriges säkerhets skull</w:t>
        </w:r>
      </w:p>
    </w:sdtContent>
  </w:sdt>
  <w:sdt>
    <w:sdtPr>
      <w:alias w:val="CC_Boilerplate_3"/>
      <w:tag w:val="CC_Boilerplate_3"/>
      <w:id w:val="1606463544"/>
      <w:lock w:val="sdtContentLocked"/>
      <w15:appearance w15:val="hidden"/>
      <w:text w:multiLine="1"/>
    </w:sdtPr>
    <w:sdtEndPr/>
    <w:sdtContent>
      <w:p w14:paraId="36CE2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5584416">
    <w:abstractNumId w:val="9"/>
  </w:num>
  <w:num w:numId="2" w16cid:durableId="1905949395">
    <w:abstractNumId w:val="8"/>
  </w:num>
  <w:num w:numId="3" w16cid:durableId="1616642048">
    <w:abstractNumId w:val="14"/>
  </w:num>
  <w:num w:numId="4" w16cid:durableId="228001504">
    <w:abstractNumId w:val="12"/>
  </w:num>
  <w:num w:numId="5" w16cid:durableId="992947484">
    <w:abstractNumId w:val="15"/>
  </w:num>
  <w:num w:numId="6" w16cid:durableId="1283613685">
    <w:abstractNumId w:val="16"/>
  </w:num>
  <w:num w:numId="7" w16cid:durableId="2010863115">
    <w:abstractNumId w:val="10"/>
  </w:num>
  <w:num w:numId="8" w16cid:durableId="302663143">
    <w:abstractNumId w:val="11"/>
  </w:num>
  <w:num w:numId="9" w16cid:durableId="370418651">
    <w:abstractNumId w:val="13"/>
  </w:num>
  <w:num w:numId="10" w16cid:durableId="1469468201">
    <w:abstractNumId w:val="18"/>
  </w:num>
  <w:num w:numId="11" w16cid:durableId="1829515721">
    <w:abstractNumId w:val="17"/>
  </w:num>
  <w:num w:numId="12" w16cid:durableId="2049646822">
    <w:abstractNumId w:val="17"/>
  </w:num>
  <w:num w:numId="13" w16cid:durableId="2118596263">
    <w:abstractNumId w:val="3"/>
  </w:num>
  <w:num w:numId="14" w16cid:durableId="1948999408">
    <w:abstractNumId w:val="2"/>
  </w:num>
  <w:num w:numId="15" w16cid:durableId="1713312561">
    <w:abstractNumId w:val="1"/>
  </w:num>
  <w:num w:numId="16" w16cid:durableId="1321152605">
    <w:abstractNumId w:val="0"/>
  </w:num>
  <w:num w:numId="17" w16cid:durableId="148908938">
    <w:abstractNumId w:val="7"/>
  </w:num>
  <w:num w:numId="18" w16cid:durableId="1916083033">
    <w:abstractNumId w:val="6"/>
  </w:num>
  <w:num w:numId="19" w16cid:durableId="1774593487">
    <w:abstractNumId w:val="5"/>
  </w:num>
  <w:num w:numId="20" w16cid:durableId="414980069">
    <w:abstractNumId w:val="4"/>
  </w:num>
  <w:num w:numId="21" w16cid:durableId="629285050">
    <w:abstractNumId w:val="17"/>
  </w:num>
  <w:num w:numId="22" w16cid:durableId="523323435">
    <w:abstractNumId w:val="17"/>
  </w:num>
  <w:num w:numId="23" w16cid:durableId="1244416470">
    <w:abstractNumId w:val="17"/>
  </w:num>
  <w:num w:numId="24" w16cid:durableId="1592274712">
    <w:abstractNumId w:val="17"/>
  </w:num>
  <w:num w:numId="25" w16cid:durableId="408237059">
    <w:abstractNumId w:val="17"/>
  </w:num>
  <w:num w:numId="26" w16cid:durableId="483132569">
    <w:abstractNumId w:val="18"/>
  </w:num>
  <w:num w:numId="27" w16cid:durableId="834104751">
    <w:abstractNumId w:val="18"/>
  </w:num>
  <w:num w:numId="28" w16cid:durableId="456878096">
    <w:abstractNumId w:val="18"/>
  </w:num>
  <w:num w:numId="29" w16cid:durableId="964432188">
    <w:abstractNumId w:val="18"/>
  </w:num>
  <w:num w:numId="30" w16cid:durableId="743531097">
    <w:abstractNumId w:val="17"/>
  </w:num>
  <w:num w:numId="31" w16cid:durableId="212430417">
    <w:abstractNumId w:val="17"/>
  </w:num>
  <w:num w:numId="32" w16cid:durableId="1026977887">
    <w:abstractNumId w:val="18"/>
  </w:num>
  <w:num w:numId="33" w16cid:durableId="86370965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E30"/>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99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36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BA"/>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7A1"/>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22"/>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9"/>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608"/>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1A8"/>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30"/>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A7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6CC"/>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B1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BB8"/>
    <w:rsid w:val="00886CB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9A"/>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339"/>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6FD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7B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576289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2555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270A4A" w:rsidRDefault="00270A4A">
          <w:pPr>
            <w:pStyle w:val="72836867079B4483A36C19FEC278518E"/>
          </w:pPr>
          <w:r w:rsidRPr="005A0A93">
            <w:rPr>
              <w:rStyle w:val="Platshllartext"/>
            </w:rPr>
            <w:t>Förslag till riksdagsbeslut</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270A4A" w:rsidRDefault="00270A4A">
          <w:pPr>
            <w:pStyle w:val="58962CAC2FE4482CA64B1AB3C48D6799"/>
          </w:pPr>
          <w:r w:rsidRPr="005A0A93">
            <w:rPr>
              <w:rStyle w:val="Platshllartext"/>
            </w:rPr>
            <w:t>Motivering</w:t>
          </w:r>
        </w:p>
      </w:docPartBody>
    </w:docPart>
    <w:docPart>
      <w:docPartPr>
        <w:name w:val="54829026F05E4372B79BC85357426F65"/>
        <w:category>
          <w:name w:val="Allmänt"/>
          <w:gallery w:val="placeholder"/>
        </w:category>
        <w:types>
          <w:type w:val="bbPlcHdr"/>
        </w:types>
        <w:behaviors>
          <w:behavior w:val="content"/>
        </w:behaviors>
        <w:guid w:val="{81A93ED4-5910-4F1A-9DFE-9EFEEC15D010}"/>
      </w:docPartPr>
      <w:docPartBody>
        <w:p w:rsidR="00DB5EA4" w:rsidRDefault="00DB5E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042054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A4A"/>
    <w:rsid w:val="000B2D20"/>
    <w:rsid w:val="00270A4A"/>
    <w:rsid w:val="00886CBD"/>
    <w:rsid w:val="00BE1C8F"/>
    <w:rsid w:val="00C3754C"/>
    <w:rsid w:val="00CB3BA2"/>
    <w:rsid w:val="00DB5EA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2836867079B4483A36C19FEC278518E">
    <w:name w:val="72836867079B4483A36C19FEC278518E"/>
  </w:style>
  <w:style w:type="paragraph" w:customStyle="1" w:styleId="B9D52845F7134D48984FB231651EFE03">
    <w:name w:val="B9D52845F7134D48984FB231651EFE03"/>
  </w:style>
  <w:style w:type="paragraph" w:customStyle="1" w:styleId="58962CAC2FE4482CA64B1AB3C48D6799">
    <w:name w:val="58962CAC2FE4482CA64B1AB3C48D6799"/>
  </w:style>
  <w:style w:type="paragraph" w:customStyle="1" w:styleId="476E3B7C4A4F4E9B92D76CCF0CDDD172">
    <w:name w:val="476E3B7C4A4F4E9B92D76CCF0CDDD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D572FD-EC4B-4EE8-9767-499D609DD903}"/>
</file>

<file path=customXml/itemProps2.xml><?xml version="1.0" encoding="utf-8"?>
<ds:datastoreItem xmlns:ds="http://schemas.openxmlformats.org/officeDocument/2006/customXml" ds:itemID="{9C6AADD6-35DF-45FF-862E-6409A63CA55D}"/>
</file>

<file path=customXml/itemProps3.xml><?xml version="1.0" encoding="utf-8"?>
<ds:datastoreItem xmlns:ds="http://schemas.openxmlformats.org/officeDocument/2006/customXml" ds:itemID="{4FDD6366-F27B-4634-B884-983FA83BEA51}"/>
</file>

<file path=docProps/app.xml><?xml version="1.0" encoding="utf-8"?>
<Properties xmlns="http://schemas.openxmlformats.org/officeDocument/2006/extended-properties" xmlns:vt="http://schemas.openxmlformats.org/officeDocument/2006/docPropsVTypes">
  <Template>Normal</Template>
  <TotalTime>24</TotalTime>
  <Pages>2</Pages>
  <Words>362</Words>
  <Characters>2295</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M1152 Miljöbalken måste reformeras för Sveriges säkerhets skull</vt:lpstr>
      <vt:lpstr>
      </vt:lpstr>
    </vt:vector>
  </TitlesOfParts>
  <Company>Sveriges riksdag</Company>
  <LinksUpToDate>false</LinksUpToDate>
  <CharactersWithSpaces>2645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