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1C8B" w:rsidRPr="004754BF" w:rsidRDefault="00721C8B">
      <w:pPr>
        <w:pStyle w:val="Hemstlrubrik"/>
      </w:pPr>
      <w:r w:rsidRPr="004754BF">
        <w:t>Förslag till riksdagsbeslut</w:t>
      </w:r>
    </w:p>
    <w:p w:rsidR="00721C8B" w:rsidRPr="004754BF" w:rsidRDefault="00721C8B">
      <w:pPr>
        <w:pStyle w:val="Hemstlatt"/>
        <w:ind w:left="0"/>
      </w:pPr>
      <w:r w:rsidRPr="004754BF">
        <w:t>Riksdagen tillkännager för regeringen som sin mening vad som anförs i motionen om införande av de s.k. Teckalkriterierna i up</w:t>
      </w:r>
      <w:r w:rsidRPr="004754BF">
        <w:t>p</w:t>
      </w:r>
      <w:r w:rsidRPr="004754BF">
        <w:t>handlingslagstiftningen.</w:t>
      </w:r>
    </w:p>
    <w:p w:rsidR="00721C8B" w:rsidRPr="004754BF" w:rsidRDefault="00721C8B">
      <w:pPr>
        <w:pStyle w:val="Rubrik1"/>
      </w:pPr>
      <w:r w:rsidRPr="004754BF">
        <w:t xml:space="preserve">Motivering </w:t>
      </w:r>
    </w:p>
    <w:p w:rsidR="00721C8B" w:rsidRPr="004754BF" w:rsidRDefault="00721C8B">
      <w:r w:rsidRPr="004754BF">
        <w:t>EU-domstolen har i det så kallade Teckalmålet (C-107/98) konstaterat att upphandlingsdirektiven inte behöver tillämpas om den upphandlande enheten kan visa</w:t>
      </w:r>
    </w:p>
    <w:p w:rsidR="00721C8B" w:rsidRPr="004754BF" w:rsidRDefault="00721C8B">
      <w:pPr>
        <w:pStyle w:val="PunktlistaTankstreck"/>
        <w:tabs>
          <w:tab w:val="clear" w:pos="360"/>
        </w:tabs>
      </w:pPr>
      <w:r w:rsidRPr="004754BF">
        <w:t xml:space="preserve">dels att den utövar kontroll över den juridiska person motsvarande den som den utövar över sin egen förvaltning (kontrollkriteriet), </w:t>
      </w:r>
    </w:p>
    <w:p w:rsidR="00721C8B" w:rsidRPr="004754BF" w:rsidRDefault="00721C8B">
      <w:pPr>
        <w:pStyle w:val="PunktlistaTankstreck"/>
        <w:tabs>
          <w:tab w:val="clear" w:pos="360"/>
        </w:tabs>
        <w:spacing w:before="0"/>
      </w:pPr>
      <w:r w:rsidRPr="004754BF">
        <w:t>dels att denna juridiska person bedriver merparten av sin verksamhet til</w:t>
      </w:r>
      <w:r w:rsidRPr="004754BF">
        <w:t>l</w:t>
      </w:r>
      <w:r w:rsidRPr="004754BF">
        <w:t>sammans med den eller de myndigheter som äger den (verksamhetskriter</w:t>
      </w:r>
      <w:r w:rsidRPr="004754BF">
        <w:t>i</w:t>
      </w:r>
      <w:r w:rsidRPr="004754BF">
        <w:t>et).</w:t>
      </w:r>
    </w:p>
    <w:p w:rsidR="00721C8B" w:rsidRPr="004754BF" w:rsidRDefault="00721C8B">
      <w:r w:rsidRPr="004754BF">
        <w:t>Regeringsrätten säger dock i Sysav-domen att ordalydelsen i lagen om offen</w:t>
      </w:r>
      <w:r w:rsidRPr="004754BF">
        <w:t>t</w:t>
      </w:r>
      <w:r w:rsidRPr="004754BF">
        <w:t>lig upphandling (LOU) inte ger utrymme för en tolkning som innebär att kommunerna skulle vara undantagna från LOU när de köper tjänster från egna kommunala bolag. Det innebär att kommuner och landsting måste göra formella upphandlingar när de köper varor och tjänster från egna bolag. Re</w:t>
      </w:r>
      <w:r w:rsidRPr="004754BF">
        <w:t>g</w:t>
      </w:r>
      <w:r w:rsidRPr="004754BF">
        <w:t>lerna om den kommunala kompetensen försvårar eller omöjliggör i sin tur för de kommunala bolagen att lämna anbud i en sådan upphandling.</w:t>
      </w:r>
    </w:p>
    <w:p w:rsidR="00721C8B" w:rsidRPr="004754BF" w:rsidRDefault="00721C8B">
      <w:pPr>
        <w:pStyle w:val="Normaltindrag"/>
      </w:pPr>
      <w:r w:rsidRPr="004754BF">
        <w:t>Det är inte rimligt att en myndighet, som valt en annan organisatorisk form än förvalt</w:t>
      </w:r>
      <w:r w:rsidRPr="004754BF">
        <w:t>ning, inte får handla från sin egen verksamhet utan formell up</w:t>
      </w:r>
      <w:r w:rsidRPr="004754BF">
        <w:t>p</w:t>
      </w:r>
      <w:r w:rsidRPr="004754BF">
        <w:t>handling.</w:t>
      </w:r>
    </w:p>
    <w:p w:rsidR="00721C8B" w:rsidRPr="004754BF" w:rsidRDefault="00721C8B">
      <w:pPr>
        <w:pStyle w:val="Normaltindrag"/>
      </w:pPr>
      <w:r w:rsidRPr="004754BF">
        <w:t>Som direkt följd av EU-domstolens avgörande måste Teckalkriterierna skyndsamt skrivas in i den svenska upphandlingslagstiftningen.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54BF">
        <w:trPr>
          <w:cantSplit/>
        </w:trPr>
        <w:tc>
          <w:tcPr>
            <w:tcW w:w="3046" w:type="dxa"/>
          </w:tcPr>
          <w:p w:rsidR="00721C8B" w:rsidRPr="004754BF" w:rsidRDefault="00721C8B">
            <w:pPr>
              <w:pStyle w:val="UnderskriftDatum"/>
              <w:spacing w:before="240"/>
            </w:pPr>
            <w:r w:rsidRPr="004754BF">
              <w:lastRenderedPageBreak/>
              <w:t>Stockholm den 3 oktober 2008</w:t>
            </w:r>
          </w:p>
        </w:tc>
        <w:tc>
          <w:tcPr>
            <w:tcW w:w="3047" w:type="dxa"/>
          </w:tcPr>
          <w:p w:rsidR="00721C8B" w:rsidRPr="004754BF" w:rsidRDefault="00721C8B">
            <w:pPr>
              <w:pStyle w:val="Underskrifter"/>
              <w:spacing w:before="240"/>
            </w:pPr>
          </w:p>
        </w:tc>
      </w:tr>
      <w:tr w:rsidR="00000000" w:rsidRPr="004754BF">
        <w:trPr>
          <w:cantSplit/>
        </w:trPr>
        <w:tc>
          <w:tcPr>
            <w:tcW w:w="3046" w:type="dxa"/>
          </w:tcPr>
          <w:p w:rsidR="00721C8B" w:rsidRPr="004754BF" w:rsidRDefault="00721C8B">
            <w:pPr>
              <w:pStyle w:val="Underskrifter"/>
            </w:pPr>
            <w:r w:rsidRPr="004754BF">
              <w:t>Per Åsling (c)</w:t>
            </w:r>
          </w:p>
        </w:tc>
        <w:tc>
          <w:tcPr>
            <w:tcW w:w="3046" w:type="dxa"/>
          </w:tcPr>
          <w:p w:rsidR="00721C8B" w:rsidRPr="004754BF" w:rsidRDefault="00721C8B">
            <w:pPr>
              <w:pStyle w:val="Underskrifter"/>
            </w:pPr>
          </w:p>
        </w:tc>
      </w:tr>
    </w:tbl>
    <w:p w:rsidR="00721C8B" w:rsidRPr="004754BF" w:rsidRDefault="00721C8B">
      <w:pPr>
        <w:pStyle w:val="Normaltindrag"/>
      </w:pPr>
    </w:p>
    <w:sectPr w:rsidR="00721C8B" w:rsidRPr="004754B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1C8B" w:rsidRPr="004754BF" w:rsidRDefault="00721C8B">
      <w:r w:rsidRPr="004754BF">
        <w:separator/>
      </w:r>
    </w:p>
  </w:endnote>
  <w:endnote w:type="continuationSeparator" w:id="0">
    <w:p w:rsidR="00721C8B" w:rsidRPr="004754BF" w:rsidRDefault="00721C8B">
      <w:r w:rsidRPr="004754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1C8B" w:rsidRPr="004754BF" w:rsidRDefault="004754BF">
    <w:pPr>
      <w:pStyle w:val="Sidfot"/>
    </w:pPr>
    <w:r w:rsidRPr="004754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187994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1C8B" w:rsidRDefault="00721C8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1C8B" w:rsidRDefault="00721C8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1C8B" w:rsidRPr="004754BF" w:rsidRDefault="004754BF">
    <w:pPr>
      <w:pStyle w:val="Sidfot"/>
    </w:pPr>
    <w:r w:rsidRPr="004754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172736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1C8B" w:rsidRDefault="00721C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1C8B" w:rsidRDefault="00721C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1C8B" w:rsidRPr="004754BF" w:rsidRDefault="004754BF">
    <w:pPr>
      <w:pStyle w:val="Sidfot"/>
    </w:pPr>
    <w:r w:rsidRPr="004754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295926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1C8B" w:rsidRDefault="00721C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1C8B" w:rsidRDefault="00721C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1C8B" w:rsidRPr="004754BF" w:rsidRDefault="00721C8B">
      <w:r w:rsidRPr="004754BF">
        <w:separator/>
      </w:r>
    </w:p>
  </w:footnote>
  <w:footnote w:type="continuationSeparator" w:id="0">
    <w:p w:rsidR="00721C8B" w:rsidRPr="004754BF" w:rsidRDefault="00721C8B">
      <w:r w:rsidRPr="004754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1C8B" w:rsidRPr="004754BF" w:rsidRDefault="004754BF">
    <w:pPr>
      <w:pStyle w:val="Sidhuvud"/>
    </w:pPr>
    <w:r w:rsidRPr="004754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80081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1C8B" w:rsidRDefault="00721C8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1C8B" w:rsidRDefault="00721C8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1C8B" w:rsidRPr="004754BF" w:rsidRDefault="004754BF">
    <w:pPr>
      <w:pStyle w:val="Sidhuvud"/>
    </w:pPr>
    <w:r w:rsidRPr="004754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935710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1C8B" w:rsidRDefault="00721C8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1C8B" w:rsidRDefault="00721C8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1C8B" w:rsidRPr="004754BF" w:rsidRDefault="00721C8B">
    <w:pPr>
      <w:pStyle w:val="FSHNormal"/>
      <w:tabs>
        <w:tab w:val="right" w:pos="5840"/>
      </w:tabs>
    </w:pPr>
    <w:r w:rsidRPr="004754BF">
      <w:br/>
    </w:r>
    <w:r w:rsidRPr="004754BF">
      <w:fldChar w:fldCharType="begin" w:fldLock="1"/>
    </w:r>
    <w:r w:rsidRPr="004754BF">
      <w:instrText xml:space="preserve"> DOCPROPERTY</w:instrText>
    </w:r>
    <w:r w:rsidRPr="004754BF">
      <w:rPr>
        <w:sz w:val="18"/>
      </w:rPr>
      <w:instrText xml:space="preserve"> "YearUser" *\charformat </w:instrText>
    </w:r>
    <w:r w:rsidRPr="004754BF">
      <w:fldChar w:fldCharType="separate"/>
    </w:r>
    <w:r w:rsidRPr="004754BF">
      <w:t>2008/09</w:t>
    </w:r>
    <w:r w:rsidRPr="004754BF">
      <w:fldChar w:fldCharType="end"/>
    </w:r>
    <w:r w:rsidRPr="004754BF">
      <w:t xml:space="preserve"> </w:t>
    </w:r>
    <w:r w:rsidRPr="004754BF">
      <w:tab/>
      <w:t xml:space="preserve">mnr: </w:t>
    </w:r>
    <w:r w:rsidRPr="004754BF">
      <w:fldChar w:fldCharType="begin" w:fldLock="1"/>
    </w:r>
    <w:r w:rsidRPr="004754BF">
      <w:instrText xml:space="preserve"> DOCPROPERTY</w:instrText>
    </w:r>
    <w:r w:rsidRPr="004754BF">
      <w:rPr>
        <w:sz w:val="18"/>
      </w:rPr>
      <w:instrText xml:space="preserve"> "Motionsnummer" *\charformat </w:instrText>
    </w:r>
    <w:r w:rsidRPr="004754BF">
      <w:fldChar w:fldCharType="separate"/>
    </w:r>
    <w:r w:rsidRPr="004754BF">
      <w:t>Fi258</w:t>
    </w:r>
    <w:r w:rsidRPr="004754BF">
      <w:fldChar w:fldCharType="end"/>
    </w:r>
    <w:r w:rsidRPr="004754BF">
      <w:br/>
    </w:r>
    <w:r w:rsidRPr="004754BF">
      <w:fldChar w:fldCharType="begin" w:fldLock="1"/>
    </w:r>
    <w:r w:rsidRPr="004754BF">
      <w:instrText xml:space="preserve"> DOCPROPERTY</w:instrText>
    </w:r>
    <w:r w:rsidRPr="004754BF">
      <w:rPr>
        <w:sz w:val="18"/>
      </w:rPr>
      <w:instrText xml:space="preserve"> "Samling" *\charformat </w:instrText>
    </w:r>
    <w:r w:rsidRPr="004754BF">
      <w:fldChar w:fldCharType="end"/>
    </w:r>
    <w:r w:rsidRPr="004754BF">
      <w:tab/>
      <w:t xml:space="preserve">pnr: </w:t>
    </w:r>
    <w:r w:rsidRPr="004754BF">
      <w:fldChar w:fldCharType="begin" w:fldLock="1"/>
    </w:r>
    <w:r w:rsidRPr="004754BF">
      <w:instrText xml:space="preserve"> DOCPROPERTY</w:instrText>
    </w:r>
    <w:r w:rsidRPr="004754BF">
      <w:rPr>
        <w:sz w:val="18"/>
      </w:rPr>
      <w:instrText xml:space="preserve"> "Partinummer" *\charformat </w:instrText>
    </w:r>
    <w:r w:rsidRPr="004754BF">
      <w:fldChar w:fldCharType="separate"/>
    </w:r>
    <w:r w:rsidRPr="004754BF">
      <w:t>c433</w:t>
    </w:r>
    <w:r w:rsidRPr="004754BF">
      <w:fldChar w:fldCharType="end"/>
    </w:r>
  </w:p>
  <w:p w:rsidR="00721C8B" w:rsidRPr="004754BF" w:rsidRDefault="00721C8B">
    <w:pPr>
      <w:pStyle w:val="FSHRub1"/>
    </w:pPr>
    <w:r w:rsidRPr="004754BF">
      <w:t>Motion till riksdagen</w:t>
    </w:r>
    <w:r w:rsidRPr="004754BF">
      <w:br/>
    </w:r>
    <w:r w:rsidRPr="004754BF">
      <w:fldChar w:fldCharType="begin" w:fldLock="1"/>
    </w:r>
    <w:r w:rsidRPr="004754BF">
      <w:instrText xml:space="preserve"> DOCPROPERTY "YearUser" *\charformat </w:instrText>
    </w:r>
    <w:r w:rsidRPr="004754BF">
      <w:fldChar w:fldCharType="separate"/>
    </w:r>
    <w:r w:rsidRPr="004754BF">
      <w:t>2008/09</w:t>
    </w:r>
    <w:r w:rsidRPr="004754BF">
      <w:fldChar w:fldCharType="end"/>
    </w:r>
    <w:r w:rsidRPr="004754BF">
      <w:t>:</w:t>
    </w:r>
    <w:r w:rsidRPr="004754BF">
      <w:fldChar w:fldCharType="begin" w:fldLock="1"/>
    </w:r>
    <w:r w:rsidRPr="004754BF">
      <w:instrText xml:space="preserve"> DOCPROPERTY "Motionsnummer" *\charformat </w:instrText>
    </w:r>
    <w:r w:rsidRPr="004754BF">
      <w:fldChar w:fldCharType="separate"/>
    </w:r>
    <w:r w:rsidRPr="004754BF">
      <w:t>Fi258</w:t>
    </w:r>
    <w:r w:rsidRPr="004754BF">
      <w:fldChar w:fldCharType="end"/>
    </w:r>
  </w:p>
  <w:p w:rsidR="00721C8B" w:rsidRPr="004754BF" w:rsidRDefault="00721C8B">
    <w:pPr>
      <w:pStyle w:val="FSHNormalS5"/>
    </w:pPr>
    <w:r w:rsidRPr="004754BF">
      <w:fldChar w:fldCharType="begin" w:fldLock="1"/>
    </w:r>
    <w:r w:rsidRPr="004754BF">
      <w:instrText xml:space="preserve"> DOCPROPERTY "MotionarText" *\charformat </w:instrText>
    </w:r>
    <w:r w:rsidRPr="004754BF">
      <w:fldChar w:fldCharType="separate"/>
    </w:r>
    <w:r w:rsidRPr="004754BF">
      <w:t>av Per Åsling (c)</w:t>
    </w:r>
    <w:r w:rsidRPr="004754BF">
      <w:fldChar w:fldCharType="end"/>
    </w:r>
    <w:r w:rsidRPr="004754BF">
      <w:br/>
    </w:r>
    <w:r w:rsidRPr="004754BF">
      <w:fldChar w:fldCharType="begin" w:fldLock="1"/>
    </w:r>
    <w:r w:rsidRPr="004754BF">
      <w:instrText xml:space="preserve"> DOCPROPERTY "SvarFrasKort" *\charformat </w:instrText>
    </w:r>
    <w:r w:rsidRPr="004754BF">
      <w:fldChar w:fldCharType="end"/>
    </w:r>
  </w:p>
  <w:p w:rsidR="00721C8B" w:rsidRPr="004754BF" w:rsidRDefault="00721C8B">
    <w:pPr>
      <w:pStyle w:val="FSHTitel"/>
    </w:pPr>
    <w:r w:rsidRPr="004754BF">
      <w:fldChar w:fldCharType="begin" w:fldLock="1"/>
    </w:r>
    <w:r w:rsidRPr="004754BF">
      <w:instrText xml:space="preserve"> DOCPROPERTY</w:instrText>
    </w:r>
    <w:r w:rsidRPr="004754BF">
      <w:rPr>
        <w:sz w:val="18"/>
      </w:rPr>
      <w:instrText xml:space="preserve"> "RubrikSvar" *\charformat </w:instrText>
    </w:r>
    <w:r w:rsidRPr="004754BF">
      <w:fldChar w:fldCharType="separate"/>
    </w:r>
    <w:r w:rsidRPr="004754BF">
      <w:t>Införande av de s.k. Teckalkriterierna</w:t>
    </w:r>
    <w:r w:rsidRPr="004754BF">
      <w:fldChar w:fldCharType="end"/>
    </w:r>
  </w:p>
  <w:p w:rsidR="00721C8B" w:rsidRPr="004754BF" w:rsidRDefault="00721C8B">
    <w:pPr>
      <w:pStyle w:val="Normal00"/>
    </w:pPr>
  </w:p>
  <w:p w:rsidR="00721C8B" w:rsidRPr="004754BF" w:rsidRDefault="00721C8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DEF727D"/>
    <w:multiLevelType w:val="hybridMultilevel"/>
    <w:tmpl w:val="F048B53E"/>
    <w:lvl w:ilvl="0" w:tplc="041D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2092964182">
    <w:abstractNumId w:val="8"/>
  </w:num>
  <w:num w:numId="2" w16cid:durableId="820777547">
    <w:abstractNumId w:val="9"/>
  </w:num>
  <w:num w:numId="3" w16cid:durableId="190806917">
    <w:abstractNumId w:val="8"/>
  </w:num>
  <w:num w:numId="4" w16cid:durableId="2142184258">
    <w:abstractNumId w:val="9"/>
  </w:num>
  <w:num w:numId="5" w16cid:durableId="1326977444">
    <w:abstractNumId w:val="13"/>
  </w:num>
  <w:num w:numId="6" w16cid:durableId="1841040252">
    <w:abstractNumId w:val="10"/>
  </w:num>
  <w:num w:numId="7" w16cid:durableId="1391071564">
    <w:abstractNumId w:val="11"/>
  </w:num>
  <w:num w:numId="8" w16cid:durableId="1206328078">
    <w:abstractNumId w:val="12"/>
  </w:num>
  <w:num w:numId="9" w16cid:durableId="295915580">
    <w:abstractNumId w:val="8"/>
  </w:num>
  <w:num w:numId="10" w16cid:durableId="1331979893">
    <w:abstractNumId w:val="3"/>
  </w:num>
  <w:num w:numId="11" w16cid:durableId="1606033996">
    <w:abstractNumId w:val="2"/>
  </w:num>
  <w:num w:numId="12" w16cid:durableId="1936671787">
    <w:abstractNumId w:val="1"/>
  </w:num>
  <w:num w:numId="13" w16cid:durableId="2063670248">
    <w:abstractNumId w:val="0"/>
  </w:num>
  <w:num w:numId="14" w16cid:durableId="1335914205">
    <w:abstractNumId w:val="9"/>
  </w:num>
  <w:num w:numId="15" w16cid:durableId="1575504454">
    <w:abstractNumId w:val="7"/>
  </w:num>
  <w:num w:numId="16" w16cid:durableId="885488193">
    <w:abstractNumId w:val="6"/>
  </w:num>
  <w:num w:numId="17" w16cid:durableId="1934044181">
    <w:abstractNumId w:val="5"/>
  </w:num>
  <w:num w:numId="18" w16cid:durableId="1655798286">
    <w:abstractNumId w:val="4"/>
  </w:num>
  <w:num w:numId="19" w16cid:durableId="83102126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28D2BDE6-F3AE-4FE2-B29B-B875E9FC0803}"/>
  </w:docVars>
  <w:rsids>
    <w:rsidRoot w:val="00BC0F05"/>
    <w:rsid w:val="004754BF"/>
    <w:rsid w:val="00721C8B"/>
    <w:rsid w:val="00BC0F0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9BDD266-FBD6-454F-BC01-718F32A91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9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1257</Characters>
  <Application>Microsoft Office Word</Application>
  <DocSecurity>4</DocSecurity>
  <Lines>28</Lines>
  <Paragraphs>12</Paragraphs>
  <ScaleCrop>false</ScaleCrop>
  <HeadingPairs>
    <vt:vector size="2" baseType="variant">
      <vt:variant>
        <vt:lpstr>Rubrik</vt:lpstr>
      </vt:variant>
      <vt:variant>
        <vt:i4>1</vt:i4>
      </vt:variant>
    </vt:vector>
  </HeadingPairs>
  <TitlesOfParts>
    <vt:vector size="1" baseType="lpstr">
      <vt:lpstr>c433</vt:lpstr>
    </vt:vector>
  </TitlesOfParts>
  <Company>Riksdagen</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c433</dc:title>
  <dc:subject>c433</dc:subject>
  <dc:creator>Riksdagen</dc:creator>
  <cp:keywords>Riksdagen</cp:keywords>
  <dc:description>TKG-ktrl, MSMQ4mb, PersReg-Distribution mm b-&gt;ny fplogga c-&gt;nygamla s-rosen</dc:description>
  <cp:lastModifiedBy>Lars Brink</cp:lastModifiedBy>
  <cp:revision>2</cp:revision>
  <cp:lastPrinted>2009-02-27T08:46:00Z</cp:lastPrinted>
  <dcterms:created xsi:type="dcterms:W3CDTF">2025-12-17T15:03:00Z</dcterms:created>
  <dcterms:modified xsi:type="dcterms:W3CDTF">2025-12-17T15:03:00Z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Införande av de s.k. Teckalkriterierna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Införande av de s.k. Teckalkriterierna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c433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Åsling (c)</vt:lpwstr>
  </property>
  <property fmtid="{D5CDD505-2E9C-101B-9397-08002B2CF9AE}" pid="26" name="MotionarLista">
    <vt:lpwstr>Åsling, Per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Åsling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Fi258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20082009000000000099000004330069</vt:lpwstr>
  </property>
  <property fmtid="{D5CDD505-2E9C-101B-9397-08002B2CF9AE}" pid="47" name="datum">
    <vt:lpwstr>081003</vt:lpwstr>
  </property>
  <property fmtid="{D5CDD505-2E9C-101B-9397-08002B2CF9AE}" pid="48" name="avsändar-e-post">
    <vt:lpwstr>maud.klerby@riksdagen.se</vt:lpwstr>
  </property>
  <property fmtid="{D5CDD505-2E9C-101B-9397-08002B2CF9AE}" pid="49" name="id">
    <vt:lpwstr>20082009000000000099000004330069</vt:lpwstr>
  </property>
  <property fmtid="{D5CDD505-2E9C-101B-9397-08002B2CF9AE}" pid="50" name="nummer">
    <vt:lpwstr>258</vt:lpwstr>
  </property>
  <property fmtid="{D5CDD505-2E9C-101B-9397-08002B2CF9AE}" pid="51" name="utskottsbeteckning">
    <vt:lpwstr>Fi</vt:lpwstr>
  </property>
  <property fmtid="{D5CDD505-2E9C-101B-9397-08002B2CF9AE}" pid="52" name="GlobalUID">
    <vt:lpwstr>{0BF1599A-F5D4-4A3C-9B27-61F9AEFF3A67}</vt:lpwstr>
  </property>
  <property fmtid="{D5CDD505-2E9C-101B-9397-08002B2CF9AE}" pid="53" name="Överföringar">
    <vt:i4>0</vt:i4>
  </property>
  <property fmtid="{D5CDD505-2E9C-101B-9397-08002B2CF9AE}" pid="54" name="Checksum">
    <vt:lpwstr>*0012104382531*</vt:lpwstr>
  </property>
  <property fmtid="{D5CDD505-2E9C-101B-9397-08002B2CF9AE}" pid="55" name="skuggnummer">
    <vt:lpwstr>2336</vt:lpwstr>
  </property>
  <property fmtid="{D5CDD505-2E9C-101B-9397-08002B2CF9AE}" pid="56" name="urixVersion">
    <vt:lpwstr>3.2.0.8</vt:lpwstr>
  </property>
  <property fmtid="{D5CDD505-2E9C-101B-9397-08002B2CF9AE}" pid="57" name="urixOrigin">
    <vt:lpwstr>090402 15:22:03.087</vt:lpwstr>
  </property>
  <property fmtid="{D5CDD505-2E9C-101B-9397-08002B2CF9AE}" pid="58" name="urixGuid">
    <vt:lpwstr>{2296A9E5-D8E9-4919-B5BC-EC4D493F61E0}</vt:lpwstr>
  </property>
</Properties>
</file>