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87F0F" w:rsidRPr="00B40F4D" w:rsidRDefault="00626575">
            <w:pPr>
              <w:rPr>
                <w:b/>
                <w:sz w:val="22"/>
                <w:szCs w:val="22"/>
              </w:rPr>
            </w:pPr>
            <w:r w:rsidRPr="00B40F4D">
              <w:rPr>
                <w:b/>
                <w:sz w:val="22"/>
                <w:szCs w:val="22"/>
              </w:rPr>
              <w:t>UTSKOTTSSAMMANTRÄDE 20</w:t>
            </w:r>
            <w:r w:rsidR="004072D7">
              <w:rPr>
                <w:b/>
                <w:sz w:val="22"/>
                <w:szCs w:val="22"/>
              </w:rPr>
              <w:t>20</w:t>
            </w:r>
            <w:r w:rsidR="000E777E" w:rsidRPr="00B40F4D">
              <w:rPr>
                <w:b/>
                <w:sz w:val="22"/>
                <w:szCs w:val="22"/>
              </w:rPr>
              <w:t>/2</w:t>
            </w:r>
            <w:r w:rsidR="004072D7">
              <w:rPr>
                <w:b/>
                <w:sz w:val="22"/>
                <w:szCs w:val="22"/>
              </w:rPr>
              <w:t>1</w:t>
            </w:r>
            <w:r w:rsidR="003B57EC">
              <w:rPr>
                <w:b/>
                <w:sz w:val="22"/>
                <w:szCs w:val="22"/>
              </w:rPr>
              <w:t>:</w:t>
            </w:r>
            <w:r w:rsidR="004E0ED7">
              <w:rPr>
                <w:b/>
                <w:sz w:val="22"/>
                <w:szCs w:val="22"/>
              </w:rPr>
              <w:t>4</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9D6DE5">
              <w:rPr>
                <w:sz w:val="22"/>
                <w:szCs w:val="22"/>
              </w:rPr>
              <w:t>10</w:t>
            </w:r>
            <w:r w:rsidR="00515AC5">
              <w:rPr>
                <w:sz w:val="22"/>
                <w:szCs w:val="22"/>
              </w:rPr>
              <w:t>-</w:t>
            </w:r>
            <w:r w:rsidR="009D6DE5">
              <w:rPr>
                <w:sz w:val="22"/>
                <w:szCs w:val="22"/>
              </w:rPr>
              <w:t>01</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10341C" w:rsidP="00231475">
            <w:pPr>
              <w:rPr>
                <w:sz w:val="22"/>
                <w:szCs w:val="22"/>
              </w:rPr>
            </w:pPr>
            <w:r>
              <w:rPr>
                <w:sz w:val="22"/>
                <w:szCs w:val="22"/>
              </w:rPr>
              <w:t>1</w:t>
            </w:r>
            <w:r w:rsidR="009D6DE5">
              <w:rPr>
                <w:sz w:val="22"/>
                <w:szCs w:val="22"/>
              </w:rPr>
              <w:t>0</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822F37">
              <w:rPr>
                <w:sz w:val="22"/>
                <w:szCs w:val="22"/>
              </w:rPr>
              <w:t>11.30</w:t>
            </w:r>
            <w:r w:rsidR="00762508" w:rsidRPr="00B40F4D">
              <w:rPr>
                <w:sz w:val="22"/>
                <w:szCs w:val="22"/>
              </w:rPr>
              <w:t xml:space="preserve"> </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10341C" w:rsidRPr="002A477B" w:rsidRDefault="0010341C" w:rsidP="0010341C">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3D2B92" w:rsidRPr="000B546A" w:rsidRDefault="00FC47A3" w:rsidP="003D2B92">
            <w:pPr>
              <w:rPr>
                <w:sz w:val="22"/>
                <w:szCs w:val="22"/>
              </w:rPr>
            </w:pPr>
            <w:r>
              <w:rPr>
                <w:b/>
                <w:bCs/>
                <w:color w:val="000000"/>
                <w:sz w:val="22"/>
                <w:szCs w:val="22"/>
              </w:rPr>
              <w:br/>
            </w:r>
            <w:r w:rsidR="003D2B92" w:rsidRPr="002A477B">
              <w:rPr>
                <w:bCs/>
                <w:color w:val="000000"/>
                <w:sz w:val="22"/>
                <w:szCs w:val="22"/>
              </w:rPr>
              <w:t xml:space="preserve">Utskottet </w:t>
            </w:r>
            <w:r w:rsidR="003D2B92" w:rsidRPr="002A477B">
              <w:rPr>
                <w:sz w:val="22"/>
                <w:szCs w:val="22"/>
              </w:rPr>
              <w:t xml:space="preserve">beslutade att tillåta följande </w:t>
            </w:r>
            <w:r w:rsidR="003D2B92" w:rsidRPr="000B546A">
              <w:rPr>
                <w:sz w:val="22"/>
                <w:szCs w:val="22"/>
              </w:rPr>
              <w:t xml:space="preserve">ordinarie ledamöter och suppleanter att vara uppkopplade via videolänk: Maria Gardfjell (MP), </w:t>
            </w:r>
            <w:r w:rsidR="003D2B92" w:rsidRPr="005B0CB2">
              <w:rPr>
                <w:sz w:val="22"/>
                <w:szCs w:val="22"/>
              </w:rPr>
              <w:t>Jessica Rosencrantz (M), Hanna Westerén (S), Is</w:t>
            </w:r>
            <w:r w:rsidR="003D2B92" w:rsidRPr="000B546A">
              <w:rPr>
                <w:sz w:val="22"/>
                <w:szCs w:val="22"/>
              </w:rPr>
              <w:t>ak From (S),</w:t>
            </w:r>
            <w:r w:rsidR="003D2B92" w:rsidRPr="000B546A">
              <w:rPr>
                <w:i/>
                <w:sz w:val="22"/>
                <w:szCs w:val="22"/>
              </w:rPr>
              <w:t xml:space="preserve"> </w:t>
            </w:r>
            <w:r w:rsidR="003D2B92" w:rsidRPr="000B546A">
              <w:rPr>
                <w:sz w:val="22"/>
                <w:szCs w:val="22"/>
              </w:rPr>
              <w:t>Magnus Manhammar (S), Elin Segerlind (V), Betty Malmberg</w:t>
            </w:r>
            <w:r w:rsidR="003D2B92" w:rsidRPr="000B546A">
              <w:rPr>
                <w:i/>
                <w:sz w:val="22"/>
                <w:szCs w:val="22"/>
              </w:rPr>
              <w:t xml:space="preserve"> </w:t>
            </w:r>
            <w:r w:rsidR="003D2B92" w:rsidRPr="000B546A">
              <w:rPr>
                <w:sz w:val="22"/>
                <w:szCs w:val="22"/>
              </w:rPr>
              <w:t xml:space="preserve">(M), Malin Larsson (S), Magnus Oscarsson (KD), Nina Lundström (L), </w:t>
            </w:r>
            <w:r w:rsidR="003D2B92" w:rsidRPr="005B0CB2">
              <w:rPr>
                <w:sz w:val="22"/>
                <w:szCs w:val="22"/>
              </w:rPr>
              <w:t xml:space="preserve">Marléne Lund Kopparklint (M), Yasmine Eriksson (SD), </w:t>
            </w:r>
            <w:r w:rsidR="003D2B92" w:rsidRPr="000B546A">
              <w:rPr>
                <w:sz w:val="22"/>
                <w:szCs w:val="22"/>
              </w:rPr>
              <w:t xml:space="preserve">Staffan Eklöf (SD), </w:t>
            </w:r>
            <w:r w:rsidR="007240A4">
              <w:rPr>
                <w:sz w:val="22"/>
                <w:szCs w:val="22"/>
              </w:rPr>
              <w:t>Runar</w:t>
            </w:r>
            <w:r w:rsidR="00400B2C">
              <w:rPr>
                <w:sz w:val="22"/>
                <w:szCs w:val="22"/>
              </w:rPr>
              <w:t xml:space="preserve"> Filper (SD)</w:t>
            </w:r>
            <w:r w:rsidR="007240A4">
              <w:rPr>
                <w:sz w:val="22"/>
                <w:szCs w:val="22"/>
              </w:rPr>
              <w:t xml:space="preserve">, </w:t>
            </w:r>
            <w:r w:rsidR="003D2B92" w:rsidRPr="000B546A">
              <w:rPr>
                <w:sz w:val="22"/>
                <w:szCs w:val="22"/>
              </w:rPr>
              <w:t>Kjell-Arne Ottosson (KD),</w:t>
            </w:r>
            <w:r w:rsidR="000B546A">
              <w:rPr>
                <w:sz w:val="22"/>
                <w:szCs w:val="22"/>
              </w:rPr>
              <w:t xml:space="preserve"> </w:t>
            </w:r>
            <w:r w:rsidR="003D2B92" w:rsidRPr="000B546A">
              <w:rPr>
                <w:sz w:val="22"/>
                <w:szCs w:val="22"/>
              </w:rPr>
              <w:t xml:space="preserve">Stina Larsson (C) och Peter Helander (C). </w:t>
            </w:r>
          </w:p>
          <w:p w:rsidR="003D2B92" w:rsidRPr="002A477B" w:rsidRDefault="003D2B92" w:rsidP="003D2B92">
            <w:pPr>
              <w:rPr>
                <w:i/>
                <w:snapToGrid w:val="0"/>
                <w:sz w:val="22"/>
                <w:szCs w:val="22"/>
              </w:rPr>
            </w:pPr>
          </w:p>
          <w:p w:rsidR="003D2B92" w:rsidRPr="00B40F4D" w:rsidRDefault="003D2B92" w:rsidP="003D2B92">
            <w:pPr>
              <w:rPr>
                <w:snapToGrid w:val="0"/>
                <w:sz w:val="22"/>
                <w:szCs w:val="22"/>
              </w:rPr>
            </w:pPr>
            <w:r w:rsidRPr="002A477B">
              <w:rPr>
                <w:color w:val="000000"/>
                <w:sz w:val="22"/>
                <w:szCs w:val="22"/>
              </w:rPr>
              <w:t>Denna paragraf förklarades omedelbart justerad.</w:t>
            </w:r>
          </w:p>
          <w:p w:rsidR="00305501" w:rsidRPr="00B40F4D" w:rsidRDefault="00305501" w:rsidP="00305501">
            <w:pPr>
              <w:rPr>
                <w:snapToGrid w:val="0"/>
                <w:sz w:val="22"/>
                <w:szCs w:val="22"/>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D30A97" w:rsidRPr="00B40F4D">
              <w:rPr>
                <w:b/>
                <w:snapToGrid w:val="0"/>
                <w:sz w:val="22"/>
                <w:szCs w:val="22"/>
              </w:rPr>
              <w:t>2</w:t>
            </w:r>
          </w:p>
        </w:tc>
        <w:tc>
          <w:tcPr>
            <w:tcW w:w="6946" w:type="dxa"/>
            <w:gridSpan w:val="2"/>
          </w:tcPr>
          <w:p w:rsidR="00CE6581" w:rsidRDefault="003D2B92" w:rsidP="003D2B92">
            <w:pPr>
              <w:tabs>
                <w:tab w:val="left" w:pos="1701"/>
              </w:tabs>
              <w:rPr>
                <w:b/>
                <w:snapToGrid w:val="0"/>
                <w:sz w:val="22"/>
                <w:szCs w:val="22"/>
              </w:rPr>
            </w:pPr>
            <w:r>
              <w:rPr>
                <w:b/>
                <w:snapToGrid w:val="0"/>
                <w:sz w:val="22"/>
                <w:szCs w:val="22"/>
              </w:rPr>
              <w:t xml:space="preserve">Information </w:t>
            </w:r>
            <w:r w:rsidR="00CE6581">
              <w:rPr>
                <w:b/>
                <w:snapToGrid w:val="0"/>
                <w:sz w:val="22"/>
                <w:szCs w:val="22"/>
              </w:rPr>
              <w:t>om afrikansk svinpest</w:t>
            </w:r>
            <w:r w:rsidR="007A236B">
              <w:rPr>
                <w:b/>
                <w:snapToGrid w:val="0"/>
                <w:sz w:val="22"/>
                <w:szCs w:val="22"/>
              </w:rPr>
              <w:t xml:space="preserve"> m.m.</w:t>
            </w:r>
          </w:p>
          <w:p w:rsidR="00CE6581" w:rsidRPr="007A236B" w:rsidRDefault="00CE6581" w:rsidP="003D2B92">
            <w:pPr>
              <w:tabs>
                <w:tab w:val="left" w:pos="1701"/>
              </w:tabs>
              <w:rPr>
                <w:snapToGrid w:val="0"/>
                <w:sz w:val="22"/>
                <w:szCs w:val="22"/>
              </w:rPr>
            </w:pPr>
          </w:p>
          <w:p w:rsidR="003D2B92" w:rsidRPr="00B40F4D" w:rsidRDefault="00CE6581" w:rsidP="00CE6581">
            <w:pPr>
              <w:tabs>
                <w:tab w:val="left" w:pos="1701"/>
              </w:tabs>
              <w:rPr>
                <w:b/>
                <w:snapToGrid w:val="0"/>
                <w:sz w:val="22"/>
                <w:szCs w:val="22"/>
              </w:rPr>
            </w:pPr>
            <w:r w:rsidRPr="007A236B">
              <w:rPr>
                <w:snapToGrid w:val="0"/>
                <w:sz w:val="22"/>
                <w:szCs w:val="22"/>
              </w:rPr>
              <w:t xml:space="preserve">Generaldirektörerna </w:t>
            </w:r>
            <w:r w:rsidR="007A236B">
              <w:rPr>
                <w:snapToGrid w:val="0"/>
                <w:sz w:val="22"/>
                <w:szCs w:val="22"/>
              </w:rPr>
              <w:t>Christina Nordin,</w:t>
            </w:r>
            <w:r w:rsidRPr="007A236B">
              <w:rPr>
                <w:snapToGrid w:val="0"/>
                <w:sz w:val="22"/>
                <w:szCs w:val="22"/>
              </w:rPr>
              <w:t xml:space="preserve"> Jordbruksverket</w:t>
            </w:r>
            <w:r w:rsidR="007A236B">
              <w:rPr>
                <w:snapToGrid w:val="0"/>
                <w:sz w:val="22"/>
                <w:szCs w:val="22"/>
              </w:rPr>
              <w:t>,</w:t>
            </w:r>
            <w:r w:rsidR="005B0CB2">
              <w:rPr>
                <w:snapToGrid w:val="0"/>
                <w:sz w:val="22"/>
                <w:szCs w:val="22"/>
              </w:rPr>
              <w:t xml:space="preserve"> chefsveterinär Håkan Henrikson, Jordbruksverket,</w:t>
            </w:r>
            <w:r w:rsidRPr="007A236B">
              <w:rPr>
                <w:snapToGrid w:val="0"/>
                <w:sz w:val="22"/>
                <w:szCs w:val="22"/>
              </w:rPr>
              <w:t xml:space="preserve"> och Ann Lind</w:t>
            </w:r>
            <w:r w:rsidR="007A236B">
              <w:rPr>
                <w:snapToGrid w:val="0"/>
                <w:sz w:val="22"/>
                <w:szCs w:val="22"/>
              </w:rPr>
              <w:t>berg, Statens veterinärmedicinska anstalt (SVA)</w:t>
            </w:r>
            <w:r w:rsidRPr="007A236B">
              <w:rPr>
                <w:snapToGrid w:val="0"/>
                <w:sz w:val="22"/>
                <w:szCs w:val="22"/>
              </w:rPr>
              <w:t xml:space="preserve"> informerade </w:t>
            </w:r>
            <w:r w:rsidR="007D0CC5">
              <w:rPr>
                <w:snapToGrid w:val="0"/>
                <w:sz w:val="22"/>
                <w:szCs w:val="22"/>
              </w:rPr>
              <w:t xml:space="preserve">via videolänk </w:t>
            </w:r>
            <w:r w:rsidRPr="007A236B">
              <w:rPr>
                <w:snapToGrid w:val="0"/>
                <w:sz w:val="22"/>
                <w:szCs w:val="22"/>
              </w:rPr>
              <w:t>om arbetet med</w:t>
            </w:r>
            <w:r w:rsidR="007A236B">
              <w:rPr>
                <w:snapToGrid w:val="0"/>
                <w:sz w:val="22"/>
                <w:szCs w:val="22"/>
              </w:rPr>
              <w:t xml:space="preserve"> </w:t>
            </w:r>
            <w:r w:rsidR="007A236B" w:rsidRPr="00AE191B">
              <w:rPr>
                <w:sz w:val="22"/>
                <w:szCs w:val="22"/>
              </w:rPr>
              <w:t>att förhindra</w:t>
            </w:r>
            <w:r w:rsidR="007A236B">
              <w:rPr>
                <w:sz w:val="22"/>
                <w:szCs w:val="22"/>
              </w:rPr>
              <w:t xml:space="preserve"> s</w:t>
            </w:r>
            <w:r w:rsidR="007A236B" w:rsidRPr="00AE191B">
              <w:rPr>
                <w:sz w:val="22"/>
                <w:szCs w:val="22"/>
              </w:rPr>
              <w:t>pridning av afrikansk svinpest och liknande allvarliga och smittosamma sjukdomar hos djur.</w:t>
            </w:r>
            <w:r w:rsidR="007A236B">
              <w:rPr>
                <w:sz w:val="22"/>
                <w:szCs w:val="22"/>
              </w:rPr>
              <w:br/>
            </w:r>
          </w:p>
        </w:tc>
      </w:tr>
      <w:tr w:rsidR="00364BCC" w:rsidRPr="00B40F4D" w:rsidTr="002241EF">
        <w:tc>
          <w:tcPr>
            <w:tcW w:w="567" w:type="dxa"/>
          </w:tcPr>
          <w:p w:rsidR="00364BCC" w:rsidRPr="00B40F4D" w:rsidRDefault="00364BCC">
            <w:pPr>
              <w:tabs>
                <w:tab w:val="left" w:pos="1701"/>
              </w:tabs>
              <w:rPr>
                <w:b/>
                <w:snapToGrid w:val="0"/>
                <w:sz w:val="22"/>
                <w:szCs w:val="22"/>
              </w:rPr>
            </w:pPr>
            <w:r>
              <w:rPr>
                <w:b/>
                <w:snapToGrid w:val="0"/>
                <w:sz w:val="22"/>
                <w:szCs w:val="22"/>
              </w:rPr>
              <w:t>§ 3</w:t>
            </w:r>
          </w:p>
        </w:tc>
        <w:tc>
          <w:tcPr>
            <w:tcW w:w="6946" w:type="dxa"/>
            <w:gridSpan w:val="2"/>
          </w:tcPr>
          <w:p w:rsidR="00364BCC" w:rsidRDefault="00364BCC" w:rsidP="003D2B92">
            <w:pPr>
              <w:tabs>
                <w:tab w:val="left" w:pos="1701"/>
              </w:tabs>
              <w:rPr>
                <w:b/>
                <w:bCs/>
                <w:color w:val="000000"/>
                <w:sz w:val="22"/>
                <w:szCs w:val="22"/>
              </w:rPr>
            </w:pPr>
            <w:r>
              <w:rPr>
                <w:b/>
                <w:bCs/>
                <w:color w:val="000000"/>
                <w:sz w:val="22"/>
                <w:szCs w:val="22"/>
              </w:rPr>
              <w:t>Kommissionens förslag till Europarlamentets och rådets förordning om inrättande av en ram för att uppnå klimatneutralitet och om ändring av förordning (EU) 2018/1999 (Europeisk klimatlag)</w:t>
            </w:r>
          </w:p>
          <w:p w:rsidR="00364BCC" w:rsidRDefault="00364BCC" w:rsidP="003D2B92">
            <w:pPr>
              <w:tabs>
                <w:tab w:val="left" w:pos="1701"/>
              </w:tabs>
              <w:rPr>
                <w:b/>
                <w:snapToGrid w:val="0"/>
                <w:sz w:val="22"/>
                <w:szCs w:val="22"/>
              </w:rPr>
            </w:pPr>
          </w:p>
          <w:p w:rsidR="007D0CC5" w:rsidRPr="00B51C9C" w:rsidRDefault="007D0CC5" w:rsidP="007D0CC5">
            <w:pPr>
              <w:tabs>
                <w:tab w:val="left" w:pos="1701"/>
              </w:tabs>
              <w:rPr>
                <w:snapToGrid w:val="0"/>
                <w:sz w:val="22"/>
                <w:szCs w:val="22"/>
              </w:rPr>
            </w:pPr>
            <w:r w:rsidRPr="003B73C5">
              <w:rPr>
                <w:snapToGrid w:val="0"/>
                <w:sz w:val="22"/>
                <w:szCs w:val="22"/>
              </w:rPr>
              <w:t xml:space="preserve">Utskottet upptog till behandling subsidiaritetsprövningen av </w:t>
            </w:r>
            <w:proofErr w:type="gramStart"/>
            <w:r w:rsidRPr="003B73C5">
              <w:rPr>
                <w:bCs/>
                <w:color w:val="000000"/>
                <w:sz w:val="22"/>
                <w:szCs w:val="22"/>
              </w:rPr>
              <w:t>COM(</w:t>
            </w:r>
            <w:proofErr w:type="gramEnd"/>
            <w:r w:rsidRPr="003B73C5">
              <w:rPr>
                <w:bCs/>
                <w:color w:val="000000"/>
                <w:sz w:val="22"/>
                <w:szCs w:val="22"/>
              </w:rPr>
              <w:t xml:space="preserve">2020) </w:t>
            </w:r>
            <w:r>
              <w:rPr>
                <w:bCs/>
                <w:color w:val="000000"/>
                <w:sz w:val="22"/>
                <w:szCs w:val="22"/>
              </w:rPr>
              <w:t>563</w:t>
            </w:r>
            <w:r w:rsidRPr="003B73C5">
              <w:rPr>
                <w:bCs/>
                <w:color w:val="000000"/>
                <w:sz w:val="22"/>
                <w:szCs w:val="22"/>
              </w:rPr>
              <w:t>.</w:t>
            </w:r>
            <w:r w:rsidRPr="003B73C5">
              <w:rPr>
                <w:snapToGrid w:val="0"/>
                <w:sz w:val="22"/>
                <w:szCs w:val="22"/>
              </w:rPr>
              <w:br/>
            </w:r>
            <w:r w:rsidRPr="003B73C5">
              <w:rPr>
                <w:snapToGrid w:val="0"/>
                <w:sz w:val="22"/>
                <w:szCs w:val="22"/>
              </w:rPr>
              <w:br/>
              <w:t>Utskottet ansåg att förslaget inte strider mot subsidiaritetsprincipen.</w:t>
            </w:r>
            <w:r w:rsidRPr="003B73C5">
              <w:rPr>
                <w:snapToGrid w:val="0"/>
                <w:sz w:val="22"/>
                <w:szCs w:val="22"/>
              </w:rPr>
              <w:br/>
            </w:r>
            <w:r w:rsidRPr="003B73C5">
              <w:rPr>
                <w:snapToGrid w:val="0"/>
                <w:sz w:val="22"/>
                <w:szCs w:val="22"/>
              </w:rPr>
              <w:br/>
            </w:r>
            <w:r w:rsidRPr="00B51C9C">
              <w:rPr>
                <w:snapToGrid w:val="0"/>
                <w:sz w:val="22"/>
                <w:szCs w:val="22"/>
              </w:rPr>
              <w:t>Denna paragraf förklarades omedelbart justerad.</w:t>
            </w:r>
          </w:p>
          <w:p w:rsidR="00364BCC" w:rsidRDefault="00364BCC" w:rsidP="003D2B92">
            <w:pPr>
              <w:tabs>
                <w:tab w:val="left" w:pos="1701"/>
              </w:tabs>
              <w:rPr>
                <w:b/>
                <w:snapToGrid w:val="0"/>
                <w:sz w:val="22"/>
                <w:szCs w:val="22"/>
              </w:rPr>
            </w:pPr>
          </w:p>
        </w:tc>
      </w:tr>
      <w:tr w:rsidR="007A236B" w:rsidRPr="00B40F4D" w:rsidTr="002241EF">
        <w:tc>
          <w:tcPr>
            <w:tcW w:w="567" w:type="dxa"/>
          </w:tcPr>
          <w:p w:rsidR="007A236B" w:rsidRPr="00B40F4D" w:rsidRDefault="007A236B">
            <w:pPr>
              <w:tabs>
                <w:tab w:val="left" w:pos="1701"/>
              </w:tabs>
              <w:rPr>
                <w:b/>
                <w:snapToGrid w:val="0"/>
                <w:sz w:val="22"/>
                <w:szCs w:val="22"/>
              </w:rPr>
            </w:pPr>
            <w:r>
              <w:rPr>
                <w:b/>
                <w:snapToGrid w:val="0"/>
                <w:sz w:val="22"/>
                <w:szCs w:val="22"/>
              </w:rPr>
              <w:t xml:space="preserve">§ </w:t>
            </w:r>
            <w:r w:rsidR="00364BCC">
              <w:rPr>
                <w:b/>
                <w:snapToGrid w:val="0"/>
                <w:sz w:val="22"/>
                <w:szCs w:val="22"/>
              </w:rPr>
              <w:t>4</w:t>
            </w:r>
          </w:p>
        </w:tc>
        <w:tc>
          <w:tcPr>
            <w:tcW w:w="6946" w:type="dxa"/>
            <w:gridSpan w:val="2"/>
          </w:tcPr>
          <w:p w:rsidR="00845B1E" w:rsidRPr="007D0CC5" w:rsidRDefault="007A236B" w:rsidP="00845B1E">
            <w:pPr>
              <w:tabs>
                <w:tab w:val="left" w:pos="1701"/>
              </w:tabs>
              <w:rPr>
                <w:snapToGrid w:val="0"/>
                <w:sz w:val="22"/>
                <w:szCs w:val="22"/>
              </w:rPr>
            </w:pPr>
            <w:r>
              <w:rPr>
                <w:b/>
                <w:snapToGrid w:val="0"/>
                <w:sz w:val="22"/>
                <w:szCs w:val="22"/>
              </w:rPr>
              <w:t>Inkomna EU-dokument</w:t>
            </w:r>
            <w:r>
              <w:rPr>
                <w:b/>
                <w:snapToGrid w:val="0"/>
                <w:sz w:val="22"/>
                <w:szCs w:val="22"/>
              </w:rPr>
              <w:br/>
            </w:r>
            <w:r>
              <w:rPr>
                <w:b/>
                <w:snapToGrid w:val="0"/>
                <w:sz w:val="22"/>
                <w:szCs w:val="22"/>
              </w:rPr>
              <w:br/>
            </w:r>
            <w:r w:rsidR="00845B1E" w:rsidRPr="007D0CC5">
              <w:rPr>
                <w:snapToGrid w:val="0"/>
                <w:sz w:val="22"/>
                <w:szCs w:val="22"/>
              </w:rPr>
              <w:t xml:space="preserve">Inkomna EU-dokument </w:t>
            </w:r>
            <w:r w:rsidR="007D0CC5" w:rsidRPr="007D0CC5">
              <w:rPr>
                <w:snapToGrid w:val="0"/>
                <w:sz w:val="22"/>
                <w:szCs w:val="22"/>
              </w:rPr>
              <w:t xml:space="preserve">enligt bilaga 2 </w:t>
            </w:r>
            <w:r w:rsidR="00845B1E" w:rsidRPr="007D0CC5">
              <w:rPr>
                <w:snapToGrid w:val="0"/>
                <w:sz w:val="22"/>
                <w:szCs w:val="22"/>
              </w:rPr>
              <w:t>anmäldes och föranledde ingen vidare åtgärd.</w:t>
            </w:r>
          </w:p>
          <w:p w:rsidR="007A236B" w:rsidRDefault="007A236B" w:rsidP="007D0CC5">
            <w:pPr>
              <w:tabs>
                <w:tab w:val="left" w:pos="1701"/>
              </w:tabs>
              <w:rPr>
                <w:b/>
                <w:snapToGrid w:val="0"/>
                <w:sz w:val="22"/>
                <w:szCs w:val="22"/>
              </w:rPr>
            </w:pPr>
          </w:p>
        </w:tc>
      </w:tr>
      <w:tr w:rsidR="007A1132" w:rsidRPr="00B40F4D" w:rsidTr="00201DCD">
        <w:tc>
          <w:tcPr>
            <w:tcW w:w="567" w:type="dxa"/>
          </w:tcPr>
          <w:p w:rsidR="007A1132" w:rsidRPr="00B40F4D" w:rsidRDefault="007A1132" w:rsidP="00201DCD">
            <w:pPr>
              <w:tabs>
                <w:tab w:val="left" w:pos="1701"/>
              </w:tabs>
              <w:rPr>
                <w:b/>
                <w:snapToGrid w:val="0"/>
                <w:sz w:val="22"/>
                <w:szCs w:val="22"/>
              </w:rPr>
            </w:pPr>
            <w:r w:rsidRPr="00B40F4D">
              <w:rPr>
                <w:b/>
                <w:snapToGrid w:val="0"/>
                <w:sz w:val="22"/>
                <w:szCs w:val="22"/>
              </w:rPr>
              <w:t xml:space="preserve">§ </w:t>
            </w:r>
            <w:r w:rsidR="00364BCC">
              <w:rPr>
                <w:b/>
                <w:snapToGrid w:val="0"/>
                <w:sz w:val="22"/>
                <w:szCs w:val="22"/>
              </w:rPr>
              <w:t>5</w:t>
            </w:r>
          </w:p>
        </w:tc>
        <w:tc>
          <w:tcPr>
            <w:tcW w:w="6946" w:type="dxa"/>
            <w:gridSpan w:val="2"/>
          </w:tcPr>
          <w:p w:rsidR="007A1132" w:rsidRPr="00B40F4D" w:rsidRDefault="007A1132" w:rsidP="00201DCD">
            <w:pPr>
              <w:tabs>
                <w:tab w:val="left" w:pos="1701"/>
              </w:tabs>
              <w:rPr>
                <w:rFonts w:eastAsiaTheme="minorHAnsi"/>
                <w:b/>
                <w:bCs/>
                <w:color w:val="000000"/>
                <w:sz w:val="22"/>
                <w:szCs w:val="22"/>
                <w:lang w:eastAsia="en-US"/>
              </w:rPr>
            </w:pPr>
            <w:r w:rsidRPr="00B40F4D">
              <w:rPr>
                <w:rFonts w:eastAsiaTheme="minorHAnsi"/>
                <w:b/>
                <w:bCs/>
                <w:color w:val="000000"/>
                <w:sz w:val="22"/>
                <w:szCs w:val="22"/>
                <w:lang w:eastAsia="en-US"/>
              </w:rPr>
              <w:t>Inkomna skrivelser</w:t>
            </w:r>
          </w:p>
          <w:p w:rsidR="007A1132" w:rsidRPr="00B40F4D" w:rsidRDefault="007A1132" w:rsidP="00201DCD">
            <w:pPr>
              <w:tabs>
                <w:tab w:val="left" w:pos="2459"/>
              </w:tabs>
              <w:rPr>
                <w:rFonts w:eastAsiaTheme="minorHAnsi"/>
                <w:bCs/>
                <w:color w:val="000000"/>
                <w:sz w:val="22"/>
                <w:szCs w:val="22"/>
                <w:lang w:eastAsia="en-US"/>
              </w:rPr>
            </w:pPr>
            <w:r w:rsidRPr="00B40F4D">
              <w:rPr>
                <w:rFonts w:eastAsiaTheme="minorHAnsi"/>
                <w:b/>
                <w:bCs/>
                <w:color w:val="000000"/>
                <w:sz w:val="22"/>
                <w:szCs w:val="22"/>
                <w:lang w:eastAsia="en-US"/>
              </w:rPr>
              <w:tab/>
            </w:r>
          </w:p>
          <w:p w:rsidR="007A1132" w:rsidRPr="00B40F4D" w:rsidRDefault="00635A1F" w:rsidP="00201DCD">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En </w:t>
            </w:r>
            <w:r w:rsidR="007A1132" w:rsidRPr="00B40F4D">
              <w:rPr>
                <w:rFonts w:eastAsiaTheme="minorHAnsi"/>
                <w:bCs/>
                <w:color w:val="000000"/>
                <w:sz w:val="22"/>
                <w:szCs w:val="22"/>
                <w:lang w:eastAsia="en-US"/>
              </w:rPr>
              <w:t>inkom</w:t>
            </w:r>
            <w:r>
              <w:rPr>
                <w:rFonts w:eastAsiaTheme="minorHAnsi"/>
                <w:bCs/>
                <w:color w:val="000000"/>
                <w:sz w:val="22"/>
                <w:szCs w:val="22"/>
                <w:lang w:eastAsia="en-US"/>
              </w:rPr>
              <w:t>me</w:t>
            </w:r>
            <w:r w:rsidR="007A1132" w:rsidRPr="00B40F4D">
              <w:rPr>
                <w:rFonts w:eastAsiaTheme="minorHAnsi"/>
                <w:bCs/>
                <w:color w:val="000000"/>
                <w:sz w:val="22"/>
                <w:szCs w:val="22"/>
                <w:lang w:eastAsia="en-US"/>
              </w:rPr>
              <w:t xml:space="preserve">n skrivelse </w:t>
            </w:r>
            <w:r w:rsidR="007A1132" w:rsidRPr="00B40F4D">
              <w:rPr>
                <w:snapToGrid w:val="0"/>
                <w:sz w:val="22"/>
                <w:szCs w:val="22"/>
              </w:rPr>
              <w:t xml:space="preserve">enligt bilaga 3 anmäldes </w:t>
            </w:r>
            <w:r w:rsidR="007A1132" w:rsidRPr="00B40F4D">
              <w:rPr>
                <w:rFonts w:eastAsiaTheme="minorHAnsi"/>
                <w:bCs/>
                <w:color w:val="000000"/>
                <w:sz w:val="22"/>
                <w:szCs w:val="22"/>
                <w:lang w:eastAsia="en-US"/>
              </w:rPr>
              <w:t>och lades till handlingarna.</w:t>
            </w:r>
          </w:p>
          <w:p w:rsidR="007A1132" w:rsidRPr="00B40F4D" w:rsidRDefault="007A1132" w:rsidP="00201DCD">
            <w:pPr>
              <w:rPr>
                <w:rFonts w:eastAsiaTheme="minorHAnsi"/>
                <w:bCs/>
                <w:color w:val="000000"/>
                <w:sz w:val="22"/>
                <w:szCs w:val="22"/>
                <w:lang w:eastAsia="en-US"/>
              </w:rPr>
            </w:pPr>
          </w:p>
        </w:tc>
      </w:tr>
      <w:tr w:rsidR="00A0658D" w:rsidRPr="00CE4F90" w:rsidTr="00201DCD">
        <w:tc>
          <w:tcPr>
            <w:tcW w:w="567" w:type="dxa"/>
          </w:tcPr>
          <w:p w:rsidR="00A0658D" w:rsidRPr="00CE4F90" w:rsidRDefault="00972ABF" w:rsidP="00201DCD">
            <w:pPr>
              <w:tabs>
                <w:tab w:val="left" w:pos="1701"/>
              </w:tabs>
              <w:rPr>
                <w:b/>
                <w:snapToGrid w:val="0"/>
                <w:sz w:val="22"/>
                <w:szCs w:val="22"/>
              </w:rPr>
            </w:pPr>
            <w:r w:rsidRPr="00CE4F90">
              <w:rPr>
                <w:b/>
                <w:snapToGrid w:val="0"/>
                <w:sz w:val="22"/>
                <w:szCs w:val="22"/>
              </w:rPr>
              <w:t>§ 6</w:t>
            </w:r>
          </w:p>
          <w:p w:rsidR="00972ABF" w:rsidRPr="00CE4F90" w:rsidRDefault="00972ABF" w:rsidP="00201DCD">
            <w:pPr>
              <w:tabs>
                <w:tab w:val="left" w:pos="1701"/>
              </w:tabs>
              <w:rPr>
                <w:b/>
                <w:snapToGrid w:val="0"/>
                <w:sz w:val="22"/>
                <w:szCs w:val="22"/>
              </w:rPr>
            </w:pPr>
          </w:p>
        </w:tc>
        <w:tc>
          <w:tcPr>
            <w:tcW w:w="6946" w:type="dxa"/>
            <w:gridSpan w:val="2"/>
          </w:tcPr>
          <w:p w:rsidR="00CE4F90" w:rsidRPr="00CE4F90" w:rsidRDefault="00CE4F90" w:rsidP="00CE4F90">
            <w:pPr>
              <w:tabs>
                <w:tab w:val="left" w:pos="1701"/>
              </w:tabs>
              <w:rPr>
                <w:b/>
                <w:snapToGrid w:val="0"/>
                <w:sz w:val="22"/>
                <w:szCs w:val="22"/>
              </w:rPr>
            </w:pPr>
            <w:r w:rsidRPr="00CE4F90">
              <w:rPr>
                <w:b/>
                <w:snapToGrid w:val="0"/>
                <w:sz w:val="22"/>
                <w:szCs w:val="22"/>
              </w:rPr>
              <w:t>Fråga om att bjuda in miljö- och klimatminister Isabella Lövin med statssekreterare till utskottet</w:t>
            </w:r>
          </w:p>
          <w:p w:rsidR="00CE4F90" w:rsidRPr="00CE4F90" w:rsidRDefault="00CE4F90" w:rsidP="00C93BB8">
            <w:pPr>
              <w:tabs>
                <w:tab w:val="left" w:pos="1701"/>
              </w:tabs>
              <w:rPr>
                <w:snapToGrid w:val="0"/>
                <w:sz w:val="22"/>
                <w:szCs w:val="22"/>
              </w:rPr>
            </w:pPr>
          </w:p>
          <w:p w:rsidR="00A0658D" w:rsidRPr="00CE4F90" w:rsidRDefault="00C93BB8" w:rsidP="00CE4F90">
            <w:pPr>
              <w:rPr>
                <w:rFonts w:eastAsiaTheme="minorHAnsi"/>
                <w:b/>
                <w:bCs/>
                <w:color w:val="000000"/>
                <w:sz w:val="22"/>
                <w:szCs w:val="22"/>
                <w:lang w:eastAsia="en-US"/>
              </w:rPr>
            </w:pPr>
            <w:r w:rsidRPr="00CE4F90">
              <w:rPr>
                <w:snapToGrid w:val="0"/>
                <w:sz w:val="22"/>
                <w:szCs w:val="22"/>
              </w:rPr>
              <w:t>Efter beredning i presidiet beslutade</w:t>
            </w:r>
            <w:r w:rsidR="00CE4F90" w:rsidRPr="00CE4F90">
              <w:rPr>
                <w:snapToGrid w:val="0"/>
                <w:sz w:val="22"/>
                <w:szCs w:val="22"/>
              </w:rPr>
              <w:t xml:space="preserve"> utskottet att </w:t>
            </w:r>
            <w:r w:rsidR="00CE4F90" w:rsidRPr="00CE4F90">
              <w:rPr>
                <w:sz w:val="22"/>
                <w:szCs w:val="22"/>
              </w:rPr>
              <w:t>bjuda in miljö- och klimatminister Isabella Lövin och statssekreterare Eva Svedling för att informera om vad som är utgångspunkten och bakgrunden till de klimatpolitiska förslagen om gröna kreditgarantier, stöd till produktion av biobränslen och reduktionsplikt.</w:t>
            </w:r>
          </w:p>
        </w:tc>
      </w:tr>
      <w:tr w:rsidR="00A0658D" w:rsidRPr="00B40F4D" w:rsidTr="00201DCD">
        <w:tc>
          <w:tcPr>
            <w:tcW w:w="567" w:type="dxa"/>
          </w:tcPr>
          <w:p w:rsidR="00A0658D" w:rsidRDefault="00972ABF" w:rsidP="00201DCD">
            <w:pPr>
              <w:tabs>
                <w:tab w:val="left" w:pos="1701"/>
              </w:tabs>
              <w:rPr>
                <w:b/>
                <w:snapToGrid w:val="0"/>
                <w:sz w:val="22"/>
                <w:szCs w:val="22"/>
              </w:rPr>
            </w:pPr>
            <w:r>
              <w:rPr>
                <w:b/>
                <w:snapToGrid w:val="0"/>
                <w:sz w:val="22"/>
                <w:szCs w:val="22"/>
              </w:rPr>
              <w:lastRenderedPageBreak/>
              <w:t>§ 7</w:t>
            </w:r>
          </w:p>
          <w:p w:rsidR="00972ABF" w:rsidRPr="00B40F4D" w:rsidRDefault="00972ABF" w:rsidP="00201DCD">
            <w:pPr>
              <w:tabs>
                <w:tab w:val="left" w:pos="1701"/>
              </w:tabs>
              <w:rPr>
                <w:b/>
                <w:snapToGrid w:val="0"/>
                <w:sz w:val="22"/>
                <w:szCs w:val="22"/>
              </w:rPr>
            </w:pPr>
          </w:p>
        </w:tc>
        <w:tc>
          <w:tcPr>
            <w:tcW w:w="6946" w:type="dxa"/>
            <w:gridSpan w:val="2"/>
          </w:tcPr>
          <w:p w:rsidR="00A0658D" w:rsidRDefault="008350D5" w:rsidP="00201DCD">
            <w:pPr>
              <w:tabs>
                <w:tab w:val="left" w:pos="1701"/>
              </w:tabs>
              <w:rPr>
                <w:rFonts w:eastAsiaTheme="minorHAnsi"/>
                <w:b/>
                <w:bCs/>
                <w:color w:val="000000"/>
                <w:sz w:val="22"/>
                <w:szCs w:val="22"/>
                <w:lang w:eastAsia="en-US"/>
              </w:rPr>
            </w:pPr>
            <w:r>
              <w:rPr>
                <w:rFonts w:eastAsiaTheme="minorHAnsi"/>
                <w:b/>
                <w:bCs/>
                <w:color w:val="000000"/>
                <w:sz w:val="22"/>
                <w:szCs w:val="22"/>
                <w:lang w:eastAsia="en-US"/>
              </w:rPr>
              <w:t>Vissa planeringsfrågor</w:t>
            </w:r>
          </w:p>
          <w:p w:rsidR="00CE4F90" w:rsidRDefault="00CE4F90" w:rsidP="00201DCD">
            <w:pPr>
              <w:tabs>
                <w:tab w:val="left" w:pos="1701"/>
              </w:tabs>
              <w:rPr>
                <w:rFonts w:eastAsiaTheme="minorHAnsi"/>
                <w:b/>
                <w:bCs/>
                <w:color w:val="000000"/>
                <w:sz w:val="22"/>
                <w:szCs w:val="22"/>
                <w:lang w:eastAsia="en-US"/>
              </w:rPr>
            </w:pPr>
          </w:p>
          <w:p w:rsidR="008350D5" w:rsidRDefault="00CE4F90" w:rsidP="00CE4F90">
            <w:pPr>
              <w:tabs>
                <w:tab w:val="left" w:pos="1701"/>
              </w:tabs>
              <w:rPr>
                <w:rFonts w:eastAsiaTheme="minorHAnsi"/>
                <w:bCs/>
                <w:color w:val="000000"/>
                <w:sz w:val="22"/>
                <w:szCs w:val="22"/>
                <w:lang w:eastAsia="en-US"/>
              </w:rPr>
            </w:pPr>
            <w:r>
              <w:rPr>
                <w:rFonts w:eastAsiaTheme="minorHAnsi"/>
                <w:bCs/>
                <w:color w:val="000000"/>
                <w:sz w:val="22"/>
                <w:szCs w:val="22"/>
                <w:lang w:eastAsia="en-US"/>
              </w:rPr>
              <w:t>Kanslichefen informerade om utskottets närmast kommande sammanträdena.</w:t>
            </w:r>
          </w:p>
          <w:p w:rsidR="00CE4F90" w:rsidRDefault="00CE4F90" w:rsidP="00CE4F90">
            <w:pPr>
              <w:tabs>
                <w:tab w:val="left" w:pos="1701"/>
              </w:tabs>
              <w:rPr>
                <w:rFonts w:eastAsiaTheme="minorHAnsi"/>
                <w:bCs/>
                <w:color w:val="000000"/>
                <w:sz w:val="22"/>
                <w:szCs w:val="22"/>
                <w:lang w:eastAsia="en-US"/>
              </w:rPr>
            </w:pPr>
          </w:p>
          <w:p w:rsidR="008350D5" w:rsidRPr="008350D5" w:rsidRDefault="00AF7893" w:rsidP="00201DCD">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Kanslichefen erinrade om innehållet i </w:t>
            </w:r>
            <w:r w:rsidR="007240A4">
              <w:rPr>
                <w:rFonts w:eastAsiaTheme="minorHAnsi"/>
                <w:bCs/>
                <w:color w:val="000000"/>
                <w:sz w:val="22"/>
                <w:szCs w:val="22"/>
                <w:lang w:eastAsia="en-US"/>
              </w:rPr>
              <w:t xml:space="preserve">den av </w:t>
            </w:r>
            <w:r>
              <w:rPr>
                <w:rFonts w:eastAsiaTheme="minorHAnsi"/>
                <w:bCs/>
                <w:color w:val="000000"/>
                <w:sz w:val="22"/>
                <w:szCs w:val="22"/>
                <w:lang w:eastAsia="en-US"/>
              </w:rPr>
              <w:t xml:space="preserve">Utskottsavdelningen </w:t>
            </w:r>
            <w:r w:rsidR="007240A4">
              <w:rPr>
                <w:rFonts w:eastAsiaTheme="minorHAnsi"/>
                <w:bCs/>
                <w:color w:val="000000"/>
                <w:sz w:val="22"/>
                <w:szCs w:val="22"/>
                <w:lang w:eastAsia="en-US"/>
              </w:rPr>
              <w:t xml:space="preserve">framtagna </w:t>
            </w:r>
            <w:r>
              <w:rPr>
                <w:rFonts w:eastAsiaTheme="minorHAnsi"/>
                <w:bCs/>
                <w:color w:val="000000"/>
                <w:sz w:val="22"/>
                <w:szCs w:val="22"/>
                <w:lang w:eastAsia="en-US"/>
              </w:rPr>
              <w:t>vägledning</w:t>
            </w:r>
            <w:r w:rsidR="007240A4">
              <w:rPr>
                <w:rFonts w:eastAsiaTheme="minorHAnsi"/>
                <w:bCs/>
                <w:color w:val="000000"/>
                <w:sz w:val="22"/>
                <w:szCs w:val="22"/>
                <w:lang w:eastAsia="en-US"/>
              </w:rPr>
              <w:t>en</w:t>
            </w:r>
            <w:r>
              <w:rPr>
                <w:rFonts w:eastAsiaTheme="minorHAnsi"/>
                <w:bCs/>
                <w:color w:val="000000"/>
                <w:sz w:val="22"/>
                <w:szCs w:val="22"/>
                <w:lang w:eastAsia="en-US"/>
              </w:rPr>
              <w:t xml:space="preserve"> om </w:t>
            </w:r>
            <w:r w:rsidR="007240A4">
              <w:rPr>
                <w:rFonts w:eastAsiaTheme="minorHAnsi"/>
                <w:bCs/>
                <w:color w:val="000000"/>
                <w:sz w:val="22"/>
                <w:szCs w:val="22"/>
                <w:lang w:eastAsia="en-US"/>
              </w:rPr>
              <w:t xml:space="preserve">hur </w:t>
            </w:r>
            <w:r>
              <w:rPr>
                <w:rFonts w:eastAsiaTheme="minorHAnsi"/>
                <w:bCs/>
                <w:color w:val="000000"/>
                <w:sz w:val="22"/>
                <w:szCs w:val="22"/>
                <w:lang w:eastAsia="en-US"/>
              </w:rPr>
              <w:t>sammanträden med deltagande på distans</w:t>
            </w:r>
            <w:r w:rsidR="007240A4">
              <w:rPr>
                <w:rFonts w:eastAsiaTheme="minorHAnsi"/>
                <w:bCs/>
                <w:color w:val="000000"/>
                <w:sz w:val="22"/>
                <w:szCs w:val="22"/>
                <w:lang w:eastAsia="en-US"/>
              </w:rPr>
              <w:t xml:space="preserve"> ska genomföras och framhöll särskilt att det av</w:t>
            </w:r>
            <w:r>
              <w:rPr>
                <w:rFonts w:eastAsiaTheme="minorHAnsi"/>
                <w:bCs/>
                <w:color w:val="000000"/>
                <w:sz w:val="22"/>
                <w:szCs w:val="22"/>
                <w:lang w:eastAsia="en-US"/>
              </w:rPr>
              <w:t xml:space="preserve"> denna vägledning </w:t>
            </w:r>
            <w:r w:rsidR="007240A4">
              <w:rPr>
                <w:rFonts w:eastAsiaTheme="minorHAnsi"/>
                <w:bCs/>
                <w:color w:val="000000"/>
                <w:sz w:val="22"/>
                <w:szCs w:val="22"/>
                <w:lang w:eastAsia="en-US"/>
              </w:rPr>
              <w:t xml:space="preserve">bl.a. </w:t>
            </w:r>
            <w:r>
              <w:rPr>
                <w:rFonts w:eastAsiaTheme="minorHAnsi"/>
                <w:bCs/>
                <w:color w:val="000000"/>
                <w:sz w:val="22"/>
                <w:szCs w:val="22"/>
                <w:lang w:eastAsia="en-US"/>
              </w:rPr>
              <w:t>framgår att u</w:t>
            </w:r>
            <w:r w:rsidRPr="00AF7893">
              <w:rPr>
                <w:rFonts w:eastAsiaTheme="minorHAnsi"/>
                <w:bCs/>
                <w:color w:val="000000"/>
                <w:sz w:val="22"/>
                <w:szCs w:val="22"/>
                <w:lang w:eastAsia="en-US"/>
              </w:rPr>
              <w:t xml:space="preserve">tskotten i första hand </w:t>
            </w:r>
            <w:r>
              <w:rPr>
                <w:rFonts w:eastAsiaTheme="minorHAnsi"/>
                <w:bCs/>
                <w:color w:val="000000"/>
                <w:sz w:val="22"/>
                <w:szCs w:val="22"/>
                <w:lang w:eastAsia="en-US"/>
              </w:rPr>
              <w:t xml:space="preserve">bör </w:t>
            </w:r>
            <w:r w:rsidRPr="00AF7893">
              <w:rPr>
                <w:rFonts w:eastAsiaTheme="minorHAnsi"/>
                <w:bCs/>
                <w:color w:val="000000"/>
                <w:sz w:val="22"/>
                <w:szCs w:val="22"/>
                <w:lang w:eastAsia="en-US"/>
              </w:rPr>
              <w:t xml:space="preserve">använda Skype för företag för att genomföra sina sammanträden med distansdeltagande och </w:t>
            </w:r>
            <w:r>
              <w:rPr>
                <w:rFonts w:eastAsiaTheme="minorHAnsi"/>
                <w:bCs/>
                <w:color w:val="000000"/>
                <w:sz w:val="22"/>
                <w:szCs w:val="22"/>
                <w:lang w:eastAsia="en-US"/>
              </w:rPr>
              <w:t xml:space="preserve">att </w:t>
            </w:r>
            <w:r w:rsidRPr="00AF7893">
              <w:rPr>
                <w:rFonts w:eastAsiaTheme="minorHAnsi"/>
                <w:bCs/>
                <w:color w:val="000000"/>
                <w:sz w:val="22"/>
                <w:szCs w:val="22"/>
                <w:lang w:eastAsia="en-US"/>
              </w:rPr>
              <w:t>ledamöter bör ansluta sig via sin bärbara riksdagsdator.</w:t>
            </w:r>
            <w:r>
              <w:rPr>
                <w:rFonts w:eastAsiaTheme="minorHAnsi"/>
                <w:bCs/>
                <w:color w:val="000000"/>
                <w:sz w:val="22"/>
                <w:szCs w:val="22"/>
                <w:lang w:eastAsia="en-US"/>
              </w:rPr>
              <w:t xml:space="preserve"> </w:t>
            </w:r>
          </w:p>
          <w:p w:rsidR="008350D5" w:rsidRPr="00B40F4D" w:rsidRDefault="008350D5" w:rsidP="00201DCD">
            <w:pPr>
              <w:tabs>
                <w:tab w:val="left" w:pos="1701"/>
              </w:tabs>
              <w:rPr>
                <w:rFonts w:eastAsiaTheme="minorHAnsi"/>
                <w:b/>
                <w:bCs/>
                <w:color w:val="000000"/>
                <w:sz w:val="22"/>
                <w:szCs w:val="22"/>
                <w:lang w:eastAsia="en-US"/>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8350D5">
              <w:rPr>
                <w:b/>
                <w:snapToGrid w:val="0"/>
                <w:sz w:val="22"/>
                <w:szCs w:val="22"/>
              </w:rPr>
              <w:t>8</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Nästa sammanträde äger rum t</w:t>
            </w:r>
            <w:r w:rsidR="00C811D6">
              <w:rPr>
                <w:snapToGrid w:val="0"/>
                <w:sz w:val="22"/>
                <w:szCs w:val="22"/>
              </w:rPr>
              <w:t>i</w:t>
            </w:r>
            <w:r w:rsidRPr="00B40F4D">
              <w:rPr>
                <w:snapToGrid w:val="0"/>
                <w:sz w:val="22"/>
                <w:szCs w:val="22"/>
              </w:rPr>
              <w:t>sdagen den</w:t>
            </w:r>
            <w:r w:rsidR="00305501" w:rsidRPr="00B40F4D">
              <w:rPr>
                <w:snapToGrid w:val="0"/>
                <w:sz w:val="22"/>
                <w:szCs w:val="22"/>
              </w:rPr>
              <w:t xml:space="preserve"> </w:t>
            </w:r>
            <w:r w:rsidR="00635A1F">
              <w:rPr>
                <w:snapToGrid w:val="0"/>
                <w:sz w:val="22"/>
                <w:szCs w:val="22"/>
              </w:rPr>
              <w:t>13</w:t>
            </w:r>
            <w:r w:rsidR="00305501" w:rsidRPr="00B40F4D">
              <w:rPr>
                <w:snapToGrid w:val="0"/>
                <w:sz w:val="22"/>
                <w:szCs w:val="22"/>
              </w:rPr>
              <w:t xml:space="preserve"> </w:t>
            </w:r>
            <w:r w:rsidR="007A1132">
              <w:rPr>
                <w:snapToGrid w:val="0"/>
                <w:sz w:val="22"/>
                <w:szCs w:val="22"/>
              </w:rPr>
              <w:t>oktober</w:t>
            </w:r>
            <w:r w:rsidR="00CB71B9">
              <w:rPr>
                <w:snapToGrid w:val="0"/>
                <w:sz w:val="22"/>
                <w:szCs w:val="22"/>
              </w:rPr>
              <w:t xml:space="preserve"> 2020</w:t>
            </w:r>
            <w:r w:rsidRPr="00B40F4D">
              <w:rPr>
                <w:snapToGrid w:val="0"/>
                <w:sz w:val="22"/>
                <w:szCs w:val="22"/>
              </w:rPr>
              <w:t xml:space="preserve"> kl. 1</w:t>
            </w:r>
            <w:r w:rsidR="00635A1F">
              <w:rPr>
                <w:snapToGrid w:val="0"/>
                <w:sz w:val="22"/>
                <w:szCs w:val="22"/>
              </w:rPr>
              <w:t>1</w:t>
            </w:r>
            <w:r w:rsidRPr="00B40F4D">
              <w:rPr>
                <w:snapToGrid w:val="0"/>
                <w:sz w:val="22"/>
                <w:szCs w:val="22"/>
              </w:rPr>
              <w:t>.00.</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CE6581" w:rsidRDefault="00CE6581"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 xml:space="preserve">Justeras den </w:t>
            </w:r>
            <w:r w:rsidR="00635A1F">
              <w:rPr>
                <w:sz w:val="22"/>
                <w:szCs w:val="22"/>
              </w:rPr>
              <w:t>13</w:t>
            </w:r>
            <w:r w:rsidR="00845B1E">
              <w:rPr>
                <w:sz w:val="22"/>
                <w:szCs w:val="22"/>
              </w:rPr>
              <w:t xml:space="preserve"> </w:t>
            </w:r>
            <w:r w:rsidR="007A236B">
              <w:rPr>
                <w:sz w:val="22"/>
                <w:szCs w:val="22"/>
              </w:rPr>
              <w:t>oktober</w:t>
            </w:r>
            <w:r w:rsidR="00CB71B9">
              <w:rPr>
                <w:sz w:val="22"/>
                <w:szCs w:val="22"/>
              </w:rPr>
              <w:t xml:space="preserve"> 2020</w:t>
            </w:r>
          </w:p>
          <w:p w:rsidR="00F143DB" w:rsidRDefault="00F143DB" w:rsidP="00157E3A">
            <w:pPr>
              <w:tabs>
                <w:tab w:val="left" w:pos="1701"/>
              </w:tabs>
              <w:rPr>
                <w:sz w:val="22"/>
                <w:szCs w:val="22"/>
              </w:rPr>
            </w:pPr>
          </w:p>
          <w:p w:rsidR="006A63D4" w:rsidRDefault="006A63D4" w:rsidP="00157E3A">
            <w:pPr>
              <w:tabs>
                <w:tab w:val="left" w:pos="1701"/>
              </w:tabs>
              <w:rPr>
                <w:sz w:val="22"/>
                <w:szCs w:val="22"/>
              </w:rPr>
            </w:pPr>
          </w:p>
          <w:p w:rsidR="006A63D4" w:rsidRDefault="006A63D4" w:rsidP="00157E3A">
            <w:pPr>
              <w:tabs>
                <w:tab w:val="left" w:pos="1701"/>
              </w:tabs>
              <w:rPr>
                <w:sz w:val="22"/>
                <w:szCs w:val="22"/>
              </w:rPr>
            </w:pPr>
          </w:p>
          <w:p w:rsidR="006A63D4" w:rsidRPr="00B40F4D" w:rsidRDefault="006A63D4" w:rsidP="00157E3A">
            <w:pPr>
              <w:tabs>
                <w:tab w:val="left" w:pos="1701"/>
              </w:tabs>
              <w:rPr>
                <w:sz w:val="22"/>
                <w:szCs w:val="22"/>
              </w:rPr>
            </w:pPr>
            <w:r>
              <w:rPr>
                <w:sz w:val="22"/>
                <w:szCs w:val="22"/>
              </w:rPr>
              <w:t>Ulrika Heie</w:t>
            </w:r>
          </w:p>
        </w:tc>
      </w:tr>
    </w:tbl>
    <w:p w:rsidR="00177FF8" w:rsidRPr="00B40F4D" w:rsidRDefault="00177FF8">
      <w:pPr>
        <w:tabs>
          <w:tab w:val="left" w:pos="1701"/>
        </w:tabs>
        <w:rPr>
          <w:sz w:val="22"/>
          <w:szCs w:val="22"/>
        </w:rPr>
      </w:pPr>
      <w:bookmarkStart w:id="0" w:name="_GoBack"/>
      <w:bookmarkEnd w:id="0"/>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
        <w:gridCol w:w="15"/>
        <w:gridCol w:w="1885"/>
        <w:gridCol w:w="1375"/>
        <w:gridCol w:w="425"/>
        <w:gridCol w:w="425"/>
        <w:gridCol w:w="426"/>
        <w:gridCol w:w="425"/>
        <w:gridCol w:w="425"/>
        <w:gridCol w:w="71"/>
        <w:gridCol w:w="354"/>
        <w:gridCol w:w="426"/>
        <w:gridCol w:w="283"/>
        <w:gridCol w:w="142"/>
        <w:gridCol w:w="425"/>
        <w:gridCol w:w="213"/>
        <w:gridCol w:w="212"/>
        <w:gridCol w:w="425"/>
        <w:gridCol w:w="426"/>
        <w:gridCol w:w="142"/>
        <w:gridCol w:w="496"/>
        <w:gridCol w:w="992"/>
        <w:gridCol w:w="72"/>
      </w:tblGrid>
      <w:tr w:rsidR="009823FA" w:rsidRPr="00B40F4D" w:rsidTr="00C824C0">
        <w:trPr>
          <w:gridAfter w:val="4"/>
          <w:wAfter w:w="1702" w:type="dxa"/>
        </w:trPr>
        <w:tc>
          <w:tcPr>
            <w:tcW w:w="3969" w:type="dxa"/>
            <w:gridSpan w:val="4"/>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9"/>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6"/>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20</w:t>
            </w:r>
            <w:r w:rsidRPr="00B40F4D">
              <w:rPr>
                <w:sz w:val="22"/>
                <w:szCs w:val="22"/>
              </w:rPr>
              <w:t>/</w:t>
            </w:r>
            <w:r w:rsidR="000E777E" w:rsidRPr="00B40F4D">
              <w:rPr>
                <w:sz w:val="22"/>
                <w:szCs w:val="22"/>
              </w:rPr>
              <w:t>2</w:t>
            </w:r>
            <w:r w:rsidR="007A1132">
              <w:rPr>
                <w:sz w:val="22"/>
                <w:szCs w:val="22"/>
              </w:rPr>
              <w:t>1</w:t>
            </w:r>
            <w:r w:rsidRPr="00B40F4D">
              <w:rPr>
                <w:sz w:val="22"/>
                <w:szCs w:val="22"/>
              </w:rPr>
              <w:t>:</w:t>
            </w:r>
            <w:r w:rsidR="00CE6581">
              <w:rPr>
                <w:sz w:val="22"/>
                <w:szCs w:val="22"/>
              </w:rPr>
              <w:t>4</w:t>
            </w:r>
          </w:p>
        </w:tc>
      </w:tr>
      <w:tr w:rsidR="009823FA"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cantSplit/>
        </w:trPr>
        <w:tc>
          <w:tcPr>
            <w:tcW w:w="3969" w:type="dxa"/>
            <w:gridSpan w:val="4"/>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F55B8D">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C93BB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proofErr w:type="gramStart"/>
            <w:r>
              <w:rPr>
                <w:sz w:val="22"/>
                <w:szCs w:val="22"/>
              </w:rPr>
              <w:t>2-5</w:t>
            </w:r>
            <w:proofErr w:type="gramEnd"/>
          </w:p>
        </w:tc>
        <w:tc>
          <w:tcPr>
            <w:tcW w:w="850" w:type="dxa"/>
            <w:gridSpan w:val="3"/>
            <w:tcBorders>
              <w:top w:val="single" w:sz="6" w:space="0" w:color="auto"/>
              <w:left w:val="single" w:sz="6" w:space="0" w:color="auto"/>
              <w:bottom w:val="single" w:sz="6" w:space="0" w:color="auto"/>
              <w:right w:val="single" w:sz="6" w:space="0" w:color="auto"/>
            </w:tcBorders>
          </w:tcPr>
          <w:p w:rsidR="009823FA" w:rsidRPr="00B40F4D" w:rsidRDefault="00C93BB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proofErr w:type="gramStart"/>
            <w:r>
              <w:rPr>
                <w:sz w:val="22"/>
                <w:szCs w:val="22"/>
              </w:rPr>
              <w:t>6-</w:t>
            </w:r>
            <w:r w:rsidR="00CE4F90">
              <w:rPr>
                <w:sz w:val="22"/>
                <w:szCs w:val="22"/>
              </w:rPr>
              <w:t>8</w:t>
            </w:r>
            <w:proofErr w:type="gramEnd"/>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070A5C" w:rsidRPr="00400B2C" w:rsidRDefault="00B40F4D" w:rsidP="00B40F4D">
            <w:pPr>
              <w:spacing w:line="256" w:lineRule="auto"/>
              <w:rPr>
                <w:color w:val="000000"/>
                <w:sz w:val="22"/>
                <w:szCs w:val="22"/>
              </w:rPr>
            </w:pPr>
            <w:r w:rsidRPr="00B40F4D">
              <w:rPr>
                <w:sz w:val="22"/>
                <w:szCs w:val="22"/>
                <w:lang w:eastAsia="en-US"/>
              </w:rPr>
              <w:t>Kristina Yngwe (C),</w:t>
            </w:r>
            <w:r w:rsidRPr="00400B2C">
              <w:rPr>
                <w:color w:val="000000"/>
                <w:sz w:val="22"/>
                <w:szCs w:val="22"/>
              </w:rPr>
              <w:t xml:space="preserve"> ordf.</w:t>
            </w:r>
            <w:r w:rsidR="00070A5C" w:rsidRPr="00400B2C">
              <w:rPr>
                <w:color w:val="000000"/>
                <w:sz w:val="22"/>
                <w:szCs w:val="22"/>
              </w:rPr>
              <w:t xml:space="preserve">, </w:t>
            </w:r>
            <w:r w:rsidR="00070A5C" w:rsidRPr="00C824C0">
              <w:rPr>
                <w:sz w:val="16"/>
                <w:szCs w:val="16"/>
                <w:lang w:eastAsia="en-US"/>
              </w:rPr>
              <w:t>tjl. t.o.m.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7A23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5B8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5B8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B40F4D" w:rsidRPr="00B40F4D">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5B8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r w:rsidR="00070A5C">
              <w:rPr>
                <w:sz w:val="22"/>
                <w:szCs w:val="22"/>
                <w:lang w:eastAsia="en-US"/>
              </w:rPr>
              <w:t xml:space="preserve">, vik. ordf. </w:t>
            </w:r>
            <w:r w:rsidR="00070A5C" w:rsidRPr="00070A5C">
              <w:rPr>
                <w:sz w:val="18"/>
                <w:szCs w:val="22"/>
                <w:lang w:eastAsia="en-US"/>
              </w:rPr>
              <w:t>t.o.m</w:t>
            </w:r>
            <w:r w:rsidR="00311886">
              <w:rPr>
                <w:sz w:val="18"/>
                <w:szCs w:val="22"/>
                <w:lang w:eastAsia="en-US"/>
              </w:rPr>
              <w:t>.</w:t>
            </w:r>
            <w:r w:rsidR="00070A5C" w:rsidRPr="00070A5C">
              <w:rPr>
                <w:sz w:val="18"/>
                <w:szCs w:val="22"/>
                <w:lang w:eastAsia="en-US"/>
              </w:rPr>
              <w:t xml:space="preserve">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5A1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5B8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101F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Height w:val="65"/>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D0CC5"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7D0CC5" w:rsidRDefault="007D0CC5" w:rsidP="00B40F4D">
            <w:pPr>
              <w:tabs>
                <w:tab w:val="left" w:pos="2268"/>
                <w:tab w:val="left" w:pos="2977"/>
                <w:tab w:val="left" w:pos="4536"/>
              </w:tabs>
              <w:spacing w:line="256" w:lineRule="auto"/>
              <w:rPr>
                <w:sz w:val="22"/>
                <w:szCs w:val="22"/>
              </w:rPr>
            </w:pPr>
            <w:r>
              <w:rPr>
                <w:sz w:val="22"/>
                <w:szCs w:val="22"/>
              </w:rPr>
              <w:t>Stina Larsson (C)</w:t>
            </w:r>
          </w:p>
        </w:tc>
        <w:tc>
          <w:tcPr>
            <w:tcW w:w="425" w:type="dxa"/>
            <w:tcBorders>
              <w:top w:val="single" w:sz="6" w:space="0" w:color="auto"/>
              <w:left w:val="single" w:sz="6" w:space="0" w:color="auto"/>
              <w:bottom w:val="single" w:sz="6" w:space="0" w:color="auto"/>
              <w:right w:val="single" w:sz="6" w:space="0" w:color="auto"/>
            </w:tcBorders>
          </w:tcPr>
          <w:p w:rsidR="007D0CC5"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D0CC5"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D0CC5"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D0CC5"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4"/>
            <w:tcBorders>
              <w:top w:val="single" w:sz="6" w:space="0" w:color="auto"/>
              <w:left w:val="single" w:sz="6" w:space="0" w:color="auto"/>
              <w:bottom w:val="single" w:sz="6" w:space="0" w:color="auto"/>
              <w:right w:val="single" w:sz="6" w:space="0" w:color="auto"/>
            </w:tcBorders>
          </w:tcPr>
          <w:p w:rsidR="007D0CC5" w:rsidRDefault="007D0CC5"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7D0CC5" w:rsidRPr="00B40F4D" w:rsidRDefault="00E600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D0CC5"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D0CC5" w:rsidRPr="00B40F4D" w:rsidRDefault="00C93BB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D0CC5" w:rsidRPr="00B40F4D" w:rsidRDefault="007D0CC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560" w:type="dxa"/>
          <w:trHeight w:val="263"/>
        </w:trPr>
        <w:tc>
          <w:tcPr>
            <w:tcW w:w="3969" w:type="dxa"/>
            <w:gridSpan w:val="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6"/>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560" w:type="dxa"/>
          <w:trHeight w:val="262"/>
        </w:trPr>
        <w:tc>
          <w:tcPr>
            <w:tcW w:w="3969" w:type="dxa"/>
            <w:gridSpan w:val="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6"/>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7A236B"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2"/>
          <w:wBefore w:w="709" w:type="dxa"/>
          <w:wAfter w:w="1064" w:type="dxa"/>
          <w:tblHeader/>
        </w:trPr>
        <w:tc>
          <w:tcPr>
            <w:tcW w:w="5457" w:type="dxa"/>
            <w:gridSpan w:val="8"/>
          </w:tcPr>
          <w:p w:rsidR="007A236B" w:rsidRPr="00B40F4D" w:rsidRDefault="007A236B" w:rsidP="00085EF4">
            <w:pPr>
              <w:tabs>
                <w:tab w:val="left" w:pos="1276"/>
              </w:tabs>
              <w:rPr>
                <w:sz w:val="22"/>
                <w:szCs w:val="22"/>
              </w:rPr>
            </w:pPr>
          </w:p>
          <w:p w:rsidR="007A236B" w:rsidRPr="00B40F4D" w:rsidRDefault="007A236B" w:rsidP="00085EF4">
            <w:pPr>
              <w:tabs>
                <w:tab w:val="left" w:pos="1276"/>
              </w:tabs>
              <w:rPr>
                <w:sz w:val="22"/>
                <w:szCs w:val="22"/>
              </w:rPr>
            </w:pPr>
            <w:r w:rsidRPr="00B40F4D">
              <w:rPr>
                <w:sz w:val="22"/>
                <w:szCs w:val="22"/>
              </w:rPr>
              <w:br w:type="page"/>
              <w:t>MILJÖ- OCH JORDBRUKSUTSKOTTET</w:t>
            </w:r>
          </w:p>
        </w:tc>
        <w:tc>
          <w:tcPr>
            <w:tcW w:w="1843" w:type="dxa"/>
            <w:gridSpan w:val="6"/>
          </w:tcPr>
          <w:p w:rsidR="007A236B" w:rsidRPr="00B40F4D" w:rsidRDefault="007A236B" w:rsidP="00085EF4">
            <w:pPr>
              <w:tabs>
                <w:tab w:val="left" w:pos="1276"/>
              </w:tabs>
              <w:rPr>
                <w:sz w:val="22"/>
                <w:szCs w:val="22"/>
              </w:rPr>
            </w:pPr>
          </w:p>
        </w:tc>
        <w:tc>
          <w:tcPr>
            <w:tcW w:w="1701" w:type="dxa"/>
            <w:gridSpan w:val="5"/>
          </w:tcPr>
          <w:p w:rsidR="007A236B" w:rsidRPr="00B40F4D" w:rsidRDefault="007A236B" w:rsidP="00085EF4">
            <w:pPr>
              <w:tabs>
                <w:tab w:val="left" w:pos="1276"/>
              </w:tabs>
              <w:ind w:right="-212"/>
              <w:rPr>
                <w:b/>
                <w:sz w:val="22"/>
                <w:szCs w:val="22"/>
              </w:rPr>
            </w:pPr>
            <w:r w:rsidRPr="00B40F4D">
              <w:rPr>
                <w:b/>
                <w:sz w:val="22"/>
                <w:szCs w:val="22"/>
              </w:rPr>
              <w:t>Bilaga 2</w:t>
            </w:r>
          </w:p>
          <w:p w:rsidR="007A236B" w:rsidRPr="00B40F4D" w:rsidRDefault="007A236B" w:rsidP="00085EF4">
            <w:pPr>
              <w:tabs>
                <w:tab w:val="left" w:pos="1276"/>
              </w:tabs>
              <w:ind w:right="-212"/>
              <w:rPr>
                <w:sz w:val="22"/>
                <w:szCs w:val="22"/>
              </w:rPr>
            </w:pPr>
            <w:r w:rsidRPr="00B40F4D">
              <w:rPr>
                <w:sz w:val="22"/>
                <w:szCs w:val="22"/>
              </w:rPr>
              <w:t>till protokoll</w:t>
            </w:r>
          </w:p>
          <w:p w:rsidR="007A236B" w:rsidRPr="00B40F4D" w:rsidRDefault="007A236B" w:rsidP="00085EF4">
            <w:pPr>
              <w:tabs>
                <w:tab w:val="left" w:pos="1276"/>
              </w:tabs>
              <w:ind w:right="-212"/>
              <w:rPr>
                <w:b/>
                <w:sz w:val="22"/>
                <w:szCs w:val="22"/>
              </w:rPr>
            </w:pPr>
            <w:r w:rsidRPr="00B40F4D">
              <w:rPr>
                <w:sz w:val="22"/>
                <w:szCs w:val="22"/>
              </w:rPr>
              <w:t>20</w:t>
            </w:r>
            <w:r>
              <w:rPr>
                <w:sz w:val="22"/>
                <w:szCs w:val="22"/>
              </w:rPr>
              <w:t>20</w:t>
            </w:r>
            <w:r w:rsidRPr="00B40F4D">
              <w:rPr>
                <w:sz w:val="22"/>
                <w:szCs w:val="22"/>
              </w:rPr>
              <w:t>/2</w:t>
            </w:r>
            <w:r>
              <w:rPr>
                <w:sz w:val="22"/>
                <w:szCs w:val="22"/>
              </w:rPr>
              <w:t>1</w:t>
            </w:r>
            <w:r w:rsidRPr="00B40F4D">
              <w:rPr>
                <w:sz w:val="22"/>
                <w:szCs w:val="22"/>
              </w:rPr>
              <w:t>:</w:t>
            </w:r>
            <w:r>
              <w:rPr>
                <w:sz w:val="22"/>
                <w:szCs w:val="22"/>
              </w:rPr>
              <w:t>4</w:t>
            </w:r>
          </w:p>
        </w:tc>
      </w:tr>
      <w:tr w:rsidR="007A236B"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709" w:type="dxa"/>
          <w:wAfter w:w="72" w:type="dxa"/>
          <w:trHeight w:val="450"/>
        </w:trPr>
        <w:tc>
          <w:tcPr>
            <w:tcW w:w="9993" w:type="dxa"/>
            <w:gridSpan w:val="20"/>
            <w:tcBorders>
              <w:left w:val="nil"/>
              <w:bottom w:val="single" w:sz="4" w:space="0" w:color="A9A9A9"/>
              <w:right w:val="nil"/>
            </w:tcBorders>
            <w:shd w:val="clear" w:color="auto" w:fill="auto"/>
            <w:vAlign w:val="bottom"/>
          </w:tcPr>
          <w:p w:rsidR="007A236B" w:rsidRPr="00B40F4D" w:rsidRDefault="007A236B" w:rsidP="00085EF4">
            <w:pPr>
              <w:widowControl/>
              <w:rPr>
                <w:b/>
                <w:bCs/>
                <w:sz w:val="22"/>
                <w:szCs w:val="22"/>
              </w:rPr>
            </w:pPr>
            <w:r w:rsidRPr="00B40F4D">
              <w:rPr>
                <w:b/>
                <w:bCs/>
                <w:sz w:val="22"/>
                <w:szCs w:val="22"/>
              </w:rPr>
              <w:t xml:space="preserve">Till MJU inkomna EU-dokument m.m. </w:t>
            </w:r>
            <w:r>
              <w:rPr>
                <w:b/>
                <w:bCs/>
                <w:sz w:val="22"/>
                <w:szCs w:val="22"/>
              </w:rPr>
              <w:t>15 - 28 september</w:t>
            </w:r>
            <w:r w:rsidRPr="00B40F4D">
              <w:rPr>
                <w:b/>
                <w:bCs/>
                <w:sz w:val="22"/>
                <w:szCs w:val="22"/>
              </w:rPr>
              <w:t xml:space="preserve"> 20</w:t>
            </w:r>
            <w:r>
              <w:rPr>
                <w:b/>
                <w:bCs/>
                <w:sz w:val="22"/>
                <w:szCs w:val="22"/>
              </w:rPr>
              <w:t>20</w:t>
            </w:r>
          </w:p>
        </w:tc>
      </w:tr>
      <w:tr w:rsidR="007A236B" w:rsidRPr="00B40F4D" w:rsidTr="00C8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709" w:type="dxa"/>
          <w:wAfter w:w="72" w:type="dxa"/>
          <w:trHeight w:val="745"/>
        </w:trPr>
        <w:tc>
          <w:tcPr>
            <w:tcW w:w="9993" w:type="dxa"/>
            <w:gridSpan w:val="20"/>
            <w:tcBorders>
              <w:top w:val="single" w:sz="4" w:space="0" w:color="A9A9A9"/>
              <w:left w:val="single" w:sz="4" w:space="0" w:color="A9A9A9"/>
              <w:bottom w:val="single" w:sz="4" w:space="0" w:color="A9A9A9"/>
              <w:right w:val="single" w:sz="4" w:space="0" w:color="A9A9A9"/>
            </w:tcBorders>
            <w:shd w:val="clear" w:color="auto" w:fill="auto"/>
            <w:vAlign w:val="center"/>
          </w:tcPr>
          <w:p w:rsidR="007A236B" w:rsidRPr="00B40F4D" w:rsidRDefault="007A236B" w:rsidP="00085EF4">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7A236B" w:rsidRPr="00B40F4D" w:rsidTr="00C824C0">
        <w:trPr>
          <w:gridBefore w:val="1"/>
          <w:wBefore w:w="694" w:type="dxa"/>
          <w:trHeight w:val="315"/>
          <w:tblHeader/>
        </w:trPr>
        <w:tc>
          <w:tcPr>
            <w:tcW w:w="1900" w:type="dxa"/>
            <w:gridSpan w:val="2"/>
            <w:shd w:val="clear" w:color="auto" w:fill="auto"/>
            <w:vAlign w:val="center"/>
          </w:tcPr>
          <w:p w:rsidR="007A236B" w:rsidRPr="00B40F4D" w:rsidRDefault="007A236B" w:rsidP="00085EF4">
            <w:pPr>
              <w:rPr>
                <w:b/>
                <w:bCs/>
                <w:sz w:val="22"/>
                <w:szCs w:val="22"/>
              </w:rPr>
            </w:pPr>
            <w:r w:rsidRPr="00B40F4D">
              <w:rPr>
                <w:b/>
                <w:bCs/>
                <w:sz w:val="22"/>
                <w:szCs w:val="22"/>
              </w:rPr>
              <w:t>Beteckning</w:t>
            </w:r>
          </w:p>
        </w:tc>
        <w:tc>
          <w:tcPr>
            <w:tcW w:w="8180" w:type="dxa"/>
            <w:gridSpan w:val="20"/>
            <w:shd w:val="clear" w:color="auto" w:fill="auto"/>
            <w:vAlign w:val="center"/>
          </w:tcPr>
          <w:p w:rsidR="007A236B" w:rsidRPr="00B40F4D" w:rsidRDefault="007A236B" w:rsidP="00085EF4">
            <w:pPr>
              <w:rPr>
                <w:b/>
                <w:bCs/>
                <w:sz w:val="22"/>
                <w:szCs w:val="22"/>
              </w:rPr>
            </w:pPr>
            <w:r w:rsidRPr="00B40F4D">
              <w:rPr>
                <w:b/>
                <w:bCs/>
                <w:sz w:val="22"/>
                <w:szCs w:val="22"/>
              </w:rPr>
              <w:t>Rubrik</w:t>
            </w:r>
          </w:p>
        </w:tc>
      </w:tr>
      <w:tr w:rsidR="00635A1F" w:rsidRPr="00B40F4D" w:rsidTr="00C824C0">
        <w:trPr>
          <w:gridBefore w:val="1"/>
          <w:wBefore w:w="694" w:type="dxa"/>
          <w:trHeight w:val="729"/>
        </w:trPr>
        <w:tc>
          <w:tcPr>
            <w:tcW w:w="1900" w:type="dxa"/>
            <w:gridSpan w:val="2"/>
            <w:shd w:val="clear" w:color="auto" w:fill="auto"/>
            <w:vAlign w:val="center"/>
          </w:tcPr>
          <w:p w:rsidR="00635A1F" w:rsidRPr="00635A1F" w:rsidRDefault="00C713AB" w:rsidP="00635A1F">
            <w:pPr>
              <w:rPr>
                <w:bCs/>
                <w:sz w:val="22"/>
                <w:szCs w:val="22"/>
              </w:rPr>
            </w:pPr>
            <w:hyperlink r:id="rId10" w:history="1">
              <w:proofErr w:type="gramStart"/>
              <w:r w:rsidR="00635A1F" w:rsidRPr="00635A1F">
                <w:rPr>
                  <w:rStyle w:val="Hyperlnk"/>
                  <w:color w:val="auto"/>
                  <w:sz w:val="22"/>
                  <w:szCs w:val="22"/>
                  <w:u w:val="none"/>
                </w:rPr>
                <w:t>COM(</w:t>
              </w:r>
              <w:proofErr w:type="gramEnd"/>
              <w:r w:rsidR="00635A1F" w:rsidRPr="00635A1F">
                <w:rPr>
                  <w:rStyle w:val="Hyperlnk"/>
                  <w:color w:val="auto"/>
                  <w:sz w:val="22"/>
                  <w:szCs w:val="22"/>
                  <w:u w:val="none"/>
                </w:rPr>
                <w:t>2020) 494</w:t>
              </w:r>
            </w:hyperlink>
          </w:p>
        </w:tc>
        <w:tc>
          <w:tcPr>
            <w:tcW w:w="8180" w:type="dxa"/>
            <w:gridSpan w:val="20"/>
            <w:shd w:val="clear" w:color="auto" w:fill="auto"/>
            <w:vAlign w:val="center"/>
          </w:tcPr>
          <w:p w:rsidR="00635A1F" w:rsidRPr="00C979C8" w:rsidRDefault="00635A1F" w:rsidP="00635A1F">
            <w:pPr>
              <w:rPr>
                <w:bCs/>
                <w:sz w:val="22"/>
                <w:szCs w:val="22"/>
              </w:rPr>
            </w:pPr>
            <w:r w:rsidRPr="00C979C8">
              <w:rPr>
                <w:sz w:val="22"/>
                <w:szCs w:val="22"/>
              </w:rPr>
              <w:t>RAPPORT från kommissionen till Europaparlamentet och rådet Första rapporten om genomförandet av den fleråriga planen för bestånden av torsk, sill/strömming och skarpsill i Östersjön och det fiske som nyttjar dessa bestånd</w:t>
            </w:r>
            <w:r w:rsidRPr="00C979C8">
              <w:rPr>
                <w:sz w:val="22"/>
                <w:szCs w:val="22"/>
              </w:rPr>
              <w:br/>
            </w:r>
          </w:p>
        </w:tc>
      </w:tr>
      <w:tr w:rsidR="00635A1F" w:rsidRPr="00AF7893" w:rsidTr="00C824C0">
        <w:trPr>
          <w:gridBefore w:val="1"/>
          <w:wBefore w:w="694" w:type="dxa"/>
          <w:trHeight w:val="729"/>
        </w:trPr>
        <w:tc>
          <w:tcPr>
            <w:tcW w:w="1900" w:type="dxa"/>
            <w:gridSpan w:val="2"/>
            <w:shd w:val="clear" w:color="auto" w:fill="auto"/>
            <w:vAlign w:val="center"/>
          </w:tcPr>
          <w:p w:rsidR="00635A1F" w:rsidRPr="00635A1F" w:rsidRDefault="00C713AB" w:rsidP="00635A1F">
            <w:pPr>
              <w:rPr>
                <w:sz w:val="22"/>
                <w:szCs w:val="22"/>
              </w:rPr>
            </w:pPr>
            <w:hyperlink r:id="rId11" w:history="1">
              <w:proofErr w:type="gramStart"/>
              <w:r w:rsidR="00635A1F" w:rsidRPr="00635A1F">
                <w:rPr>
                  <w:rStyle w:val="Hyperlnk"/>
                  <w:color w:val="auto"/>
                  <w:sz w:val="22"/>
                  <w:szCs w:val="22"/>
                  <w:u w:val="none"/>
                </w:rPr>
                <w:t>SWD(</w:t>
              </w:r>
              <w:proofErr w:type="gramEnd"/>
              <w:r w:rsidR="00635A1F" w:rsidRPr="00635A1F">
                <w:rPr>
                  <w:rStyle w:val="Hyperlnk"/>
                  <w:color w:val="auto"/>
                  <w:sz w:val="22"/>
                  <w:szCs w:val="22"/>
                  <w:u w:val="none"/>
                </w:rPr>
                <w:t>2020) 171</w:t>
              </w:r>
            </w:hyperlink>
          </w:p>
        </w:tc>
        <w:tc>
          <w:tcPr>
            <w:tcW w:w="8180" w:type="dxa"/>
            <w:gridSpan w:val="20"/>
            <w:shd w:val="clear" w:color="auto" w:fill="auto"/>
            <w:vAlign w:val="center"/>
          </w:tcPr>
          <w:p w:rsidR="00635A1F" w:rsidRPr="00400B2C" w:rsidRDefault="00635A1F" w:rsidP="00635A1F">
            <w:pPr>
              <w:rPr>
                <w:sz w:val="22"/>
                <w:szCs w:val="22"/>
                <w:lang w:val="en-GB"/>
              </w:rPr>
            </w:pPr>
            <w:r w:rsidRPr="00400B2C">
              <w:rPr>
                <w:sz w:val="22"/>
                <w:szCs w:val="22"/>
                <w:lang w:val="en-GB"/>
              </w:rPr>
              <w:t>COMMISSION STAFF WORKING DOCUMENT Details of the report Accompanying the document Report from the Commission to the European Parliament and the Council First report on the implementation of the Multiannual Plan for the stocks of cod, herring and sprat in the Baltic Sea and the fisheries exploiting those stocks</w:t>
            </w:r>
            <w:r w:rsidRPr="00400B2C">
              <w:rPr>
                <w:sz w:val="22"/>
                <w:szCs w:val="22"/>
                <w:lang w:val="en-GB"/>
              </w:rPr>
              <w:br/>
            </w:r>
          </w:p>
        </w:tc>
      </w:tr>
      <w:tr w:rsidR="00635A1F" w:rsidRPr="00B40F4D" w:rsidTr="00C824C0">
        <w:trPr>
          <w:gridBefore w:val="1"/>
          <w:wBefore w:w="694" w:type="dxa"/>
          <w:trHeight w:val="729"/>
        </w:trPr>
        <w:tc>
          <w:tcPr>
            <w:tcW w:w="1900" w:type="dxa"/>
            <w:gridSpan w:val="2"/>
            <w:shd w:val="clear" w:color="auto" w:fill="auto"/>
            <w:vAlign w:val="center"/>
          </w:tcPr>
          <w:p w:rsidR="00635A1F" w:rsidRPr="00635A1F" w:rsidRDefault="00C713AB" w:rsidP="00635A1F">
            <w:pPr>
              <w:rPr>
                <w:sz w:val="22"/>
                <w:szCs w:val="22"/>
              </w:rPr>
            </w:pPr>
            <w:hyperlink r:id="rId12" w:history="1">
              <w:proofErr w:type="gramStart"/>
              <w:r w:rsidR="00635A1F" w:rsidRPr="00635A1F">
                <w:rPr>
                  <w:rStyle w:val="Hyperlnk"/>
                  <w:color w:val="auto"/>
                  <w:sz w:val="22"/>
                  <w:szCs w:val="22"/>
                  <w:u w:val="none"/>
                </w:rPr>
                <w:t>COM(</w:t>
              </w:r>
              <w:proofErr w:type="gramEnd"/>
              <w:r w:rsidR="00635A1F" w:rsidRPr="00635A1F">
                <w:rPr>
                  <w:rStyle w:val="Hyperlnk"/>
                  <w:color w:val="auto"/>
                  <w:sz w:val="22"/>
                  <w:szCs w:val="22"/>
                  <w:u w:val="none"/>
                </w:rPr>
                <w:t>2020) 495</w:t>
              </w:r>
            </w:hyperlink>
          </w:p>
        </w:tc>
        <w:tc>
          <w:tcPr>
            <w:tcW w:w="8180" w:type="dxa"/>
            <w:gridSpan w:val="20"/>
            <w:shd w:val="clear" w:color="auto" w:fill="auto"/>
            <w:vAlign w:val="center"/>
          </w:tcPr>
          <w:p w:rsidR="00635A1F" w:rsidRPr="00C979C8" w:rsidRDefault="00635A1F" w:rsidP="00635A1F">
            <w:pPr>
              <w:rPr>
                <w:sz w:val="22"/>
                <w:szCs w:val="22"/>
              </w:rPr>
            </w:pPr>
            <w:r w:rsidRPr="00C979C8">
              <w:rPr>
                <w:sz w:val="22"/>
                <w:szCs w:val="22"/>
              </w:rPr>
              <w:t>Förslag till rådets beslut om den ståndpunkt som ska intas på Europeiska unionens vägnar i Internationella olivoljerådets medlemsråd med avseende på Republiken Uzbekistans anslutning till 2015 års internationella avtal om olivolja och bordsoliver</w:t>
            </w:r>
            <w:r w:rsidRPr="00C979C8">
              <w:rPr>
                <w:sz w:val="22"/>
                <w:szCs w:val="22"/>
              </w:rPr>
              <w:br/>
            </w:r>
          </w:p>
        </w:tc>
      </w:tr>
      <w:tr w:rsidR="00635A1F" w:rsidRPr="00B40F4D" w:rsidTr="00C824C0">
        <w:trPr>
          <w:gridBefore w:val="1"/>
          <w:wBefore w:w="694" w:type="dxa"/>
          <w:trHeight w:val="729"/>
        </w:trPr>
        <w:tc>
          <w:tcPr>
            <w:tcW w:w="1900" w:type="dxa"/>
            <w:gridSpan w:val="2"/>
            <w:shd w:val="clear" w:color="auto" w:fill="auto"/>
            <w:vAlign w:val="center"/>
          </w:tcPr>
          <w:p w:rsidR="00635A1F" w:rsidRPr="00635A1F" w:rsidRDefault="00C713AB" w:rsidP="00635A1F">
            <w:pPr>
              <w:rPr>
                <w:sz w:val="22"/>
                <w:szCs w:val="22"/>
              </w:rPr>
            </w:pPr>
            <w:hyperlink r:id="rId13" w:history="1">
              <w:proofErr w:type="gramStart"/>
              <w:r w:rsidR="00635A1F" w:rsidRPr="00635A1F">
                <w:rPr>
                  <w:rStyle w:val="Hyperlnk"/>
                  <w:color w:val="auto"/>
                  <w:sz w:val="22"/>
                  <w:szCs w:val="22"/>
                  <w:u w:val="none"/>
                </w:rPr>
                <w:t>COM(</w:t>
              </w:r>
              <w:proofErr w:type="gramEnd"/>
              <w:r w:rsidR="00635A1F" w:rsidRPr="00635A1F">
                <w:rPr>
                  <w:rStyle w:val="Hyperlnk"/>
                  <w:color w:val="auto"/>
                  <w:sz w:val="22"/>
                  <w:szCs w:val="22"/>
                  <w:u w:val="none"/>
                </w:rPr>
                <w:t>2020) 562</w:t>
              </w:r>
            </w:hyperlink>
            <w:r w:rsidR="00635A1F" w:rsidRPr="00635A1F">
              <w:rPr>
                <w:sz w:val="22"/>
                <w:szCs w:val="22"/>
              </w:rPr>
              <w:br/>
            </w:r>
          </w:p>
        </w:tc>
        <w:tc>
          <w:tcPr>
            <w:tcW w:w="8180" w:type="dxa"/>
            <w:gridSpan w:val="20"/>
            <w:shd w:val="clear" w:color="auto" w:fill="auto"/>
            <w:vAlign w:val="center"/>
          </w:tcPr>
          <w:p w:rsidR="00635A1F" w:rsidRPr="00C979C8" w:rsidRDefault="00635A1F" w:rsidP="00635A1F">
            <w:pPr>
              <w:rPr>
                <w:sz w:val="22"/>
                <w:szCs w:val="22"/>
              </w:rPr>
            </w:pPr>
            <w:r w:rsidRPr="00C979C8">
              <w:rPr>
                <w:sz w:val="22"/>
                <w:szCs w:val="22"/>
              </w:rPr>
              <w:t xml:space="preserve">Meddelande från kommissionen till Europaparlamentet, rådet, </w:t>
            </w:r>
            <w:proofErr w:type="gramStart"/>
            <w:r w:rsidRPr="00C979C8">
              <w:rPr>
                <w:sz w:val="22"/>
                <w:szCs w:val="22"/>
              </w:rPr>
              <w:t>Europeiska</w:t>
            </w:r>
            <w:proofErr w:type="gramEnd"/>
            <w:r w:rsidRPr="00C979C8">
              <w:rPr>
                <w:sz w:val="22"/>
                <w:szCs w:val="22"/>
              </w:rPr>
              <w:t xml:space="preserve"> ekonomiska och sociala kommittén SAMT Regionkommittén Höjning av Europas klimatambition för 2030: Investering i en klimatneutral framtid till förmån för våra medborgare</w:t>
            </w:r>
            <w:r w:rsidRPr="00C979C8">
              <w:rPr>
                <w:sz w:val="22"/>
                <w:szCs w:val="22"/>
              </w:rPr>
              <w:br/>
            </w:r>
          </w:p>
        </w:tc>
      </w:tr>
      <w:tr w:rsidR="00635A1F" w:rsidRPr="00AF7893" w:rsidTr="00C824C0">
        <w:trPr>
          <w:gridBefore w:val="1"/>
          <w:wBefore w:w="694" w:type="dxa"/>
          <w:trHeight w:val="729"/>
        </w:trPr>
        <w:tc>
          <w:tcPr>
            <w:tcW w:w="1900" w:type="dxa"/>
            <w:gridSpan w:val="2"/>
            <w:shd w:val="clear" w:color="auto" w:fill="auto"/>
            <w:vAlign w:val="center"/>
          </w:tcPr>
          <w:p w:rsidR="00635A1F" w:rsidRPr="00635A1F" w:rsidRDefault="00C713AB" w:rsidP="00635A1F">
            <w:pPr>
              <w:rPr>
                <w:sz w:val="22"/>
                <w:szCs w:val="22"/>
              </w:rPr>
            </w:pPr>
            <w:hyperlink r:id="rId14" w:history="1">
              <w:proofErr w:type="gramStart"/>
              <w:r w:rsidR="00635A1F" w:rsidRPr="00635A1F">
                <w:rPr>
                  <w:rStyle w:val="Hyperlnk"/>
                  <w:color w:val="auto"/>
                  <w:sz w:val="22"/>
                  <w:szCs w:val="22"/>
                  <w:u w:val="none"/>
                </w:rPr>
                <w:t>SEC(</w:t>
              </w:r>
              <w:proofErr w:type="gramEnd"/>
              <w:r w:rsidR="00635A1F" w:rsidRPr="00635A1F">
                <w:rPr>
                  <w:rStyle w:val="Hyperlnk"/>
                  <w:color w:val="auto"/>
                  <w:sz w:val="22"/>
                  <w:szCs w:val="22"/>
                  <w:u w:val="none"/>
                </w:rPr>
                <w:t>2020) 301</w:t>
              </w:r>
            </w:hyperlink>
          </w:p>
        </w:tc>
        <w:tc>
          <w:tcPr>
            <w:tcW w:w="8180" w:type="dxa"/>
            <w:gridSpan w:val="20"/>
            <w:shd w:val="clear" w:color="auto" w:fill="auto"/>
            <w:vAlign w:val="center"/>
          </w:tcPr>
          <w:p w:rsidR="00635A1F" w:rsidRPr="00400B2C" w:rsidRDefault="00635A1F" w:rsidP="00635A1F">
            <w:pPr>
              <w:rPr>
                <w:sz w:val="22"/>
                <w:szCs w:val="22"/>
                <w:lang w:val="en-GB"/>
              </w:rPr>
            </w:pPr>
            <w:r w:rsidRPr="00400B2C">
              <w:rPr>
                <w:sz w:val="22"/>
                <w:szCs w:val="22"/>
                <w:lang w:val="en-GB"/>
              </w:rPr>
              <w:t>REGULATORY SCRUTINY BOARD OPINION Communication from the Commission to the European Parliament, the Council, the European Economic and Social Committee and the Committee of the Regions Stepping up Europe’s 2030 climate ambition- Investing in a climate-neutral future for the benefit of our people</w:t>
            </w:r>
            <w:r w:rsidRPr="00400B2C">
              <w:rPr>
                <w:sz w:val="22"/>
                <w:szCs w:val="22"/>
                <w:lang w:val="en-GB"/>
              </w:rPr>
              <w:br/>
            </w:r>
          </w:p>
        </w:tc>
      </w:tr>
      <w:tr w:rsidR="00635A1F" w:rsidRPr="00AF7893" w:rsidTr="00C824C0">
        <w:trPr>
          <w:gridBefore w:val="1"/>
          <w:wBefore w:w="694" w:type="dxa"/>
          <w:trHeight w:val="729"/>
        </w:trPr>
        <w:tc>
          <w:tcPr>
            <w:tcW w:w="1900" w:type="dxa"/>
            <w:gridSpan w:val="2"/>
            <w:shd w:val="clear" w:color="auto" w:fill="auto"/>
            <w:vAlign w:val="center"/>
          </w:tcPr>
          <w:p w:rsidR="00635A1F" w:rsidRPr="00635A1F" w:rsidRDefault="00635A1F" w:rsidP="00635A1F">
            <w:proofErr w:type="gramStart"/>
            <w:r w:rsidRPr="00635A1F">
              <w:t>SWD(</w:t>
            </w:r>
            <w:proofErr w:type="gramEnd"/>
            <w:r w:rsidRPr="00635A1F">
              <w:t>2020) 176</w:t>
            </w:r>
          </w:p>
        </w:tc>
        <w:tc>
          <w:tcPr>
            <w:tcW w:w="8180" w:type="dxa"/>
            <w:gridSpan w:val="20"/>
            <w:shd w:val="clear" w:color="auto" w:fill="auto"/>
            <w:vAlign w:val="center"/>
          </w:tcPr>
          <w:p w:rsidR="00635A1F" w:rsidRPr="00400B2C" w:rsidRDefault="00635A1F" w:rsidP="00635A1F">
            <w:pPr>
              <w:rPr>
                <w:sz w:val="22"/>
                <w:szCs w:val="22"/>
                <w:lang w:val="en-GB"/>
              </w:rPr>
            </w:pPr>
            <w:r w:rsidRPr="00400B2C">
              <w:rPr>
                <w:sz w:val="22"/>
                <w:szCs w:val="22"/>
                <w:lang w:val="en-GB"/>
              </w:rPr>
              <w:t>COMMISSION STAFF WORKING DOCUMENT IMPACT ASSESSMENT Accompanying the document COMMUNICATION FROM THE COMMISSION TO THE EUROPEAN PARLIAMENT, THE COUNCIL, THE EUROPEAN ECONOMIC AND SOCIAL COMMITTEE AND THE COMMITTEE OF THE REGIONS Stepping up Europe’s 2030 climate ambition Investing in a climate-neutral future for the benefit of our people</w:t>
            </w:r>
            <w:r w:rsidRPr="00400B2C">
              <w:rPr>
                <w:sz w:val="22"/>
                <w:szCs w:val="22"/>
                <w:lang w:val="en-GB"/>
              </w:rPr>
              <w:br/>
            </w:r>
          </w:p>
        </w:tc>
      </w:tr>
      <w:tr w:rsidR="00635A1F" w:rsidRPr="00B40F4D" w:rsidTr="00C824C0">
        <w:trPr>
          <w:gridBefore w:val="1"/>
          <w:wBefore w:w="694" w:type="dxa"/>
          <w:trHeight w:val="518"/>
        </w:trPr>
        <w:tc>
          <w:tcPr>
            <w:tcW w:w="1900" w:type="dxa"/>
            <w:gridSpan w:val="2"/>
            <w:tcBorders>
              <w:top w:val="single" w:sz="4" w:space="0" w:color="auto"/>
            </w:tcBorders>
            <w:shd w:val="clear" w:color="auto" w:fill="auto"/>
            <w:vAlign w:val="center"/>
          </w:tcPr>
          <w:p w:rsidR="00635A1F" w:rsidRPr="00635A1F" w:rsidRDefault="00C713AB" w:rsidP="00635A1F">
            <w:pPr>
              <w:rPr>
                <w:sz w:val="22"/>
                <w:szCs w:val="22"/>
              </w:rPr>
            </w:pPr>
            <w:hyperlink r:id="rId15" w:history="1">
              <w:proofErr w:type="gramStart"/>
              <w:r w:rsidR="00635A1F" w:rsidRPr="00635A1F">
                <w:rPr>
                  <w:rStyle w:val="Hyperlnk"/>
                  <w:color w:val="auto"/>
                  <w:sz w:val="22"/>
                  <w:szCs w:val="22"/>
                  <w:u w:val="none"/>
                </w:rPr>
                <w:t>SWD(</w:t>
              </w:r>
              <w:proofErr w:type="gramEnd"/>
              <w:r w:rsidR="00635A1F" w:rsidRPr="00635A1F">
                <w:rPr>
                  <w:rStyle w:val="Hyperlnk"/>
                  <w:color w:val="auto"/>
                  <w:sz w:val="22"/>
                  <w:szCs w:val="22"/>
                  <w:u w:val="none"/>
                </w:rPr>
                <w:t>2020) 177</w:t>
              </w:r>
            </w:hyperlink>
          </w:p>
        </w:tc>
        <w:tc>
          <w:tcPr>
            <w:tcW w:w="8180" w:type="dxa"/>
            <w:gridSpan w:val="20"/>
            <w:tcBorders>
              <w:top w:val="single" w:sz="4" w:space="0" w:color="auto"/>
            </w:tcBorders>
            <w:shd w:val="clear" w:color="auto" w:fill="auto"/>
            <w:vAlign w:val="center"/>
          </w:tcPr>
          <w:p w:rsidR="00635A1F" w:rsidRPr="00C979C8" w:rsidRDefault="00635A1F" w:rsidP="00635A1F">
            <w:pPr>
              <w:rPr>
                <w:sz w:val="22"/>
                <w:szCs w:val="22"/>
              </w:rPr>
            </w:pPr>
            <w:r w:rsidRPr="00C979C8">
              <w:rPr>
                <w:sz w:val="22"/>
                <w:szCs w:val="22"/>
              </w:rPr>
              <w:t>ARBETSDOKUMENT från kommissionen</w:t>
            </w:r>
            <w:r w:rsidR="00AC1C00">
              <w:rPr>
                <w:sz w:val="22"/>
                <w:szCs w:val="22"/>
              </w:rPr>
              <w:t>s</w:t>
            </w:r>
            <w:r w:rsidRPr="00C979C8">
              <w:rPr>
                <w:sz w:val="22"/>
                <w:szCs w:val="22"/>
              </w:rPr>
              <w:t xml:space="preserve"> AVDELNINGAR SAMMANFATTNING AV KONSEKVENSBEDÖMNINGSRAPPORTEN Följedokument till meddelande från kommissionen till Europaparlamentet, rådet, </w:t>
            </w:r>
            <w:proofErr w:type="gramStart"/>
            <w:r w:rsidRPr="00C979C8">
              <w:rPr>
                <w:sz w:val="22"/>
                <w:szCs w:val="22"/>
              </w:rPr>
              <w:t>Europeiska</w:t>
            </w:r>
            <w:proofErr w:type="gramEnd"/>
            <w:r w:rsidRPr="00C979C8">
              <w:rPr>
                <w:sz w:val="22"/>
                <w:szCs w:val="22"/>
              </w:rPr>
              <w:t xml:space="preserve"> ekonomiska och sociala kommittén och Regionkommittén Höjning av Europas klimatambition för 2030: Investering i en klimatneutral framtid till förmån för våra medborgare</w:t>
            </w:r>
            <w:r w:rsidRPr="00C979C8">
              <w:rPr>
                <w:sz w:val="22"/>
                <w:szCs w:val="22"/>
              </w:rPr>
              <w:br/>
            </w:r>
          </w:p>
        </w:tc>
      </w:tr>
      <w:tr w:rsidR="00635A1F" w:rsidRPr="00AF7893" w:rsidTr="00C824C0">
        <w:trPr>
          <w:gridBefore w:val="1"/>
          <w:wBefore w:w="694" w:type="dxa"/>
          <w:trHeight w:val="729"/>
        </w:trPr>
        <w:tc>
          <w:tcPr>
            <w:tcW w:w="1900" w:type="dxa"/>
            <w:gridSpan w:val="2"/>
            <w:shd w:val="clear" w:color="auto" w:fill="auto"/>
            <w:vAlign w:val="center"/>
          </w:tcPr>
          <w:p w:rsidR="00635A1F" w:rsidRPr="00635A1F" w:rsidRDefault="00C713AB" w:rsidP="00635A1F">
            <w:pPr>
              <w:rPr>
                <w:sz w:val="22"/>
                <w:szCs w:val="22"/>
              </w:rPr>
            </w:pPr>
            <w:hyperlink r:id="rId16" w:history="1">
              <w:proofErr w:type="gramStart"/>
              <w:r w:rsidR="00635A1F" w:rsidRPr="00635A1F">
                <w:rPr>
                  <w:rStyle w:val="Hyperlnk"/>
                  <w:color w:val="auto"/>
                  <w:sz w:val="22"/>
                  <w:szCs w:val="22"/>
                  <w:u w:val="none"/>
                </w:rPr>
                <w:t>SWD(</w:t>
              </w:r>
              <w:proofErr w:type="gramEnd"/>
              <w:r w:rsidR="00635A1F" w:rsidRPr="00635A1F">
                <w:rPr>
                  <w:rStyle w:val="Hyperlnk"/>
                  <w:color w:val="auto"/>
                  <w:sz w:val="22"/>
                  <w:szCs w:val="22"/>
                  <w:u w:val="none"/>
                </w:rPr>
                <w:t>2020) 178</w:t>
              </w:r>
            </w:hyperlink>
          </w:p>
        </w:tc>
        <w:tc>
          <w:tcPr>
            <w:tcW w:w="8180" w:type="dxa"/>
            <w:gridSpan w:val="20"/>
            <w:shd w:val="clear" w:color="auto" w:fill="auto"/>
            <w:vAlign w:val="center"/>
          </w:tcPr>
          <w:p w:rsidR="00635A1F" w:rsidRPr="00400B2C" w:rsidRDefault="00635A1F" w:rsidP="00635A1F">
            <w:pPr>
              <w:rPr>
                <w:sz w:val="22"/>
                <w:szCs w:val="22"/>
                <w:lang w:val="en-GB"/>
              </w:rPr>
            </w:pPr>
            <w:r w:rsidRPr="00400B2C">
              <w:rPr>
                <w:sz w:val="22"/>
                <w:szCs w:val="22"/>
                <w:lang w:val="en-GB"/>
              </w:rPr>
              <w:t>Commissions staff working document stakeholder consultation – synopsis report. Synopsis report on the results of the 2030 Climate Target Plan consultation activities Accompanying the document COMMUNICATION FROM THE COMMISSION TO THE EUROPEAN PARLIAMENT, THE COUNCIL, THE EUROPEAN ECONOMIC AND SOCIAL COMMITTEE AND THE COMMITTEE OF THE REGIONS Stepping up Europe’s 2030 climate ambition Investing in a climate-neutral future for the benefit of our people</w:t>
            </w:r>
            <w:r w:rsidRPr="00400B2C">
              <w:rPr>
                <w:sz w:val="22"/>
                <w:szCs w:val="22"/>
                <w:lang w:val="en-GB"/>
              </w:rPr>
              <w:br/>
            </w:r>
          </w:p>
        </w:tc>
      </w:tr>
      <w:tr w:rsidR="00635A1F" w:rsidRPr="00B40F4D" w:rsidTr="00C824C0">
        <w:trPr>
          <w:gridBefore w:val="1"/>
          <w:wBefore w:w="694" w:type="dxa"/>
          <w:trHeight w:val="729"/>
        </w:trPr>
        <w:tc>
          <w:tcPr>
            <w:tcW w:w="1900" w:type="dxa"/>
            <w:gridSpan w:val="2"/>
            <w:shd w:val="clear" w:color="auto" w:fill="auto"/>
            <w:vAlign w:val="center"/>
          </w:tcPr>
          <w:p w:rsidR="00635A1F" w:rsidRPr="00635A1F" w:rsidRDefault="00C713AB" w:rsidP="00635A1F">
            <w:pPr>
              <w:rPr>
                <w:sz w:val="22"/>
                <w:szCs w:val="22"/>
              </w:rPr>
            </w:pPr>
            <w:hyperlink r:id="rId17" w:history="1">
              <w:proofErr w:type="gramStart"/>
              <w:r w:rsidR="00635A1F" w:rsidRPr="00635A1F">
                <w:rPr>
                  <w:rStyle w:val="Hyperlnk"/>
                  <w:color w:val="auto"/>
                  <w:sz w:val="22"/>
                  <w:szCs w:val="22"/>
                  <w:u w:val="none"/>
                </w:rPr>
                <w:t>COM(</w:t>
              </w:r>
              <w:proofErr w:type="gramEnd"/>
              <w:r w:rsidR="00635A1F" w:rsidRPr="00635A1F">
                <w:rPr>
                  <w:rStyle w:val="Hyperlnk"/>
                  <w:color w:val="auto"/>
                  <w:sz w:val="22"/>
                  <w:szCs w:val="22"/>
                  <w:u w:val="none"/>
                </w:rPr>
                <w:t>2020) 563</w:t>
              </w:r>
            </w:hyperlink>
          </w:p>
        </w:tc>
        <w:tc>
          <w:tcPr>
            <w:tcW w:w="8180" w:type="dxa"/>
            <w:gridSpan w:val="20"/>
            <w:shd w:val="clear" w:color="auto" w:fill="auto"/>
            <w:vAlign w:val="center"/>
          </w:tcPr>
          <w:p w:rsidR="00635A1F" w:rsidRPr="00C979C8" w:rsidRDefault="00635A1F" w:rsidP="00635A1F">
            <w:pPr>
              <w:rPr>
                <w:sz w:val="22"/>
                <w:szCs w:val="22"/>
              </w:rPr>
            </w:pPr>
            <w:r w:rsidRPr="00C979C8">
              <w:rPr>
                <w:sz w:val="22"/>
                <w:szCs w:val="22"/>
              </w:rPr>
              <w:t>Ändrat förslag till Europaparlamentets och rådets förordning om inrättande av en ram för att uppnå klimatneutralitet och om ändring av förordning (EU) 2018/1999 (Europeisk klimatlag)</w:t>
            </w:r>
            <w:r w:rsidRPr="00C979C8">
              <w:rPr>
                <w:sz w:val="22"/>
                <w:szCs w:val="22"/>
              </w:rPr>
              <w:br/>
            </w:r>
          </w:p>
        </w:tc>
      </w:tr>
      <w:tr w:rsidR="00635A1F" w:rsidRPr="00B40F4D" w:rsidTr="00C824C0">
        <w:trPr>
          <w:gridBefore w:val="1"/>
          <w:wBefore w:w="694" w:type="dxa"/>
          <w:trHeight w:val="729"/>
        </w:trPr>
        <w:tc>
          <w:tcPr>
            <w:tcW w:w="1900" w:type="dxa"/>
            <w:gridSpan w:val="2"/>
            <w:shd w:val="clear" w:color="auto" w:fill="auto"/>
            <w:vAlign w:val="center"/>
          </w:tcPr>
          <w:p w:rsidR="00635A1F" w:rsidRPr="00635A1F" w:rsidRDefault="00C713AB" w:rsidP="00635A1F">
            <w:pPr>
              <w:rPr>
                <w:sz w:val="22"/>
                <w:szCs w:val="22"/>
              </w:rPr>
            </w:pPr>
            <w:hyperlink r:id="rId18" w:history="1">
              <w:proofErr w:type="gramStart"/>
              <w:r w:rsidR="00635A1F" w:rsidRPr="00635A1F">
                <w:rPr>
                  <w:rStyle w:val="Hyperlnk"/>
                  <w:color w:val="auto"/>
                  <w:sz w:val="22"/>
                  <w:szCs w:val="22"/>
                  <w:u w:val="none"/>
                </w:rPr>
                <w:t>COM(</w:t>
              </w:r>
              <w:proofErr w:type="gramEnd"/>
              <w:r w:rsidR="00635A1F" w:rsidRPr="00635A1F">
                <w:rPr>
                  <w:rStyle w:val="Hyperlnk"/>
                  <w:color w:val="auto"/>
                  <w:sz w:val="22"/>
                  <w:szCs w:val="22"/>
                  <w:u w:val="none"/>
                </w:rPr>
                <w:t>2020) 570</w:t>
              </w:r>
            </w:hyperlink>
            <w:r w:rsidR="00635A1F" w:rsidRPr="00635A1F">
              <w:rPr>
                <w:sz w:val="22"/>
                <w:szCs w:val="22"/>
              </w:rPr>
              <w:br/>
            </w:r>
          </w:p>
        </w:tc>
        <w:tc>
          <w:tcPr>
            <w:tcW w:w="8180" w:type="dxa"/>
            <w:gridSpan w:val="20"/>
            <w:shd w:val="clear" w:color="auto" w:fill="auto"/>
            <w:vAlign w:val="center"/>
          </w:tcPr>
          <w:p w:rsidR="00635A1F" w:rsidRPr="00DC05F6" w:rsidRDefault="00635A1F" w:rsidP="00635A1F">
            <w:pPr>
              <w:rPr>
                <w:sz w:val="22"/>
                <w:szCs w:val="22"/>
              </w:rPr>
            </w:pPr>
            <w:r w:rsidRPr="00DC05F6">
              <w:rPr>
                <w:sz w:val="22"/>
                <w:szCs w:val="22"/>
              </w:rPr>
              <w:t xml:space="preserve">Förslag till rådets beslut om den ståndpunkt som ska intas på Europeiska unionens vägnar i Internationella </w:t>
            </w:r>
            <w:proofErr w:type="spellStart"/>
            <w:r w:rsidRPr="00DC05F6">
              <w:rPr>
                <w:sz w:val="22"/>
                <w:szCs w:val="22"/>
              </w:rPr>
              <w:t>vinorganisationen</w:t>
            </w:r>
            <w:proofErr w:type="spellEnd"/>
            <w:r w:rsidRPr="00DC05F6">
              <w:rPr>
                <w:sz w:val="22"/>
                <w:szCs w:val="22"/>
              </w:rPr>
              <w:t xml:space="preserve"> (OIV)</w:t>
            </w:r>
            <w:r w:rsidRPr="00DC05F6">
              <w:rPr>
                <w:sz w:val="22"/>
                <w:szCs w:val="22"/>
              </w:rPr>
              <w:br/>
            </w:r>
          </w:p>
        </w:tc>
      </w:tr>
      <w:tr w:rsidR="00635A1F" w:rsidRPr="00B40F4D" w:rsidTr="00C824C0">
        <w:trPr>
          <w:gridBefore w:val="1"/>
          <w:wBefore w:w="694" w:type="dxa"/>
          <w:trHeight w:val="729"/>
        </w:trPr>
        <w:tc>
          <w:tcPr>
            <w:tcW w:w="1900" w:type="dxa"/>
            <w:gridSpan w:val="2"/>
            <w:shd w:val="clear" w:color="auto" w:fill="auto"/>
            <w:vAlign w:val="center"/>
          </w:tcPr>
          <w:p w:rsidR="00635A1F" w:rsidRPr="00635A1F" w:rsidRDefault="00C713AB" w:rsidP="00635A1F">
            <w:pPr>
              <w:rPr>
                <w:b/>
                <w:bCs/>
                <w:sz w:val="22"/>
                <w:szCs w:val="22"/>
              </w:rPr>
            </w:pPr>
            <w:hyperlink r:id="rId19" w:history="1">
              <w:proofErr w:type="gramStart"/>
              <w:r w:rsidR="00635A1F" w:rsidRPr="00635A1F">
                <w:rPr>
                  <w:rStyle w:val="Hyperlnk"/>
                  <w:color w:val="auto"/>
                  <w:sz w:val="22"/>
                  <w:szCs w:val="22"/>
                  <w:u w:val="none"/>
                </w:rPr>
                <w:t>COM(</w:t>
              </w:r>
              <w:proofErr w:type="gramEnd"/>
              <w:r w:rsidR="00635A1F" w:rsidRPr="00635A1F">
                <w:rPr>
                  <w:rStyle w:val="Hyperlnk"/>
                  <w:color w:val="auto"/>
                  <w:sz w:val="22"/>
                  <w:szCs w:val="22"/>
                  <w:u w:val="none"/>
                </w:rPr>
                <w:t>2020) 582</w:t>
              </w:r>
            </w:hyperlink>
          </w:p>
        </w:tc>
        <w:tc>
          <w:tcPr>
            <w:tcW w:w="8180" w:type="dxa"/>
            <w:gridSpan w:val="20"/>
            <w:shd w:val="clear" w:color="auto" w:fill="auto"/>
            <w:vAlign w:val="center"/>
          </w:tcPr>
          <w:p w:rsidR="00635A1F" w:rsidRPr="002A2AD7" w:rsidRDefault="00635A1F" w:rsidP="00635A1F">
            <w:pPr>
              <w:rPr>
                <w:b/>
                <w:bCs/>
                <w:sz w:val="22"/>
                <w:szCs w:val="22"/>
              </w:rPr>
            </w:pPr>
            <w:r w:rsidRPr="002A2AD7">
              <w:rPr>
                <w:sz w:val="22"/>
                <w:szCs w:val="22"/>
              </w:rPr>
              <w:t>Rekommendation till rådets beslut om bemyndigande för kommissionen att inleda förhandlingar om ingående av ett protokoll till partnerskapsavtalet om hållbart fiske med Republiken Liberia</w:t>
            </w:r>
            <w:r w:rsidRPr="002A2AD7">
              <w:rPr>
                <w:sz w:val="22"/>
                <w:szCs w:val="22"/>
              </w:rPr>
              <w:br/>
            </w:r>
          </w:p>
        </w:tc>
      </w:tr>
      <w:tr w:rsidR="00635A1F" w:rsidRPr="00AF7893" w:rsidTr="00C824C0">
        <w:trPr>
          <w:gridBefore w:val="1"/>
          <w:wBefore w:w="694" w:type="dxa"/>
          <w:trHeight w:val="729"/>
        </w:trPr>
        <w:tc>
          <w:tcPr>
            <w:tcW w:w="1900" w:type="dxa"/>
            <w:gridSpan w:val="2"/>
            <w:shd w:val="clear" w:color="auto" w:fill="auto"/>
            <w:vAlign w:val="center"/>
          </w:tcPr>
          <w:p w:rsidR="00635A1F" w:rsidRPr="00635A1F" w:rsidRDefault="00C713AB" w:rsidP="00635A1F">
            <w:pPr>
              <w:rPr>
                <w:sz w:val="22"/>
                <w:szCs w:val="22"/>
              </w:rPr>
            </w:pPr>
            <w:hyperlink r:id="rId20" w:history="1">
              <w:proofErr w:type="gramStart"/>
              <w:r w:rsidR="00635A1F" w:rsidRPr="00635A1F">
                <w:rPr>
                  <w:rStyle w:val="Hyperlnk"/>
                  <w:color w:val="auto"/>
                  <w:sz w:val="22"/>
                  <w:szCs w:val="22"/>
                  <w:u w:val="none"/>
                </w:rPr>
                <w:t>SWD(</w:t>
              </w:r>
              <w:proofErr w:type="gramEnd"/>
              <w:r w:rsidR="00635A1F" w:rsidRPr="00635A1F">
                <w:rPr>
                  <w:rStyle w:val="Hyperlnk"/>
                  <w:color w:val="auto"/>
                  <w:sz w:val="22"/>
                  <w:szCs w:val="22"/>
                  <w:u w:val="none"/>
                </w:rPr>
                <w:t>2020) 196</w:t>
              </w:r>
            </w:hyperlink>
          </w:p>
        </w:tc>
        <w:tc>
          <w:tcPr>
            <w:tcW w:w="8180" w:type="dxa"/>
            <w:gridSpan w:val="20"/>
            <w:shd w:val="clear" w:color="auto" w:fill="auto"/>
            <w:vAlign w:val="center"/>
          </w:tcPr>
          <w:p w:rsidR="00635A1F" w:rsidRPr="00400B2C" w:rsidRDefault="00635A1F" w:rsidP="00635A1F">
            <w:pPr>
              <w:rPr>
                <w:sz w:val="22"/>
                <w:szCs w:val="22"/>
                <w:lang w:val="en-GB"/>
              </w:rPr>
            </w:pPr>
            <w:r w:rsidRPr="00400B2C">
              <w:rPr>
                <w:sz w:val="22"/>
                <w:szCs w:val="22"/>
                <w:lang w:val="en-GB"/>
              </w:rPr>
              <w:t>COMMISSION STAFF WORKING DOCUMENT EVALUATION Accompanying the document Recommendation for a COUNCIL DECISION authorising the opening of negotiations on behalf of the European Union for the conclusion of a protocol to the Sustainable Fisheries Partnership Agreement with the Government of the Republic of Liberia</w:t>
            </w:r>
            <w:r w:rsidRPr="00400B2C">
              <w:rPr>
                <w:sz w:val="22"/>
                <w:szCs w:val="22"/>
                <w:lang w:val="en-GB"/>
              </w:rPr>
              <w:br/>
            </w:r>
          </w:p>
        </w:tc>
      </w:tr>
      <w:tr w:rsidR="00635A1F" w:rsidRPr="00AF7893" w:rsidTr="00C824C0">
        <w:trPr>
          <w:gridBefore w:val="1"/>
          <w:wBefore w:w="694" w:type="dxa"/>
          <w:trHeight w:val="729"/>
        </w:trPr>
        <w:tc>
          <w:tcPr>
            <w:tcW w:w="1900" w:type="dxa"/>
            <w:gridSpan w:val="2"/>
            <w:shd w:val="clear" w:color="auto" w:fill="auto"/>
            <w:vAlign w:val="center"/>
          </w:tcPr>
          <w:p w:rsidR="00635A1F" w:rsidRPr="00635A1F" w:rsidRDefault="00C713AB" w:rsidP="00635A1F">
            <w:pPr>
              <w:rPr>
                <w:sz w:val="22"/>
                <w:szCs w:val="22"/>
              </w:rPr>
            </w:pPr>
            <w:hyperlink r:id="rId21" w:history="1">
              <w:proofErr w:type="gramStart"/>
              <w:r w:rsidR="00635A1F" w:rsidRPr="00635A1F">
                <w:rPr>
                  <w:rStyle w:val="Hyperlnk"/>
                  <w:color w:val="auto"/>
                  <w:sz w:val="22"/>
                  <w:szCs w:val="22"/>
                  <w:u w:val="none"/>
                </w:rPr>
                <w:t>SWD(</w:t>
              </w:r>
              <w:proofErr w:type="gramEnd"/>
              <w:r w:rsidR="00635A1F" w:rsidRPr="00635A1F">
                <w:rPr>
                  <w:rStyle w:val="Hyperlnk"/>
                  <w:color w:val="auto"/>
                  <w:sz w:val="22"/>
                  <w:szCs w:val="22"/>
                  <w:u w:val="none"/>
                </w:rPr>
                <w:t>2020) 197</w:t>
              </w:r>
            </w:hyperlink>
          </w:p>
        </w:tc>
        <w:tc>
          <w:tcPr>
            <w:tcW w:w="8180" w:type="dxa"/>
            <w:gridSpan w:val="20"/>
            <w:shd w:val="clear" w:color="auto" w:fill="auto"/>
            <w:vAlign w:val="center"/>
          </w:tcPr>
          <w:p w:rsidR="00635A1F" w:rsidRPr="00400B2C" w:rsidRDefault="00635A1F" w:rsidP="00635A1F">
            <w:pPr>
              <w:rPr>
                <w:sz w:val="22"/>
                <w:szCs w:val="22"/>
                <w:lang w:val="en-GB"/>
              </w:rPr>
            </w:pPr>
            <w:r w:rsidRPr="00400B2C">
              <w:rPr>
                <w:sz w:val="22"/>
                <w:szCs w:val="22"/>
                <w:lang w:val="en-GB"/>
              </w:rPr>
              <w:t>COMMISSION STAFF WORKING DOCUMENT EXECUTIVE SUMMARY OF THE EVALUATION of the Recommendation for a COUNCIL DECISION authorising the opening of negotiations on behalf of the European Union for the conclusion of a protocol to the Sustainable Fisheries Partnership Agreement with the Government of the Republic of Liberia</w:t>
            </w:r>
            <w:r w:rsidRPr="00400B2C">
              <w:rPr>
                <w:sz w:val="22"/>
                <w:szCs w:val="22"/>
                <w:lang w:val="en-GB"/>
              </w:rPr>
              <w:br/>
            </w:r>
          </w:p>
        </w:tc>
      </w:tr>
      <w:tr w:rsidR="00635A1F" w:rsidRPr="00B40F4D" w:rsidTr="00C824C0">
        <w:trPr>
          <w:gridBefore w:val="1"/>
          <w:wBefore w:w="694" w:type="dxa"/>
          <w:trHeight w:val="729"/>
        </w:trPr>
        <w:tc>
          <w:tcPr>
            <w:tcW w:w="1900" w:type="dxa"/>
            <w:gridSpan w:val="2"/>
            <w:shd w:val="clear" w:color="auto" w:fill="auto"/>
            <w:vAlign w:val="center"/>
          </w:tcPr>
          <w:p w:rsidR="00635A1F" w:rsidRPr="00635A1F" w:rsidRDefault="00C713AB" w:rsidP="00635A1F">
            <w:pPr>
              <w:rPr>
                <w:b/>
                <w:bCs/>
                <w:sz w:val="22"/>
                <w:szCs w:val="22"/>
              </w:rPr>
            </w:pPr>
            <w:hyperlink r:id="rId22" w:history="1">
              <w:proofErr w:type="gramStart"/>
              <w:r w:rsidR="00635A1F" w:rsidRPr="00635A1F">
                <w:rPr>
                  <w:rStyle w:val="Hyperlnk"/>
                  <w:color w:val="auto"/>
                  <w:sz w:val="22"/>
                  <w:szCs w:val="22"/>
                  <w:u w:val="none"/>
                </w:rPr>
                <w:t>COM(</w:t>
              </w:r>
              <w:proofErr w:type="gramEnd"/>
              <w:r w:rsidR="00635A1F" w:rsidRPr="00635A1F">
                <w:rPr>
                  <w:rStyle w:val="Hyperlnk"/>
                  <w:color w:val="auto"/>
                  <w:sz w:val="22"/>
                  <w:szCs w:val="22"/>
                  <w:u w:val="none"/>
                </w:rPr>
                <w:t>2020) 589</w:t>
              </w:r>
            </w:hyperlink>
          </w:p>
        </w:tc>
        <w:tc>
          <w:tcPr>
            <w:tcW w:w="8180" w:type="dxa"/>
            <w:gridSpan w:val="20"/>
            <w:shd w:val="clear" w:color="auto" w:fill="auto"/>
            <w:vAlign w:val="center"/>
          </w:tcPr>
          <w:p w:rsidR="00635A1F" w:rsidRPr="002A2AD7" w:rsidRDefault="00635A1F" w:rsidP="00635A1F">
            <w:pPr>
              <w:rPr>
                <w:b/>
                <w:bCs/>
                <w:sz w:val="22"/>
                <w:szCs w:val="22"/>
              </w:rPr>
            </w:pPr>
            <w:r w:rsidRPr="002A2AD7">
              <w:rPr>
                <w:sz w:val="22"/>
                <w:szCs w:val="22"/>
              </w:rPr>
              <w:t>Förslag till rådets beslut om ingående av avtalet genom skriftväxling mellan Europeiska unionen och Cooköarnas regering om förlängning av protokollet om genomförandet av partnerskapsavtalet om hållbart fiske mellan Europeiska unionen och Cooköarnas regering</w:t>
            </w:r>
            <w:r w:rsidRPr="002A2AD7">
              <w:rPr>
                <w:sz w:val="22"/>
                <w:szCs w:val="22"/>
              </w:rPr>
              <w:br/>
            </w:r>
          </w:p>
        </w:tc>
      </w:tr>
      <w:tr w:rsidR="00635A1F" w:rsidRPr="00B40F4D" w:rsidTr="00C824C0">
        <w:trPr>
          <w:gridBefore w:val="1"/>
          <w:wBefore w:w="694" w:type="dxa"/>
          <w:trHeight w:val="729"/>
        </w:trPr>
        <w:tc>
          <w:tcPr>
            <w:tcW w:w="1900" w:type="dxa"/>
            <w:gridSpan w:val="2"/>
            <w:shd w:val="clear" w:color="auto" w:fill="auto"/>
            <w:vAlign w:val="center"/>
          </w:tcPr>
          <w:p w:rsidR="00635A1F" w:rsidRPr="00635A1F" w:rsidRDefault="00C713AB" w:rsidP="00635A1F">
            <w:pPr>
              <w:rPr>
                <w:b/>
                <w:bCs/>
                <w:sz w:val="22"/>
                <w:szCs w:val="22"/>
              </w:rPr>
            </w:pPr>
            <w:hyperlink r:id="rId23" w:history="1">
              <w:proofErr w:type="gramStart"/>
              <w:r w:rsidR="00635A1F" w:rsidRPr="00635A1F">
                <w:rPr>
                  <w:rStyle w:val="Hyperlnk"/>
                  <w:color w:val="auto"/>
                  <w:sz w:val="22"/>
                  <w:szCs w:val="22"/>
                  <w:u w:val="none"/>
                </w:rPr>
                <w:t>COM(</w:t>
              </w:r>
              <w:proofErr w:type="gramEnd"/>
              <w:r w:rsidR="00635A1F" w:rsidRPr="00635A1F">
                <w:rPr>
                  <w:rStyle w:val="Hyperlnk"/>
                  <w:color w:val="auto"/>
                  <w:sz w:val="22"/>
                  <w:szCs w:val="22"/>
                  <w:u w:val="none"/>
                </w:rPr>
                <w:t>2020) 598</w:t>
              </w:r>
            </w:hyperlink>
          </w:p>
        </w:tc>
        <w:tc>
          <w:tcPr>
            <w:tcW w:w="8180" w:type="dxa"/>
            <w:gridSpan w:val="20"/>
            <w:shd w:val="clear" w:color="auto" w:fill="auto"/>
            <w:vAlign w:val="center"/>
          </w:tcPr>
          <w:p w:rsidR="00635A1F" w:rsidRDefault="00635A1F" w:rsidP="00243881">
            <w:pPr>
              <w:rPr>
                <w:sz w:val="22"/>
                <w:szCs w:val="22"/>
              </w:rPr>
            </w:pPr>
            <w:r w:rsidRPr="002A2AD7">
              <w:rPr>
                <w:sz w:val="22"/>
                <w:szCs w:val="22"/>
              </w:rPr>
              <w:t>Förslag till rådets beslut om undertecknande, på Europeiska unionens vägnar, och om provisorisk tillämpning av avtalet genom skriftväxling mellan Europeiska unionen och Cooköarnas regering om förlängning av protokollet om genomförandet av partnerskapsavtalet om hållbart fiske mellan Europeiska unionen och Cooköarnas regering</w:t>
            </w:r>
          </w:p>
          <w:p w:rsidR="00243881" w:rsidRPr="002A2AD7" w:rsidRDefault="00243881" w:rsidP="00243881">
            <w:pPr>
              <w:rPr>
                <w:b/>
                <w:bCs/>
                <w:sz w:val="22"/>
                <w:szCs w:val="22"/>
              </w:rPr>
            </w:pPr>
          </w:p>
        </w:tc>
      </w:tr>
      <w:tr w:rsidR="00FD4918" w:rsidRPr="00B40F4D" w:rsidTr="00C824C0">
        <w:trPr>
          <w:gridBefore w:val="1"/>
          <w:wBefore w:w="694" w:type="dxa"/>
          <w:trHeight w:val="729"/>
        </w:trPr>
        <w:tc>
          <w:tcPr>
            <w:tcW w:w="10080" w:type="dxa"/>
            <w:gridSpan w:val="22"/>
            <w:shd w:val="clear" w:color="auto" w:fill="auto"/>
            <w:vAlign w:val="center"/>
          </w:tcPr>
          <w:p w:rsidR="00FD4918" w:rsidRPr="00FD4918" w:rsidRDefault="00FD4918" w:rsidP="00635A1F">
            <w:pPr>
              <w:rPr>
                <w:b/>
                <w:sz w:val="22"/>
                <w:szCs w:val="22"/>
              </w:rPr>
            </w:pPr>
            <w:r w:rsidRPr="00FD4918">
              <w:rPr>
                <w:b/>
                <w:bCs/>
                <w:sz w:val="22"/>
                <w:szCs w:val="22"/>
              </w:rPr>
              <w:t>C-dokument för kännedom. (Handlingar som rör rättsakter från kommissionens eget ansvarsområde, bl.a. genomförandeakter och delegerade akter som lämnats till rådet och parlamentet för kännedom.)</w:t>
            </w:r>
          </w:p>
        </w:tc>
      </w:tr>
      <w:tr w:rsidR="00FD4918" w:rsidRPr="00B40F4D" w:rsidTr="00C824C0">
        <w:trPr>
          <w:gridBefore w:val="1"/>
          <w:wBefore w:w="694" w:type="dxa"/>
          <w:trHeight w:val="518"/>
        </w:trPr>
        <w:tc>
          <w:tcPr>
            <w:tcW w:w="1900" w:type="dxa"/>
            <w:gridSpan w:val="2"/>
            <w:tcBorders>
              <w:top w:val="single" w:sz="4" w:space="0" w:color="auto"/>
            </w:tcBorders>
            <w:shd w:val="clear" w:color="auto" w:fill="auto"/>
            <w:vAlign w:val="center"/>
          </w:tcPr>
          <w:p w:rsidR="00FD4918" w:rsidRPr="00B40F4D" w:rsidRDefault="00FD4918" w:rsidP="00552E82">
            <w:pPr>
              <w:rPr>
                <w:b/>
                <w:bCs/>
                <w:sz w:val="22"/>
                <w:szCs w:val="22"/>
              </w:rPr>
            </w:pPr>
            <w:r w:rsidRPr="00B40F4D">
              <w:rPr>
                <w:b/>
                <w:bCs/>
                <w:sz w:val="22"/>
                <w:szCs w:val="22"/>
              </w:rPr>
              <w:t>Beteckning</w:t>
            </w:r>
          </w:p>
        </w:tc>
        <w:tc>
          <w:tcPr>
            <w:tcW w:w="8180" w:type="dxa"/>
            <w:gridSpan w:val="20"/>
            <w:tcBorders>
              <w:top w:val="single" w:sz="4" w:space="0" w:color="auto"/>
            </w:tcBorders>
            <w:shd w:val="clear" w:color="auto" w:fill="auto"/>
            <w:vAlign w:val="center"/>
          </w:tcPr>
          <w:p w:rsidR="00FD4918" w:rsidRPr="00B40F4D" w:rsidRDefault="00FD4918" w:rsidP="00552E82">
            <w:pPr>
              <w:rPr>
                <w:b/>
                <w:sz w:val="22"/>
                <w:szCs w:val="22"/>
              </w:rPr>
            </w:pPr>
            <w:r w:rsidRPr="00B40F4D">
              <w:rPr>
                <w:b/>
                <w:sz w:val="22"/>
                <w:szCs w:val="22"/>
              </w:rPr>
              <w:t>Rubrik</w:t>
            </w:r>
          </w:p>
        </w:tc>
      </w:tr>
      <w:tr w:rsidR="00FD4918" w:rsidRPr="00B40F4D" w:rsidTr="00C824C0">
        <w:trPr>
          <w:gridBefore w:val="1"/>
          <w:wBefore w:w="694" w:type="dxa"/>
          <w:trHeight w:val="729"/>
        </w:trPr>
        <w:tc>
          <w:tcPr>
            <w:tcW w:w="1900" w:type="dxa"/>
            <w:gridSpan w:val="2"/>
            <w:shd w:val="clear" w:color="auto" w:fill="auto"/>
            <w:vAlign w:val="center"/>
          </w:tcPr>
          <w:p w:rsidR="00FD4918" w:rsidRPr="00FD4918" w:rsidRDefault="00C713AB" w:rsidP="00FD4918">
            <w:pPr>
              <w:rPr>
                <w:b/>
                <w:bCs/>
                <w:sz w:val="22"/>
                <w:szCs w:val="22"/>
                <w:u w:val="single"/>
              </w:rPr>
            </w:pPr>
            <w:hyperlink r:id="rId24" w:history="1">
              <w:proofErr w:type="gramStart"/>
              <w:r w:rsidR="00FD4918" w:rsidRPr="00FD4918">
                <w:rPr>
                  <w:rStyle w:val="Hyperlnk"/>
                  <w:color w:val="auto"/>
                  <w:sz w:val="22"/>
                  <w:szCs w:val="22"/>
                </w:rPr>
                <w:t>C(</w:t>
              </w:r>
              <w:proofErr w:type="gramEnd"/>
              <w:r w:rsidR="00FD4918" w:rsidRPr="00FD4918">
                <w:rPr>
                  <w:rStyle w:val="Hyperlnk"/>
                  <w:color w:val="auto"/>
                  <w:sz w:val="22"/>
                  <w:szCs w:val="22"/>
                </w:rPr>
                <w:t>2020) 6353</w:t>
              </w:r>
            </w:hyperlink>
          </w:p>
        </w:tc>
        <w:tc>
          <w:tcPr>
            <w:tcW w:w="8180" w:type="dxa"/>
            <w:gridSpan w:val="20"/>
            <w:shd w:val="clear" w:color="auto" w:fill="auto"/>
            <w:vAlign w:val="center"/>
          </w:tcPr>
          <w:p w:rsidR="00FD4918" w:rsidRPr="00C979C8" w:rsidRDefault="00FD4918" w:rsidP="00FD4918">
            <w:pPr>
              <w:rPr>
                <w:b/>
                <w:sz w:val="22"/>
                <w:szCs w:val="22"/>
              </w:rPr>
            </w:pPr>
            <w:r w:rsidRPr="00C979C8">
              <w:rPr>
                <w:sz w:val="22"/>
                <w:szCs w:val="22"/>
              </w:rPr>
              <w:t xml:space="preserve">KOMMISSIONENS GENOMFÖRANDEBESLUT av den 14.9.2020 om ändring av bilagan till genomförandebeslut 2014/709/EU om djurhälsoåtgärder för att bekämpa afrikansk svinpest i vissa medlemsstater </w:t>
            </w:r>
            <w:r w:rsidRPr="00C979C8">
              <w:rPr>
                <w:sz w:val="22"/>
                <w:szCs w:val="22"/>
              </w:rPr>
              <w:br/>
            </w:r>
          </w:p>
        </w:tc>
      </w:tr>
      <w:tr w:rsidR="00FD4918" w:rsidRPr="00B40F4D" w:rsidTr="00C824C0">
        <w:trPr>
          <w:gridBefore w:val="1"/>
          <w:wBefore w:w="694" w:type="dxa"/>
          <w:trHeight w:val="729"/>
        </w:trPr>
        <w:tc>
          <w:tcPr>
            <w:tcW w:w="1900" w:type="dxa"/>
            <w:gridSpan w:val="2"/>
            <w:shd w:val="clear" w:color="auto" w:fill="auto"/>
            <w:vAlign w:val="center"/>
          </w:tcPr>
          <w:p w:rsidR="00FD4918" w:rsidRPr="00FD4918" w:rsidRDefault="00C713AB" w:rsidP="00FD4918">
            <w:pPr>
              <w:rPr>
                <w:b/>
                <w:bCs/>
                <w:sz w:val="22"/>
                <w:szCs w:val="22"/>
                <w:u w:val="single"/>
              </w:rPr>
            </w:pPr>
            <w:hyperlink r:id="rId25" w:history="1">
              <w:proofErr w:type="gramStart"/>
              <w:r w:rsidR="00FD4918" w:rsidRPr="00FD4918">
                <w:rPr>
                  <w:rStyle w:val="Hyperlnk"/>
                  <w:color w:val="auto"/>
                  <w:sz w:val="22"/>
                  <w:szCs w:val="22"/>
                </w:rPr>
                <w:t>C(</w:t>
              </w:r>
              <w:proofErr w:type="gramEnd"/>
              <w:r w:rsidR="00FD4918" w:rsidRPr="00FD4918">
                <w:rPr>
                  <w:rStyle w:val="Hyperlnk"/>
                  <w:color w:val="auto"/>
                  <w:sz w:val="22"/>
                  <w:szCs w:val="22"/>
                </w:rPr>
                <w:t>2020) 6441</w:t>
              </w:r>
            </w:hyperlink>
          </w:p>
        </w:tc>
        <w:tc>
          <w:tcPr>
            <w:tcW w:w="8180" w:type="dxa"/>
            <w:gridSpan w:val="20"/>
            <w:shd w:val="clear" w:color="auto" w:fill="auto"/>
            <w:vAlign w:val="center"/>
          </w:tcPr>
          <w:p w:rsidR="00FD4918" w:rsidRDefault="00FD4918" w:rsidP="00FD4918">
            <w:pPr>
              <w:rPr>
                <w:sz w:val="22"/>
                <w:szCs w:val="22"/>
              </w:rPr>
            </w:pPr>
            <w:r w:rsidRPr="00C979C8">
              <w:rPr>
                <w:sz w:val="22"/>
                <w:szCs w:val="22"/>
              </w:rPr>
              <w:t xml:space="preserve">KOMMISSIONENS GENOMFÖRANDEBESLUT av den 16.9.2020 om godkännande av ändringen av Sveriges landsbygdsprogram för stöd från </w:t>
            </w:r>
            <w:proofErr w:type="gramStart"/>
            <w:r w:rsidRPr="00C979C8">
              <w:rPr>
                <w:sz w:val="22"/>
                <w:szCs w:val="22"/>
              </w:rPr>
              <w:t>Europeiska</w:t>
            </w:r>
            <w:proofErr w:type="gramEnd"/>
            <w:r w:rsidRPr="00C979C8">
              <w:rPr>
                <w:sz w:val="22"/>
                <w:szCs w:val="22"/>
              </w:rPr>
              <w:t xml:space="preserve"> jordbruksfonden för </w:t>
            </w:r>
          </w:p>
          <w:p w:rsidR="00FD4918" w:rsidRPr="00C979C8" w:rsidRDefault="00FD4918" w:rsidP="00FD4918">
            <w:pPr>
              <w:rPr>
                <w:b/>
                <w:sz w:val="22"/>
                <w:szCs w:val="22"/>
              </w:rPr>
            </w:pPr>
            <w:r w:rsidRPr="00C979C8">
              <w:rPr>
                <w:sz w:val="22"/>
                <w:szCs w:val="22"/>
              </w:rPr>
              <w:t xml:space="preserve">landsbygdsutveckling och om ändring av genomförandebeslut </w:t>
            </w:r>
            <w:proofErr w:type="gramStart"/>
            <w:r w:rsidRPr="00C979C8">
              <w:rPr>
                <w:sz w:val="22"/>
                <w:szCs w:val="22"/>
              </w:rPr>
              <w:t>C(</w:t>
            </w:r>
            <w:proofErr w:type="gramEnd"/>
            <w:r w:rsidRPr="00C979C8">
              <w:rPr>
                <w:sz w:val="22"/>
                <w:szCs w:val="22"/>
              </w:rPr>
              <w:t>2015) 3485</w:t>
            </w:r>
            <w:r w:rsidRPr="00C979C8">
              <w:rPr>
                <w:sz w:val="22"/>
                <w:szCs w:val="22"/>
              </w:rPr>
              <w:br/>
            </w:r>
          </w:p>
        </w:tc>
      </w:tr>
      <w:tr w:rsidR="00FD4918" w:rsidRPr="00B40F4D" w:rsidTr="00C824C0">
        <w:trPr>
          <w:gridBefore w:val="1"/>
          <w:wBefore w:w="694" w:type="dxa"/>
          <w:trHeight w:val="729"/>
        </w:trPr>
        <w:tc>
          <w:tcPr>
            <w:tcW w:w="1900" w:type="dxa"/>
            <w:gridSpan w:val="2"/>
            <w:shd w:val="clear" w:color="auto" w:fill="auto"/>
            <w:vAlign w:val="center"/>
          </w:tcPr>
          <w:p w:rsidR="00FD4918" w:rsidRPr="00FD4918" w:rsidRDefault="00C713AB" w:rsidP="00FD4918">
            <w:pPr>
              <w:rPr>
                <w:b/>
                <w:bCs/>
                <w:sz w:val="22"/>
                <w:szCs w:val="22"/>
                <w:u w:val="single"/>
              </w:rPr>
            </w:pPr>
            <w:hyperlink r:id="rId26" w:history="1">
              <w:proofErr w:type="gramStart"/>
              <w:r w:rsidR="00FD4918" w:rsidRPr="00FD4918">
                <w:rPr>
                  <w:rStyle w:val="Hyperlnk"/>
                  <w:color w:val="auto"/>
                  <w:sz w:val="22"/>
                  <w:szCs w:val="22"/>
                </w:rPr>
                <w:t>C(</w:t>
              </w:r>
              <w:proofErr w:type="gramEnd"/>
              <w:r w:rsidR="00FD4918" w:rsidRPr="00FD4918">
                <w:rPr>
                  <w:rStyle w:val="Hyperlnk"/>
                  <w:color w:val="auto"/>
                  <w:sz w:val="22"/>
                  <w:szCs w:val="22"/>
                </w:rPr>
                <w:t>2020) 6519</w:t>
              </w:r>
            </w:hyperlink>
          </w:p>
        </w:tc>
        <w:tc>
          <w:tcPr>
            <w:tcW w:w="8180" w:type="dxa"/>
            <w:gridSpan w:val="20"/>
            <w:shd w:val="clear" w:color="auto" w:fill="auto"/>
            <w:vAlign w:val="center"/>
          </w:tcPr>
          <w:p w:rsidR="00FD4918" w:rsidRPr="0046633F" w:rsidRDefault="00FD4918" w:rsidP="00FD4918">
            <w:pPr>
              <w:rPr>
                <w:b/>
                <w:sz w:val="22"/>
                <w:szCs w:val="22"/>
              </w:rPr>
            </w:pPr>
            <w:r w:rsidRPr="0046633F">
              <w:rPr>
                <w:sz w:val="22"/>
                <w:szCs w:val="22"/>
              </w:rPr>
              <w:t xml:space="preserve">Förslag till föreskrifter om ändring i Kemikalieinspektionens föreskrifter (KIFS 2008:3) om bekämpningsmedel Yttrande enligt artikel 6.2 i direktiv (EU) 2015/1535 av den 9 september 2015 </w:t>
            </w:r>
            <w:r w:rsidRPr="0046633F">
              <w:rPr>
                <w:sz w:val="22"/>
                <w:szCs w:val="22"/>
              </w:rPr>
              <w:br/>
            </w:r>
          </w:p>
        </w:tc>
      </w:tr>
      <w:tr w:rsidR="00FD4918" w:rsidRPr="00B40F4D" w:rsidTr="00C824C0">
        <w:trPr>
          <w:gridBefore w:val="1"/>
          <w:wBefore w:w="694" w:type="dxa"/>
          <w:trHeight w:val="729"/>
        </w:trPr>
        <w:tc>
          <w:tcPr>
            <w:tcW w:w="1900" w:type="dxa"/>
            <w:gridSpan w:val="2"/>
            <w:shd w:val="clear" w:color="auto" w:fill="auto"/>
            <w:vAlign w:val="center"/>
          </w:tcPr>
          <w:p w:rsidR="00FD4918" w:rsidRPr="00FD4918" w:rsidRDefault="00C713AB" w:rsidP="00FD4918">
            <w:pPr>
              <w:rPr>
                <w:sz w:val="22"/>
                <w:szCs w:val="22"/>
                <w:u w:val="single"/>
              </w:rPr>
            </w:pPr>
            <w:hyperlink r:id="rId27" w:history="1">
              <w:proofErr w:type="gramStart"/>
              <w:r w:rsidR="00FD4918" w:rsidRPr="00FD4918">
                <w:rPr>
                  <w:rStyle w:val="Hyperlnk"/>
                  <w:color w:val="auto"/>
                  <w:sz w:val="22"/>
                  <w:szCs w:val="22"/>
                </w:rPr>
                <w:t>C(</w:t>
              </w:r>
              <w:proofErr w:type="gramEnd"/>
              <w:r w:rsidR="00FD4918" w:rsidRPr="00FD4918">
                <w:rPr>
                  <w:rStyle w:val="Hyperlnk"/>
                  <w:color w:val="auto"/>
                  <w:sz w:val="22"/>
                  <w:szCs w:val="22"/>
                </w:rPr>
                <w:t>2020) 6541</w:t>
              </w:r>
            </w:hyperlink>
          </w:p>
        </w:tc>
        <w:tc>
          <w:tcPr>
            <w:tcW w:w="8180" w:type="dxa"/>
            <w:gridSpan w:val="20"/>
            <w:shd w:val="clear" w:color="auto" w:fill="auto"/>
            <w:vAlign w:val="center"/>
          </w:tcPr>
          <w:p w:rsidR="00FD4918" w:rsidRPr="0046633F" w:rsidRDefault="00FD4918" w:rsidP="00FD4918">
            <w:pPr>
              <w:rPr>
                <w:sz w:val="22"/>
                <w:szCs w:val="22"/>
              </w:rPr>
            </w:pPr>
            <w:r w:rsidRPr="0046633F">
              <w:rPr>
                <w:sz w:val="22"/>
                <w:szCs w:val="22"/>
              </w:rPr>
              <w:t xml:space="preserve">KOMMISSIONENS GENOMFÖRANDEBESLUT av den 21.9.2020 om ändring av bilagan till genomförandebeslut 2014/709/EU om djurhälsoåtgärder för att bekämpa afrikansk svinpest i vissa medlemsstater </w:t>
            </w:r>
            <w:r w:rsidRPr="0046633F">
              <w:rPr>
                <w:sz w:val="22"/>
                <w:szCs w:val="22"/>
              </w:rPr>
              <w:br/>
            </w:r>
          </w:p>
        </w:tc>
      </w:tr>
      <w:tr w:rsidR="00FD4918" w:rsidRPr="00B40F4D" w:rsidTr="00C824C0">
        <w:trPr>
          <w:gridBefore w:val="1"/>
          <w:wBefore w:w="694" w:type="dxa"/>
          <w:trHeight w:val="729"/>
        </w:trPr>
        <w:tc>
          <w:tcPr>
            <w:tcW w:w="1900" w:type="dxa"/>
            <w:gridSpan w:val="2"/>
            <w:shd w:val="clear" w:color="auto" w:fill="auto"/>
            <w:vAlign w:val="center"/>
          </w:tcPr>
          <w:p w:rsidR="00FD4918" w:rsidRPr="00FD4918" w:rsidRDefault="00C713AB" w:rsidP="00FD4918">
            <w:pPr>
              <w:rPr>
                <w:sz w:val="22"/>
                <w:szCs w:val="22"/>
                <w:u w:val="single"/>
              </w:rPr>
            </w:pPr>
            <w:hyperlink r:id="rId28" w:history="1">
              <w:proofErr w:type="gramStart"/>
              <w:r w:rsidR="00FD4918" w:rsidRPr="00FD4918">
                <w:rPr>
                  <w:rStyle w:val="Hyperlnk"/>
                  <w:color w:val="auto"/>
                  <w:sz w:val="22"/>
                  <w:szCs w:val="22"/>
                </w:rPr>
                <w:t>C(</w:t>
              </w:r>
              <w:proofErr w:type="gramEnd"/>
              <w:r w:rsidR="00FD4918" w:rsidRPr="00FD4918">
                <w:rPr>
                  <w:rStyle w:val="Hyperlnk"/>
                  <w:color w:val="auto"/>
                  <w:sz w:val="22"/>
                  <w:szCs w:val="22"/>
                </w:rPr>
                <w:t>2020) 6626</w:t>
              </w:r>
            </w:hyperlink>
          </w:p>
        </w:tc>
        <w:tc>
          <w:tcPr>
            <w:tcW w:w="8180" w:type="dxa"/>
            <w:gridSpan w:val="20"/>
            <w:shd w:val="clear" w:color="auto" w:fill="auto"/>
            <w:vAlign w:val="center"/>
          </w:tcPr>
          <w:p w:rsidR="00FD4918" w:rsidRPr="00A839C6" w:rsidRDefault="00FD4918" w:rsidP="00FD4918">
            <w:pPr>
              <w:rPr>
                <w:sz w:val="22"/>
                <w:szCs w:val="22"/>
              </w:rPr>
            </w:pPr>
            <w:r w:rsidRPr="00A839C6">
              <w:rPr>
                <w:sz w:val="22"/>
                <w:szCs w:val="22"/>
              </w:rPr>
              <w:t xml:space="preserve">KOMMISSIONENS GENOMFÖRANDEBESLUT av den 22.9.2020 om månatliga utbetalningar från EGFJ för utgifter som verkställts av utbetalningsställen i medlemsstaterna i augusti 2020 </w:t>
            </w:r>
            <w:r w:rsidRPr="00A839C6">
              <w:rPr>
                <w:sz w:val="22"/>
                <w:szCs w:val="22"/>
              </w:rPr>
              <w:br/>
            </w:r>
          </w:p>
        </w:tc>
      </w:tr>
      <w:tr w:rsidR="00FD4918" w:rsidRPr="00B40F4D" w:rsidTr="00C824C0">
        <w:trPr>
          <w:gridBefore w:val="1"/>
          <w:wBefore w:w="694" w:type="dxa"/>
          <w:trHeight w:val="729"/>
        </w:trPr>
        <w:tc>
          <w:tcPr>
            <w:tcW w:w="1900" w:type="dxa"/>
            <w:gridSpan w:val="2"/>
            <w:shd w:val="clear" w:color="auto" w:fill="auto"/>
            <w:vAlign w:val="center"/>
          </w:tcPr>
          <w:p w:rsidR="00FD4918" w:rsidRPr="00FD4918" w:rsidRDefault="00C713AB" w:rsidP="00FD4918">
            <w:pPr>
              <w:rPr>
                <w:b/>
                <w:bCs/>
                <w:sz w:val="22"/>
                <w:szCs w:val="22"/>
                <w:u w:val="single"/>
              </w:rPr>
            </w:pPr>
            <w:hyperlink r:id="rId29" w:history="1">
              <w:proofErr w:type="gramStart"/>
              <w:r w:rsidR="00FD4918" w:rsidRPr="00FD4918">
                <w:rPr>
                  <w:rStyle w:val="Hyperlnk"/>
                  <w:color w:val="auto"/>
                  <w:sz w:val="22"/>
                  <w:szCs w:val="22"/>
                </w:rPr>
                <w:t>C(</w:t>
              </w:r>
              <w:proofErr w:type="gramEnd"/>
              <w:r w:rsidR="00FD4918" w:rsidRPr="00FD4918">
                <w:rPr>
                  <w:rStyle w:val="Hyperlnk"/>
                  <w:color w:val="auto"/>
                  <w:sz w:val="22"/>
                  <w:szCs w:val="22"/>
                </w:rPr>
                <w:t>2020) 6672</w:t>
              </w:r>
            </w:hyperlink>
          </w:p>
        </w:tc>
        <w:tc>
          <w:tcPr>
            <w:tcW w:w="8180" w:type="dxa"/>
            <w:gridSpan w:val="20"/>
            <w:shd w:val="clear" w:color="auto" w:fill="auto"/>
            <w:vAlign w:val="center"/>
          </w:tcPr>
          <w:p w:rsidR="00FD4918" w:rsidRPr="00CE4F90" w:rsidRDefault="00FD4918" w:rsidP="00FD4918">
            <w:pPr>
              <w:rPr>
                <w:sz w:val="22"/>
                <w:szCs w:val="22"/>
              </w:rPr>
            </w:pPr>
            <w:r w:rsidRPr="00C23DDD">
              <w:rPr>
                <w:sz w:val="22"/>
                <w:szCs w:val="22"/>
              </w:rPr>
              <w:t>KOMMISSIONENS GENOMFÖRANDEBESLUT av den 24.9.2020 om ändring av bilagan till genomförandebeslut 2014/709/EU om djurhälsoåtgärder för att bekämpa afrikansk svinpest i vissa medlemsstater</w:t>
            </w:r>
            <w:r w:rsidRPr="00C23DDD">
              <w:rPr>
                <w:sz w:val="22"/>
                <w:szCs w:val="22"/>
              </w:rPr>
              <w:br/>
            </w:r>
          </w:p>
        </w:tc>
      </w:tr>
      <w:tr w:rsidR="00FD4918" w:rsidRPr="00C824C0" w:rsidTr="00C824C0">
        <w:trPr>
          <w:gridBefore w:val="1"/>
          <w:wBefore w:w="694" w:type="dxa"/>
          <w:trHeight w:val="729"/>
        </w:trPr>
        <w:tc>
          <w:tcPr>
            <w:tcW w:w="10080" w:type="dxa"/>
            <w:gridSpan w:val="22"/>
            <w:shd w:val="clear" w:color="auto" w:fill="auto"/>
            <w:vAlign w:val="center"/>
          </w:tcPr>
          <w:p w:rsidR="00CE4F90" w:rsidRDefault="00CE4F90" w:rsidP="00FD4918">
            <w:pPr>
              <w:rPr>
                <w:b/>
                <w:kern w:val="32"/>
                <w:sz w:val="22"/>
                <w:szCs w:val="22"/>
              </w:rPr>
            </w:pPr>
          </w:p>
          <w:p w:rsidR="00CE4F90" w:rsidRDefault="00CE4F90" w:rsidP="00FD4918">
            <w:pPr>
              <w:rPr>
                <w:b/>
                <w:kern w:val="32"/>
                <w:sz w:val="22"/>
                <w:szCs w:val="22"/>
              </w:rPr>
            </w:pPr>
          </w:p>
          <w:p w:rsidR="00CE4F90" w:rsidRDefault="00CE4F90" w:rsidP="00FD4918">
            <w:pPr>
              <w:rPr>
                <w:b/>
                <w:kern w:val="32"/>
                <w:sz w:val="22"/>
                <w:szCs w:val="22"/>
              </w:rPr>
            </w:pPr>
          </w:p>
          <w:p w:rsidR="00CE4F90" w:rsidRDefault="00CE4F90" w:rsidP="00FD4918">
            <w:pPr>
              <w:rPr>
                <w:b/>
                <w:kern w:val="32"/>
                <w:sz w:val="22"/>
                <w:szCs w:val="22"/>
              </w:rPr>
            </w:pPr>
          </w:p>
          <w:p w:rsidR="00CE4F90" w:rsidRDefault="00CE4F90" w:rsidP="00FD4918">
            <w:pPr>
              <w:rPr>
                <w:b/>
                <w:kern w:val="32"/>
                <w:sz w:val="22"/>
                <w:szCs w:val="22"/>
              </w:rPr>
            </w:pPr>
          </w:p>
          <w:p w:rsidR="00CE4F90" w:rsidRDefault="00CE4F90" w:rsidP="00FD4918">
            <w:pPr>
              <w:rPr>
                <w:b/>
                <w:kern w:val="32"/>
                <w:sz w:val="22"/>
                <w:szCs w:val="22"/>
              </w:rPr>
            </w:pPr>
          </w:p>
          <w:p w:rsidR="00FD4918" w:rsidRPr="00C824C0" w:rsidRDefault="00FD4918" w:rsidP="00FD4918">
            <w:pPr>
              <w:rPr>
                <w:b/>
                <w:kern w:val="32"/>
                <w:sz w:val="22"/>
                <w:szCs w:val="22"/>
              </w:rPr>
            </w:pPr>
            <w:r w:rsidRPr="00C824C0">
              <w:rPr>
                <w:b/>
                <w:kern w:val="32"/>
                <w:sz w:val="22"/>
                <w:szCs w:val="22"/>
              </w:rPr>
              <w:t>Övriga överlämnade dokument som rör EU-arbetet för kännedom</w:t>
            </w:r>
          </w:p>
        </w:tc>
      </w:tr>
      <w:tr w:rsidR="00C824C0" w:rsidRPr="00C824C0" w:rsidTr="00C824C0">
        <w:trPr>
          <w:gridBefore w:val="1"/>
          <w:wBefore w:w="694" w:type="dxa"/>
          <w:trHeight w:val="729"/>
        </w:trPr>
        <w:tc>
          <w:tcPr>
            <w:tcW w:w="1900" w:type="dxa"/>
            <w:gridSpan w:val="2"/>
            <w:shd w:val="clear" w:color="auto" w:fill="auto"/>
            <w:vAlign w:val="center"/>
          </w:tcPr>
          <w:p w:rsidR="00C824C0" w:rsidRPr="00C824C0" w:rsidRDefault="00C824C0" w:rsidP="00C824C0">
            <w:pPr>
              <w:rPr>
                <w:b/>
                <w:bCs/>
                <w:sz w:val="22"/>
                <w:szCs w:val="22"/>
              </w:rPr>
            </w:pPr>
            <w:r w:rsidRPr="00C824C0">
              <w:rPr>
                <w:b/>
                <w:bCs/>
                <w:sz w:val="22"/>
                <w:szCs w:val="22"/>
              </w:rPr>
              <w:lastRenderedPageBreak/>
              <w:t>Rådsmöten</w:t>
            </w:r>
          </w:p>
        </w:tc>
        <w:tc>
          <w:tcPr>
            <w:tcW w:w="8180" w:type="dxa"/>
            <w:gridSpan w:val="20"/>
            <w:shd w:val="clear" w:color="auto" w:fill="auto"/>
            <w:vAlign w:val="center"/>
          </w:tcPr>
          <w:p w:rsidR="00C824C0" w:rsidRPr="00C824C0" w:rsidRDefault="00C824C0" w:rsidP="00C824C0">
            <w:pPr>
              <w:rPr>
                <w:sz w:val="22"/>
                <w:szCs w:val="22"/>
              </w:rPr>
            </w:pPr>
          </w:p>
        </w:tc>
      </w:tr>
      <w:tr w:rsidR="00C824C0" w:rsidRPr="00C824C0" w:rsidTr="00C824C0">
        <w:trPr>
          <w:gridBefore w:val="1"/>
          <w:wBefore w:w="694" w:type="dxa"/>
          <w:trHeight w:val="729"/>
        </w:trPr>
        <w:tc>
          <w:tcPr>
            <w:tcW w:w="1900" w:type="dxa"/>
            <w:gridSpan w:val="2"/>
            <w:tcBorders>
              <w:bottom w:val="single" w:sz="4" w:space="0" w:color="auto"/>
            </w:tcBorders>
            <w:shd w:val="clear" w:color="auto" w:fill="auto"/>
            <w:vAlign w:val="center"/>
          </w:tcPr>
          <w:p w:rsidR="00C824C0" w:rsidRPr="00C824C0" w:rsidRDefault="00C824C0" w:rsidP="00C824C0">
            <w:pPr>
              <w:rPr>
                <w:bCs/>
                <w:sz w:val="22"/>
                <w:szCs w:val="22"/>
              </w:rPr>
            </w:pPr>
            <w:r w:rsidRPr="00C824C0">
              <w:rPr>
                <w:bCs/>
                <w:sz w:val="22"/>
                <w:szCs w:val="22"/>
              </w:rPr>
              <w:t>Möte i jordbruks- och fiskerådet den 21 september 2020</w:t>
            </w:r>
          </w:p>
          <w:p w:rsidR="00C824C0" w:rsidRPr="00C824C0" w:rsidRDefault="00C824C0" w:rsidP="00C824C0">
            <w:pPr>
              <w:rPr>
                <w:bCs/>
                <w:sz w:val="22"/>
                <w:szCs w:val="22"/>
              </w:rPr>
            </w:pPr>
          </w:p>
        </w:tc>
        <w:tc>
          <w:tcPr>
            <w:tcW w:w="8180" w:type="dxa"/>
            <w:gridSpan w:val="20"/>
            <w:tcBorders>
              <w:bottom w:val="single" w:sz="4" w:space="0" w:color="auto"/>
            </w:tcBorders>
            <w:shd w:val="clear" w:color="auto" w:fill="auto"/>
            <w:vAlign w:val="center"/>
          </w:tcPr>
          <w:p w:rsidR="00C824C0" w:rsidRPr="00C824C0" w:rsidRDefault="00C824C0" w:rsidP="00C824C0">
            <w:pPr>
              <w:rPr>
                <w:sz w:val="22"/>
                <w:szCs w:val="22"/>
              </w:rPr>
            </w:pPr>
            <w:r w:rsidRPr="00C824C0">
              <w:rPr>
                <w:sz w:val="22"/>
                <w:szCs w:val="22"/>
              </w:rPr>
              <w:t>Rapport från möte i jordbruksrådet den 21 september 2020</w:t>
            </w:r>
            <w:r w:rsidRPr="00C824C0">
              <w:rPr>
                <w:sz w:val="22"/>
                <w:szCs w:val="22"/>
              </w:rPr>
              <w:br/>
            </w:r>
          </w:p>
        </w:tc>
      </w:tr>
      <w:tr w:rsidR="00C824C0" w:rsidRPr="00C824C0" w:rsidTr="00C824C0">
        <w:trPr>
          <w:gridBefore w:val="1"/>
          <w:wBefore w:w="694" w:type="dxa"/>
          <w:trHeight w:val="729"/>
        </w:trPr>
        <w:tc>
          <w:tcPr>
            <w:tcW w:w="1900" w:type="dxa"/>
            <w:gridSpan w:val="2"/>
            <w:shd w:val="clear" w:color="auto" w:fill="auto"/>
            <w:vAlign w:val="center"/>
          </w:tcPr>
          <w:p w:rsidR="00C824C0" w:rsidRPr="00C824C0" w:rsidRDefault="00C824C0" w:rsidP="00C824C0">
            <w:pPr>
              <w:rPr>
                <w:b/>
                <w:bCs/>
                <w:sz w:val="22"/>
                <w:szCs w:val="22"/>
              </w:rPr>
            </w:pPr>
            <w:r w:rsidRPr="00C824C0">
              <w:rPr>
                <w:b/>
                <w:bCs/>
                <w:sz w:val="22"/>
                <w:szCs w:val="22"/>
              </w:rPr>
              <w:t>Färdplaner</w:t>
            </w:r>
          </w:p>
        </w:tc>
        <w:tc>
          <w:tcPr>
            <w:tcW w:w="8180" w:type="dxa"/>
            <w:gridSpan w:val="20"/>
            <w:shd w:val="clear" w:color="auto" w:fill="auto"/>
            <w:vAlign w:val="center"/>
          </w:tcPr>
          <w:p w:rsidR="00C824C0" w:rsidRPr="00C824C0" w:rsidRDefault="00C824C0" w:rsidP="00C824C0">
            <w:pPr>
              <w:rPr>
                <w:sz w:val="22"/>
                <w:szCs w:val="22"/>
              </w:rPr>
            </w:pPr>
          </w:p>
        </w:tc>
      </w:tr>
      <w:tr w:rsidR="00C824C0" w:rsidRPr="00C824C0" w:rsidTr="00C824C0">
        <w:trPr>
          <w:gridBefore w:val="1"/>
          <w:wBefore w:w="694" w:type="dxa"/>
          <w:trHeight w:val="729"/>
        </w:trPr>
        <w:tc>
          <w:tcPr>
            <w:tcW w:w="1900" w:type="dxa"/>
            <w:gridSpan w:val="2"/>
            <w:shd w:val="clear" w:color="auto" w:fill="auto"/>
            <w:vAlign w:val="center"/>
          </w:tcPr>
          <w:p w:rsidR="00C824C0" w:rsidRPr="00C824C0" w:rsidRDefault="00C824C0" w:rsidP="00C824C0">
            <w:pPr>
              <w:rPr>
                <w:bCs/>
                <w:sz w:val="22"/>
                <w:szCs w:val="22"/>
              </w:rPr>
            </w:pPr>
            <w:r w:rsidRPr="00C824C0">
              <w:rPr>
                <w:bCs/>
                <w:sz w:val="22"/>
                <w:szCs w:val="22"/>
              </w:rPr>
              <w:t>Politikområde miljö</w:t>
            </w:r>
          </w:p>
        </w:tc>
        <w:tc>
          <w:tcPr>
            <w:tcW w:w="8180" w:type="dxa"/>
            <w:gridSpan w:val="20"/>
            <w:shd w:val="clear" w:color="auto" w:fill="auto"/>
            <w:vAlign w:val="center"/>
          </w:tcPr>
          <w:p w:rsidR="00C824C0" w:rsidRPr="00C824C0" w:rsidRDefault="00C713AB" w:rsidP="00C824C0">
            <w:pPr>
              <w:rPr>
                <w:sz w:val="22"/>
                <w:szCs w:val="22"/>
                <w:u w:val="single"/>
              </w:rPr>
            </w:pPr>
            <w:hyperlink r:id="rId30" w:history="1">
              <w:proofErr w:type="spellStart"/>
              <w:r w:rsidR="00C824C0" w:rsidRPr="00C824C0">
                <w:rPr>
                  <w:rStyle w:val="Hyperlnk"/>
                  <w:color w:val="auto"/>
                  <w:sz w:val="22"/>
                  <w:szCs w:val="22"/>
                </w:rPr>
                <w:t>Sustainable</w:t>
              </w:r>
              <w:proofErr w:type="spellEnd"/>
              <w:r w:rsidR="00C824C0" w:rsidRPr="00C824C0">
                <w:rPr>
                  <w:rStyle w:val="Hyperlnk"/>
                  <w:color w:val="auto"/>
                  <w:sz w:val="22"/>
                  <w:szCs w:val="22"/>
                </w:rPr>
                <w:t xml:space="preserve"> Products </w:t>
              </w:r>
              <w:proofErr w:type="spellStart"/>
              <w:r w:rsidR="00C824C0" w:rsidRPr="00C824C0">
                <w:rPr>
                  <w:rStyle w:val="Hyperlnk"/>
                  <w:color w:val="auto"/>
                  <w:sz w:val="22"/>
                  <w:szCs w:val="22"/>
                </w:rPr>
                <w:t>Initiative</w:t>
              </w:r>
              <w:proofErr w:type="spellEnd"/>
            </w:hyperlink>
          </w:p>
          <w:p w:rsidR="00C824C0" w:rsidRPr="00C824C0" w:rsidRDefault="00C824C0" w:rsidP="00C824C0">
            <w:pPr>
              <w:rPr>
                <w:sz w:val="22"/>
                <w:szCs w:val="22"/>
              </w:rPr>
            </w:pPr>
          </w:p>
        </w:tc>
      </w:tr>
      <w:tr w:rsidR="00C824C0" w:rsidRPr="00C824C0" w:rsidTr="00C824C0">
        <w:trPr>
          <w:gridBefore w:val="1"/>
          <w:wBefore w:w="694" w:type="dxa"/>
          <w:trHeight w:val="729"/>
        </w:trPr>
        <w:tc>
          <w:tcPr>
            <w:tcW w:w="1900" w:type="dxa"/>
            <w:gridSpan w:val="2"/>
            <w:shd w:val="clear" w:color="auto" w:fill="auto"/>
            <w:vAlign w:val="center"/>
          </w:tcPr>
          <w:p w:rsidR="00C824C0" w:rsidRPr="00C824C0" w:rsidRDefault="00C824C0" w:rsidP="00C824C0">
            <w:pPr>
              <w:rPr>
                <w:b/>
                <w:bCs/>
                <w:sz w:val="22"/>
                <w:szCs w:val="22"/>
              </w:rPr>
            </w:pPr>
            <w:r w:rsidRPr="00C824C0">
              <w:rPr>
                <w:b/>
                <w:bCs/>
                <w:sz w:val="22"/>
                <w:szCs w:val="22"/>
              </w:rPr>
              <w:t>Samråd</w:t>
            </w:r>
          </w:p>
        </w:tc>
        <w:tc>
          <w:tcPr>
            <w:tcW w:w="8180" w:type="dxa"/>
            <w:gridSpan w:val="20"/>
            <w:shd w:val="clear" w:color="auto" w:fill="auto"/>
            <w:vAlign w:val="center"/>
          </w:tcPr>
          <w:p w:rsidR="00C824C0" w:rsidRPr="00C824C0" w:rsidRDefault="00C824C0" w:rsidP="00C824C0">
            <w:pPr>
              <w:rPr>
                <w:sz w:val="22"/>
                <w:szCs w:val="22"/>
                <w:u w:val="single"/>
              </w:rPr>
            </w:pPr>
          </w:p>
        </w:tc>
      </w:tr>
      <w:tr w:rsidR="00C824C0" w:rsidRPr="00C824C0" w:rsidTr="00C824C0">
        <w:trPr>
          <w:gridBefore w:val="1"/>
          <w:wBefore w:w="694" w:type="dxa"/>
          <w:trHeight w:val="729"/>
        </w:trPr>
        <w:tc>
          <w:tcPr>
            <w:tcW w:w="1900" w:type="dxa"/>
            <w:gridSpan w:val="2"/>
            <w:shd w:val="clear" w:color="auto" w:fill="auto"/>
            <w:vAlign w:val="center"/>
          </w:tcPr>
          <w:p w:rsidR="0094103B" w:rsidRDefault="00C824C0" w:rsidP="00C824C0">
            <w:pPr>
              <w:rPr>
                <w:bCs/>
                <w:sz w:val="22"/>
                <w:szCs w:val="22"/>
              </w:rPr>
            </w:pPr>
            <w:r w:rsidRPr="00C824C0">
              <w:rPr>
                <w:bCs/>
                <w:sz w:val="22"/>
                <w:szCs w:val="22"/>
              </w:rPr>
              <w:t>Politikområde</w:t>
            </w:r>
          </w:p>
          <w:p w:rsidR="00C824C0" w:rsidRPr="00C824C0" w:rsidRDefault="00C824C0" w:rsidP="00C824C0">
            <w:pPr>
              <w:rPr>
                <w:bCs/>
                <w:sz w:val="22"/>
                <w:szCs w:val="22"/>
              </w:rPr>
            </w:pPr>
            <w:r w:rsidRPr="00C824C0">
              <w:rPr>
                <w:bCs/>
                <w:sz w:val="22"/>
                <w:szCs w:val="22"/>
              </w:rPr>
              <w:t>Klimat</w:t>
            </w:r>
          </w:p>
          <w:p w:rsidR="00C824C0" w:rsidRPr="00C824C0" w:rsidRDefault="00C824C0" w:rsidP="00C824C0">
            <w:pPr>
              <w:rPr>
                <w:bCs/>
                <w:sz w:val="22"/>
                <w:szCs w:val="22"/>
              </w:rPr>
            </w:pPr>
          </w:p>
        </w:tc>
        <w:tc>
          <w:tcPr>
            <w:tcW w:w="8180" w:type="dxa"/>
            <w:gridSpan w:val="20"/>
            <w:shd w:val="clear" w:color="auto" w:fill="auto"/>
            <w:vAlign w:val="center"/>
          </w:tcPr>
          <w:p w:rsidR="00C824C0" w:rsidRPr="00C824C0" w:rsidRDefault="00C824C0" w:rsidP="00C824C0">
            <w:pPr>
              <w:rPr>
                <w:sz w:val="22"/>
                <w:szCs w:val="22"/>
              </w:rPr>
            </w:pPr>
          </w:p>
        </w:tc>
      </w:tr>
      <w:tr w:rsidR="00C824C0" w:rsidRPr="00C824C0" w:rsidTr="00C824C0">
        <w:trPr>
          <w:gridBefore w:val="1"/>
          <w:wBefore w:w="694" w:type="dxa"/>
          <w:trHeight w:val="729"/>
        </w:trPr>
        <w:tc>
          <w:tcPr>
            <w:tcW w:w="1900" w:type="dxa"/>
            <w:gridSpan w:val="2"/>
            <w:shd w:val="clear" w:color="auto" w:fill="auto"/>
            <w:vAlign w:val="center"/>
          </w:tcPr>
          <w:p w:rsidR="00C824C0" w:rsidRPr="00C824C0" w:rsidRDefault="00C824C0" w:rsidP="00C824C0">
            <w:pPr>
              <w:rPr>
                <w:bCs/>
                <w:sz w:val="22"/>
                <w:szCs w:val="22"/>
              </w:rPr>
            </w:pPr>
            <w:r w:rsidRPr="00C824C0">
              <w:rPr>
                <w:b/>
                <w:bCs/>
                <w:sz w:val="22"/>
                <w:szCs w:val="22"/>
              </w:rPr>
              <w:t>Yttranden från andra nationella parlament</w:t>
            </w:r>
          </w:p>
        </w:tc>
        <w:tc>
          <w:tcPr>
            <w:tcW w:w="8180" w:type="dxa"/>
            <w:gridSpan w:val="20"/>
            <w:shd w:val="clear" w:color="auto" w:fill="auto"/>
            <w:vAlign w:val="center"/>
          </w:tcPr>
          <w:p w:rsidR="00C824C0" w:rsidRPr="00C824C0" w:rsidRDefault="00C824C0" w:rsidP="00C824C0">
            <w:pPr>
              <w:rPr>
                <w:rStyle w:val="Hyperlnk"/>
                <w:sz w:val="22"/>
                <w:szCs w:val="22"/>
              </w:rPr>
            </w:pPr>
          </w:p>
        </w:tc>
      </w:tr>
      <w:tr w:rsidR="00C824C0" w:rsidRPr="00AF7893" w:rsidTr="00C824C0">
        <w:trPr>
          <w:gridBefore w:val="1"/>
          <w:wBefore w:w="694" w:type="dxa"/>
          <w:trHeight w:val="729"/>
        </w:trPr>
        <w:tc>
          <w:tcPr>
            <w:tcW w:w="1900" w:type="dxa"/>
            <w:gridSpan w:val="2"/>
            <w:shd w:val="clear" w:color="auto" w:fill="auto"/>
            <w:vAlign w:val="center"/>
          </w:tcPr>
          <w:p w:rsidR="00C824C0" w:rsidRPr="00C824C0" w:rsidRDefault="00C713AB" w:rsidP="00C824C0">
            <w:pPr>
              <w:spacing w:before="100" w:beforeAutospacing="1" w:after="100" w:afterAutospacing="1"/>
              <w:rPr>
                <w:b/>
                <w:bCs/>
                <w:sz w:val="22"/>
                <w:szCs w:val="22"/>
              </w:rPr>
            </w:pPr>
            <w:hyperlink r:id="rId31" w:history="1">
              <w:r w:rsidR="00C824C0" w:rsidRPr="00C824C0">
                <w:rPr>
                  <w:rStyle w:val="Hyperlnk"/>
                  <w:color w:val="auto"/>
                  <w:sz w:val="22"/>
                  <w:szCs w:val="22"/>
                  <w:u w:val="none"/>
                </w:rPr>
                <w:t xml:space="preserve">ST </w:t>
              </w:r>
              <w:proofErr w:type="gramStart"/>
              <w:r w:rsidR="00C824C0" w:rsidRPr="00C824C0">
                <w:rPr>
                  <w:rStyle w:val="Hyperlnk"/>
                  <w:color w:val="auto"/>
                  <w:sz w:val="22"/>
                  <w:szCs w:val="22"/>
                  <w:u w:val="none"/>
                </w:rPr>
                <w:t>10869</w:t>
              </w:r>
              <w:proofErr w:type="gramEnd"/>
              <w:r w:rsidR="00C824C0" w:rsidRPr="00C824C0">
                <w:rPr>
                  <w:rStyle w:val="Hyperlnk"/>
                  <w:color w:val="auto"/>
                  <w:sz w:val="22"/>
                  <w:szCs w:val="22"/>
                  <w:u w:val="none"/>
                </w:rPr>
                <w:t>/20</w:t>
              </w:r>
            </w:hyperlink>
          </w:p>
        </w:tc>
        <w:tc>
          <w:tcPr>
            <w:tcW w:w="8180" w:type="dxa"/>
            <w:gridSpan w:val="20"/>
            <w:shd w:val="clear" w:color="auto" w:fill="auto"/>
            <w:vAlign w:val="center"/>
          </w:tcPr>
          <w:p w:rsidR="00C824C0" w:rsidRPr="00400B2C" w:rsidRDefault="00C824C0" w:rsidP="00C824C0">
            <w:pPr>
              <w:rPr>
                <w:sz w:val="22"/>
                <w:szCs w:val="22"/>
                <w:lang w:val="en-GB"/>
              </w:rPr>
            </w:pPr>
            <w:r w:rsidRPr="00400B2C">
              <w:rPr>
                <w:sz w:val="22"/>
                <w:szCs w:val="22"/>
                <w:lang w:val="en-GB"/>
              </w:rPr>
              <w:t xml:space="preserve">REGULATION OF THE EUROPEAN PARLIAMENT AND OF THE COUNCIL laying down certain transitional provisions for the support by the European Agricultural Fund for Rural Development (EAFRD) and by the European Agricultural Guarantee Fund (EAGF) in the year 2021 and amending Regulations (EU) No 228/2013, (EU) No 229/2013 and (EU) No 1308/2013 as regards resources and their distribution in respect of the year 2021 and amending Regulations (EU) No 1305/2013, (EU) No 1306/2013 and (EU) No 1307/2013 as regards their resources and application in the year 2021 [13643/19 + ADD 1 - COM (2019) 581 final] - Opinion of the Italian Senate </w:t>
            </w:r>
            <w:r w:rsidRPr="00400B2C">
              <w:rPr>
                <w:sz w:val="22"/>
                <w:szCs w:val="22"/>
                <w:lang w:val="en-GB"/>
              </w:rPr>
              <w:br/>
            </w:r>
          </w:p>
        </w:tc>
      </w:tr>
      <w:tr w:rsidR="00C824C0" w:rsidRPr="00AF7893" w:rsidTr="00C824C0">
        <w:trPr>
          <w:gridBefore w:val="1"/>
          <w:wBefore w:w="694" w:type="dxa"/>
          <w:trHeight w:val="729"/>
        </w:trPr>
        <w:tc>
          <w:tcPr>
            <w:tcW w:w="1900" w:type="dxa"/>
            <w:gridSpan w:val="2"/>
            <w:shd w:val="clear" w:color="auto" w:fill="auto"/>
            <w:vAlign w:val="center"/>
          </w:tcPr>
          <w:p w:rsidR="00C824C0" w:rsidRPr="00C824C0" w:rsidRDefault="00C713AB" w:rsidP="00C824C0">
            <w:pPr>
              <w:spacing w:before="100" w:beforeAutospacing="1" w:after="100" w:afterAutospacing="1"/>
              <w:rPr>
                <w:sz w:val="22"/>
                <w:szCs w:val="22"/>
              </w:rPr>
            </w:pPr>
            <w:hyperlink r:id="rId32" w:history="1">
              <w:r w:rsidR="00C824C0" w:rsidRPr="00C824C0">
                <w:rPr>
                  <w:rStyle w:val="Hyperlnk"/>
                  <w:color w:val="auto"/>
                  <w:sz w:val="22"/>
                  <w:szCs w:val="22"/>
                  <w:u w:val="none"/>
                </w:rPr>
                <w:t xml:space="preserve">ST </w:t>
              </w:r>
              <w:proofErr w:type="gramStart"/>
              <w:r w:rsidR="00C824C0" w:rsidRPr="00C824C0">
                <w:rPr>
                  <w:rStyle w:val="Hyperlnk"/>
                  <w:color w:val="auto"/>
                  <w:sz w:val="22"/>
                  <w:szCs w:val="22"/>
                  <w:u w:val="none"/>
                </w:rPr>
                <w:t>10951</w:t>
              </w:r>
              <w:proofErr w:type="gramEnd"/>
              <w:r w:rsidR="00C824C0" w:rsidRPr="00C824C0">
                <w:rPr>
                  <w:rStyle w:val="Hyperlnk"/>
                  <w:color w:val="auto"/>
                  <w:sz w:val="22"/>
                  <w:szCs w:val="22"/>
                  <w:u w:val="none"/>
                </w:rPr>
                <w:t>/20</w:t>
              </w:r>
            </w:hyperlink>
          </w:p>
        </w:tc>
        <w:tc>
          <w:tcPr>
            <w:tcW w:w="8180" w:type="dxa"/>
            <w:gridSpan w:val="20"/>
            <w:shd w:val="clear" w:color="auto" w:fill="auto"/>
            <w:vAlign w:val="center"/>
          </w:tcPr>
          <w:p w:rsidR="00C824C0" w:rsidRPr="00AF7893" w:rsidRDefault="00C824C0" w:rsidP="00C824C0">
            <w:pPr>
              <w:rPr>
                <w:sz w:val="22"/>
                <w:szCs w:val="22"/>
                <w:lang w:val="en-GB"/>
              </w:rPr>
            </w:pPr>
            <w:r w:rsidRPr="00AF7893">
              <w:rPr>
                <w:sz w:val="22"/>
                <w:szCs w:val="22"/>
                <w:lang w:val="en-GB"/>
              </w:rPr>
              <w:t xml:space="preserve">Opinion of the Italian Chamber of Deputies on the Proposal for a REGULATION OF THE EUROPEAN PARLIAMENT AND OF THE COUNCIL establishing a multiannual management plan for bluefin tuna in the eastern Atlantic and the Mediterranean, amending Regulations (EC) No 1936/2001, (EU) 2017/2107, and (EU) 2019/833 and repealing Regulation (EU) 2016/1627 - </w:t>
            </w:r>
            <w:proofErr w:type="gramStart"/>
            <w:r w:rsidRPr="00AF7893">
              <w:rPr>
                <w:sz w:val="22"/>
                <w:szCs w:val="22"/>
                <w:lang w:val="en-GB"/>
              </w:rPr>
              <w:t>COM(</w:t>
            </w:r>
            <w:proofErr w:type="gramEnd"/>
            <w:r w:rsidRPr="00AF7893">
              <w:rPr>
                <w:sz w:val="22"/>
                <w:szCs w:val="22"/>
                <w:lang w:val="en-GB"/>
              </w:rPr>
              <w:t xml:space="preserve">2019) 619 - ST 14710/19 - 2019/0272 (COD) </w:t>
            </w:r>
          </w:p>
          <w:p w:rsidR="00C824C0" w:rsidRPr="00AF7893" w:rsidRDefault="00C824C0" w:rsidP="00C824C0">
            <w:pPr>
              <w:rPr>
                <w:sz w:val="22"/>
                <w:szCs w:val="22"/>
                <w:lang w:val="en-GB"/>
              </w:rPr>
            </w:pPr>
          </w:p>
        </w:tc>
      </w:tr>
      <w:tr w:rsidR="00C824C0" w:rsidRPr="00C824C0" w:rsidTr="00C824C0">
        <w:trPr>
          <w:gridBefore w:val="1"/>
          <w:wBefore w:w="694" w:type="dxa"/>
          <w:trHeight w:val="729"/>
        </w:trPr>
        <w:tc>
          <w:tcPr>
            <w:tcW w:w="1900" w:type="dxa"/>
            <w:gridSpan w:val="2"/>
            <w:shd w:val="clear" w:color="auto" w:fill="auto"/>
            <w:vAlign w:val="center"/>
          </w:tcPr>
          <w:p w:rsidR="00C824C0" w:rsidRPr="00C824C0" w:rsidRDefault="00C824C0" w:rsidP="00C824C0">
            <w:pPr>
              <w:rPr>
                <w:b/>
                <w:bCs/>
                <w:sz w:val="22"/>
                <w:szCs w:val="22"/>
              </w:rPr>
            </w:pPr>
            <w:r w:rsidRPr="00C824C0">
              <w:rPr>
                <w:b/>
                <w:bCs/>
                <w:sz w:val="22"/>
                <w:szCs w:val="22"/>
              </w:rPr>
              <w:t>Övrigt</w:t>
            </w:r>
          </w:p>
        </w:tc>
        <w:tc>
          <w:tcPr>
            <w:tcW w:w="8180" w:type="dxa"/>
            <w:gridSpan w:val="20"/>
            <w:shd w:val="clear" w:color="auto" w:fill="auto"/>
            <w:vAlign w:val="center"/>
          </w:tcPr>
          <w:p w:rsidR="00C824C0" w:rsidRPr="00C824C0" w:rsidRDefault="00C824C0" w:rsidP="00C824C0">
            <w:pPr>
              <w:rPr>
                <w:sz w:val="22"/>
                <w:szCs w:val="22"/>
              </w:rPr>
            </w:pPr>
          </w:p>
        </w:tc>
      </w:tr>
      <w:tr w:rsidR="00C824C0" w:rsidRPr="00C824C0" w:rsidTr="00C824C0">
        <w:trPr>
          <w:gridBefore w:val="1"/>
          <w:wBefore w:w="694" w:type="dxa"/>
          <w:trHeight w:val="729"/>
        </w:trPr>
        <w:tc>
          <w:tcPr>
            <w:tcW w:w="1900" w:type="dxa"/>
            <w:gridSpan w:val="2"/>
            <w:tcBorders>
              <w:bottom w:val="single" w:sz="4" w:space="0" w:color="auto"/>
            </w:tcBorders>
            <w:shd w:val="clear" w:color="auto" w:fill="auto"/>
            <w:vAlign w:val="center"/>
          </w:tcPr>
          <w:p w:rsidR="00C824C0" w:rsidRPr="00C824C0" w:rsidRDefault="00C824C0" w:rsidP="00C824C0">
            <w:pPr>
              <w:rPr>
                <w:bCs/>
                <w:sz w:val="22"/>
                <w:szCs w:val="22"/>
              </w:rPr>
            </w:pPr>
            <w:r w:rsidRPr="00C824C0">
              <w:rPr>
                <w:bCs/>
                <w:sz w:val="22"/>
                <w:szCs w:val="22"/>
              </w:rPr>
              <w:t>EU-domstolens mål</w:t>
            </w:r>
          </w:p>
        </w:tc>
        <w:tc>
          <w:tcPr>
            <w:tcW w:w="8180" w:type="dxa"/>
            <w:gridSpan w:val="20"/>
            <w:tcBorders>
              <w:bottom w:val="single" w:sz="4" w:space="0" w:color="auto"/>
            </w:tcBorders>
            <w:shd w:val="clear" w:color="auto" w:fill="auto"/>
            <w:vAlign w:val="center"/>
          </w:tcPr>
          <w:p w:rsidR="00C824C0" w:rsidRPr="00C824C0" w:rsidRDefault="00C824C0" w:rsidP="00C824C0">
            <w:pPr>
              <w:rPr>
                <w:sz w:val="22"/>
                <w:szCs w:val="22"/>
              </w:rPr>
            </w:pPr>
            <w:r w:rsidRPr="00C824C0">
              <w:rPr>
                <w:sz w:val="22"/>
                <w:szCs w:val="22"/>
              </w:rPr>
              <w:t>Skriftlig duplik i mål C-22/20 vid EU-domstolen gällande rening av avloppsvatten från tätbebyggelse</w:t>
            </w:r>
          </w:p>
        </w:tc>
      </w:tr>
    </w:tbl>
    <w:p w:rsidR="007A236B" w:rsidRPr="00C824C0" w:rsidRDefault="007A236B" w:rsidP="007A236B">
      <w:pPr>
        <w:pStyle w:val="Brdtext"/>
        <w:rPr>
          <w:sz w:val="22"/>
          <w:szCs w:val="22"/>
        </w:rPr>
      </w:pPr>
    </w:p>
    <w:p w:rsidR="007A236B" w:rsidRPr="00C824C0" w:rsidRDefault="007A236B" w:rsidP="007A236B">
      <w:pPr>
        <w:pStyle w:val="Brdtext"/>
        <w:rPr>
          <w:sz w:val="22"/>
          <w:szCs w:val="22"/>
        </w:rPr>
        <w:sectPr w:rsidR="007A236B" w:rsidRPr="00C824C0" w:rsidSect="002D06F9">
          <w:pgSz w:w="11906" w:h="16838" w:code="9"/>
          <w:pgMar w:top="567" w:right="1134" w:bottom="567" w:left="1134" w:header="720" w:footer="720" w:gutter="0"/>
          <w:cols w:space="720"/>
          <w:titlePg/>
        </w:sect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8C2D5B" w:rsidRPr="00C824C0" w:rsidTr="00F73D67">
        <w:tc>
          <w:tcPr>
            <w:tcW w:w="5457" w:type="dxa"/>
          </w:tcPr>
          <w:p w:rsidR="008C2D5B" w:rsidRPr="00C824C0" w:rsidRDefault="008C2D5B" w:rsidP="00F73D67">
            <w:pPr>
              <w:tabs>
                <w:tab w:val="left" w:pos="1276"/>
              </w:tabs>
              <w:rPr>
                <w:sz w:val="22"/>
                <w:szCs w:val="22"/>
              </w:rPr>
            </w:pPr>
            <w:r w:rsidRPr="00C824C0">
              <w:rPr>
                <w:sz w:val="22"/>
                <w:szCs w:val="22"/>
              </w:rPr>
              <w:lastRenderedPageBreak/>
              <w:br w:type="page"/>
              <w:t>MILJÖ- OCH JORDBRUKSUTSKOTTET</w:t>
            </w:r>
          </w:p>
        </w:tc>
        <w:tc>
          <w:tcPr>
            <w:tcW w:w="1843" w:type="dxa"/>
          </w:tcPr>
          <w:p w:rsidR="008C2D5B" w:rsidRPr="00C824C0" w:rsidRDefault="008C2D5B" w:rsidP="00F73D67">
            <w:pPr>
              <w:tabs>
                <w:tab w:val="left" w:pos="1276"/>
              </w:tabs>
              <w:rPr>
                <w:sz w:val="22"/>
                <w:szCs w:val="22"/>
              </w:rPr>
            </w:pPr>
          </w:p>
        </w:tc>
        <w:tc>
          <w:tcPr>
            <w:tcW w:w="1701" w:type="dxa"/>
          </w:tcPr>
          <w:p w:rsidR="008C2D5B" w:rsidRPr="00C824C0" w:rsidRDefault="008C2D5B" w:rsidP="00F73D67">
            <w:pPr>
              <w:tabs>
                <w:tab w:val="left" w:pos="1276"/>
              </w:tabs>
              <w:ind w:right="-212"/>
              <w:rPr>
                <w:b/>
                <w:sz w:val="22"/>
                <w:szCs w:val="22"/>
              </w:rPr>
            </w:pPr>
            <w:r w:rsidRPr="00C824C0">
              <w:rPr>
                <w:b/>
                <w:sz w:val="22"/>
                <w:szCs w:val="22"/>
              </w:rPr>
              <w:t>Bilaga 3</w:t>
            </w:r>
          </w:p>
          <w:p w:rsidR="008C2D5B" w:rsidRPr="00C824C0" w:rsidRDefault="008C2D5B" w:rsidP="00F73D67">
            <w:pPr>
              <w:tabs>
                <w:tab w:val="left" w:pos="1276"/>
              </w:tabs>
              <w:ind w:right="-212"/>
              <w:rPr>
                <w:sz w:val="22"/>
                <w:szCs w:val="22"/>
              </w:rPr>
            </w:pPr>
            <w:r w:rsidRPr="00C824C0">
              <w:rPr>
                <w:sz w:val="22"/>
                <w:szCs w:val="22"/>
              </w:rPr>
              <w:t>till protokoll</w:t>
            </w:r>
          </w:p>
          <w:p w:rsidR="008C2D5B" w:rsidRPr="00C824C0" w:rsidRDefault="008C2D5B" w:rsidP="00335938">
            <w:pPr>
              <w:tabs>
                <w:tab w:val="left" w:pos="1276"/>
              </w:tabs>
              <w:ind w:right="-212"/>
              <w:rPr>
                <w:b/>
                <w:sz w:val="22"/>
                <w:szCs w:val="22"/>
              </w:rPr>
            </w:pPr>
            <w:r w:rsidRPr="00C824C0">
              <w:rPr>
                <w:sz w:val="22"/>
                <w:szCs w:val="22"/>
              </w:rPr>
              <w:t>20</w:t>
            </w:r>
            <w:r w:rsidR="00E1712F" w:rsidRPr="00C824C0">
              <w:rPr>
                <w:sz w:val="22"/>
                <w:szCs w:val="22"/>
              </w:rPr>
              <w:t>20</w:t>
            </w:r>
            <w:r w:rsidRPr="00C824C0">
              <w:rPr>
                <w:sz w:val="22"/>
                <w:szCs w:val="22"/>
              </w:rPr>
              <w:t>/</w:t>
            </w:r>
            <w:r w:rsidR="00FC1B12" w:rsidRPr="00C824C0">
              <w:rPr>
                <w:sz w:val="22"/>
                <w:szCs w:val="22"/>
              </w:rPr>
              <w:t>2</w:t>
            </w:r>
            <w:r w:rsidR="00E1712F" w:rsidRPr="00C824C0">
              <w:rPr>
                <w:sz w:val="22"/>
                <w:szCs w:val="22"/>
              </w:rPr>
              <w:t>1</w:t>
            </w:r>
            <w:r w:rsidR="00B80318" w:rsidRPr="00C824C0">
              <w:rPr>
                <w:sz w:val="22"/>
                <w:szCs w:val="22"/>
              </w:rPr>
              <w:t>:</w:t>
            </w:r>
            <w:r w:rsidR="007A236B" w:rsidRPr="00C824C0">
              <w:rPr>
                <w:sz w:val="22"/>
                <w:szCs w:val="22"/>
              </w:rPr>
              <w:t>4</w:t>
            </w:r>
          </w:p>
        </w:tc>
      </w:tr>
    </w:tbl>
    <w:p w:rsidR="008C2D5B" w:rsidRPr="00B40F4D" w:rsidRDefault="008C2D5B" w:rsidP="008C2D5B">
      <w:pPr>
        <w:tabs>
          <w:tab w:val="left" w:pos="142"/>
          <w:tab w:val="left" w:pos="7655"/>
        </w:tabs>
        <w:ind w:right="-568"/>
        <w:rPr>
          <w:sz w:val="22"/>
          <w:szCs w:val="22"/>
        </w:rPr>
      </w:pPr>
    </w:p>
    <w:tbl>
      <w:tblPr>
        <w:tblW w:w="9142" w:type="dxa"/>
        <w:tblLayout w:type="fixed"/>
        <w:tblCellMar>
          <w:left w:w="70" w:type="dxa"/>
          <w:right w:w="70" w:type="dxa"/>
        </w:tblCellMar>
        <w:tblLook w:val="0000" w:firstRow="0" w:lastRow="0" w:firstColumn="0" w:lastColumn="0" w:noHBand="0" w:noVBand="0"/>
      </w:tblPr>
      <w:tblGrid>
        <w:gridCol w:w="2197"/>
        <w:gridCol w:w="6945"/>
      </w:tblGrid>
      <w:tr w:rsidR="008C2D5B" w:rsidRPr="00B40F4D" w:rsidTr="00F73D67">
        <w:trPr>
          <w:trHeight w:val="614"/>
        </w:trPr>
        <w:tc>
          <w:tcPr>
            <w:tcW w:w="2197" w:type="dxa"/>
          </w:tcPr>
          <w:p w:rsidR="008C2D5B" w:rsidRPr="00B40F4D" w:rsidRDefault="008C2D5B" w:rsidP="00F73D67">
            <w:pPr>
              <w:tabs>
                <w:tab w:val="left" w:pos="142"/>
                <w:tab w:val="left" w:pos="7655"/>
              </w:tabs>
              <w:ind w:right="-568"/>
              <w:rPr>
                <w:b/>
                <w:i/>
                <w:sz w:val="22"/>
                <w:szCs w:val="22"/>
              </w:rPr>
            </w:pPr>
          </w:p>
        </w:tc>
        <w:tc>
          <w:tcPr>
            <w:tcW w:w="6945" w:type="dxa"/>
          </w:tcPr>
          <w:p w:rsidR="008C2D5B" w:rsidRPr="00B40F4D" w:rsidRDefault="008C2D5B" w:rsidP="00F73D67">
            <w:pPr>
              <w:tabs>
                <w:tab w:val="left" w:pos="142"/>
                <w:tab w:val="left" w:pos="7655"/>
              </w:tabs>
              <w:ind w:right="-568"/>
              <w:rPr>
                <w:i/>
                <w:sz w:val="22"/>
                <w:szCs w:val="22"/>
              </w:rPr>
            </w:pPr>
            <w:r w:rsidRPr="00B40F4D">
              <w:rPr>
                <w:i/>
                <w:sz w:val="22"/>
                <w:szCs w:val="22"/>
              </w:rPr>
              <w:t>Inkomna skrivelser</w:t>
            </w:r>
          </w:p>
        </w:tc>
      </w:tr>
      <w:tr w:rsidR="008C2D5B" w:rsidRPr="00B40F4D" w:rsidTr="00F73D67">
        <w:trPr>
          <w:trHeight w:val="594"/>
        </w:trPr>
        <w:tc>
          <w:tcPr>
            <w:tcW w:w="2197" w:type="dxa"/>
          </w:tcPr>
          <w:p w:rsidR="008C2D5B" w:rsidRPr="00B40F4D" w:rsidRDefault="008C2D5B" w:rsidP="00F73D67">
            <w:pPr>
              <w:tabs>
                <w:tab w:val="left" w:pos="142"/>
                <w:tab w:val="left" w:pos="7655"/>
              </w:tabs>
              <w:ind w:right="-568"/>
              <w:rPr>
                <w:i/>
                <w:sz w:val="22"/>
                <w:szCs w:val="22"/>
              </w:rPr>
            </w:pPr>
            <w:r w:rsidRPr="00B40F4D">
              <w:rPr>
                <w:i/>
                <w:sz w:val="22"/>
                <w:szCs w:val="22"/>
              </w:rPr>
              <w:t>Dnr</w:t>
            </w:r>
          </w:p>
        </w:tc>
        <w:tc>
          <w:tcPr>
            <w:tcW w:w="6945" w:type="dxa"/>
          </w:tcPr>
          <w:p w:rsidR="008C2D5B" w:rsidRPr="00B40F4D" w:rsidRDefault="008C2D5B" w:rsidP="00F73D67">
            <w:pPr>
              <w:tabs>
                <w:tab w:val="left" w:pos="142"/>
                <w:tab w:val="left" w:pos="7655"/>
              </w:tabs>
              <w:ind w:right="-568"/>
              <w:rPr>
                <w:b/>
                <w:i/>
                <w:sz w:val="22"/>
                <w:szCs w:val="22"/>
              </w:rPr>
            </w:pPr>
            <w:r w:rsidRPr="00B40F4D">
              <w:rPr>
                <w:i/>
                <w:sz w:val="22"/>
                <w:szCs w:val="22"/>
              </w:rPr>
              <w:t>Avsändare / ämne</w:t>
            </w:r>
          </w:p>
        </w:tc>
      </w:tr>
      <w:tr w:rsidR="008C2D5B" w:rsidRPr="00B40F4D" w:rsidTr="00F73D67">
        <w:trPr>
          <w:trHeight w:val="660"/>
        </w:trPr>
        <w:tc>
          <w:tcPr>
            <w:tcW w:w="2197" w:type="dxa"/>
          </w:tcPr>
          <w:p w:rsidR="008C2D5B" w:rsidRPr="00B40F4D" w:rsidRDefault="00916DEE" w:rsidP="00F73D67">
            <w:pPr>
              <w:tabs>
                <w:tab w:val="left" w:pos="142"/>
                <w:tab w:val="left" w:pos="7655"/>
              </w:tabs>
              <w:ind w:right="-568"/>
              <w:rPr>
                <w:sz w:val="22"/>
                <w:szCs w:val="22"/>
                <w:lang w:val="en-US"/>
              </w:rPr>
            </w:pPr>
            <w:proofErr w:type="gramStart"/>
            <w:r>
              <w:t>197-2020</w:t>
            </w:r>
            <w:proofErr w:type="gramEnd"/>
            <w:r>
              <w:t>/21</w:t>
            </w:r>
          </w:p>
        </w:tc>
        <w:tc>
          <w:tcPr>
            <w:tcW w:w="6945" w:type="dxa"/>
          </w:tcPr>
          <w:p w:rsidR="008C2D5B" w:rsidRPr="00B40F4D" w:rsidRDefault="00916DEE" w:rsidP="00F73D67">
            <w:pPr>
              <w:tabs>
                <w:tab w:val="left" w:pos="142"/>
                <w:tab w:val="left" w:pos="7655"/>
              </w:tabs>
              <w:ind w:right="-568"/>
              <w:rPr>
                <w:sz w:val="22"/>
                <w:szCs w:val="22"/>
              </w:rPr>
            </w:pPr>
            <w:r>
              <w:rPr>
                <w:sz w:val="22"/>
                <w:szCs w:val="22"/>
              </w:rPr>
              <w:t>Klimatriksdagen /Akutplan för klimatet</w:t>
            </w:r>
          </w:p>
        </w:tc>
      </w:tr>
    </w:tbl>
    <w:p w:rsidR="00177FF8" w:rsidRPr="00B40F4D" w:rsidRDefault="00177FF8" w:rsidP="00CC5952">
      <w:pPr>
        <w:tabs>
          <w:tab w:val="left" w:pos="426"/>
          <w:tab w:val="left" w:pos="3261"/>
          <w:tab w:val="left" w:pos="6804"/>
        </w:tabs>
        <w:rPr>
          <w:sz w:val="22"/>
          <w:szCs w:val="22"/>
        </w:rPr>
      </w:pPr>
    </w:p>
    <w:sectPr w:rsidR="00177FF8"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91EA6"/>
    <w:rsid w:val="000A29E4"/>
    <w:rsid w:val="000B546A"/>
    <w:rsid w:val="000E402E"/>
    <w:rsid w:val="000E777E"/>
    <w:rsid w:val="000F6792"/>
    <w:rsid w:val="000F7D9B"/>
    <w:rsid w:val="00102D5B"/>
    <w:rsid w:val="00102F93"/>
    <w:rsid w:val="0010341C"/>
    <w:rsid w:val="001107C9"/>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87F0F"/>
    <w:rsid w:val="00190D5B"/>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881"/>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F25FD"/>
    <w:rsid w:val="00302EBE"/>
    <w:rsid w:val="00305501"/>
    <w:rsid w:val="003100F5"/>
    <w:rsid w:val="003101FC"/>
    <w:rsid w:val="00311886"/>
    <w:rsid w:val="003127B4"/>
    <w:rsid w:val="003220D7"/>
    <w:rsid w:val="00322167"/>
    <w:rsid w:val="0032736E"/>
    <w:rsid w:val="00335837"/>
    <w:rsid w:val="00335938"/>
    <w:rsid w:val="00342CC6"/>
    <w:rsid w:val="003443ED"/>
    <w:rsid w:val="00364BCC"/>
    <w:rsid w:val="00381298"/>
    <w:rsid w:val="00387440"/>
    <w:rsid w:val="003941CA"/>
    <w:rsid w:val="00396766"/>
    <w:rsid w:val="003A006F"/>
    <w:rsid w:val="003B57EC"/>
    <w:rsid w:val="003D2B92"/>
    <w:rsid w:val="003E21B4"/>
    <w:rsid w:val="003E2DA5"/>
    <w:rsid w:val="003F5018"/>
    <w:rsid w:val="003F7963"/>
    <w:rsid w:val="00400B2C"/>
    <w:rsid w:val="00402A6F"/>
    <w:rsid w:val="00405162"/>
    <w:rsid w:val="004072D7"/>
    <w:rsid w:val="00416E51"/>
    <w:rsid w:val="00417CF8"/>
    <w:rsid w:val="00420D39"/>
    <w:rsid w:val="004310CA"/>
    <w:rsid w:val="00440E5D"/>
    <w:rsid w:val="00463E6E"/>
    <w:rsid w:val="00470F4B"/>
    <w:rsid w:val="004763AE"/>
    <w:rsid w:val="0047654D"/>
    <w:rsid w:val="00481A80"/>
    <w:rsid w:val="00481AE3"/>
    <w:rsid w:val="00482D9A"/>
    <w:rsid w:val="00485C5B"/>
    <w:rsid w:val="004945A7"/>
    <w:rsid w:val="004A5400"/>
    <w:rsid w:val="004B1E7E"/>
    <w:rsid w:val="004B7DDE"/>
    <w:rsid w:val="004C58F4"/>
    <w:rsid w:val="004D6725"/>
    <w:rsid w:val="004E030E"/>
    <w:rsid w:val="004E0E27"/>
    <w:rsid w:val="004E0ED7"/>
    <w:rsid w:val="004E4C8B"/>
    <w:rsid w:val="004E59D8"/>
    <w:rsid w:val="004E7DCE"/>
    <w:rsid w:val="00501F97"/>
    <w:rsid w:val="005118EF"/>
    <w:rsid w:val="00512799"/>
    <w:rsid w:val="0051377A"/>
    <w:rsid w:val="00515AC5"/>
    <w:rsid w:val="005249C1"/>
    <w:rsid w:val="00530BD4"/>
    <w:rsid w:val="005654CA"/>
    <w:rsid w:val="00573E17"/>
    <w:rsid w:val="00573F9E"/>
    <w:rsid w:val="005855D5"/>
    <w:rsid w:val="005957E5"/>
    <w:rsid w:val="005A3E8B"/>
    <w:rsid w:val="005B0CB2"/>
    <w:rsid w:val="005B1B2C"/>
    <w:rsid w:val="005D7C2B"/>
    <w:rsid w:val="005E6A1F"/>
    <w:rsid w:val="005F6C39"/>
    <w:rsid w:val="0060083A"/>
    <w:rsid w:val="006135A6"/>
    <w:rsid w:val="006227E2"/>
    <w:rsid w:val="00623CB2"/>
    <w:rsid w:val="006241B5"/>
    <w:rsid w:val="00624DF2"/>
    <w:rsid w:val="00626575"/>
    <w:rsid w:val="00631728"/>
    <w:rsid w:val="00632A02"/>
    <w:rsid w:val="00632DA6"/>
    <w:rsid w:val="00635A1F"/>
    <w:rsid w:val="00635CA6"/>
    <w:rsid w:val="00640EEA"/>
    <w:rsid w:val="0064109C"/>
    <w:rsid w:val="00646730"/>
    <w:rsid w:val="00647558"/>
    <w:rsid w:val="0065168B"/>
    <w:rsid w:val="00657FD1"/>
    <w:rsid w:val="00675F6F"/>
    <w:rsid w:val="0069597E"/>
    <w:rsid w:val="006A63A7"/>
    <w:rsid w:val="006A63D4"/>
    <w:rsid w:val="006D05CF"/>
    <w:rsid w:val="006D312E"/>
    <w:rsid w:val="006D5F8F"/>
    <w:rsid w:val="006E15D9"/>
    <w:rsid w:val="006F4672"/>
    <w:rsid w:val="00715C3B"/>
    <w:rsid w:val="00716686"/>
    <w:rsid w:val="00721C53"/>
    <w:rsid w:val="007240A4"/>
    <w:rsid w:val="007453FF"/>
    <w:rsid w:val="00754C4A"/>
    <w:rsid w:val="00762508"/>
    <w:rsid w:val="007719E4"/>
    <w:rsid w:val="00783165"/>
    <w:rsid w:val="00796426"/>
    <w:rsid w:val="007A1132"/>
    <w:rsid w:val="007A236B"/>
    <w:rsid w:val="007B1F72"/>
    <w:rsid w:val="007B26F0"/>
    <w:rsid w:val="007D0CC5"/>
    <w:rsid w:val="007E14E2"/>
    <w:rsid w:val="007F12BB"/>
    <w:rsid w:val="007F7A91"/>
    <w:rsid w:val="008032FE"/>
    <w:rsid w:val="008072FF"/>
    <w:rsid w:val="008124A2"/>
    <w:rsid w:val="00821792"/>
    <w:rsid w:val="00822F37"/>
    <w:rsid w:val="00834E22"/>
    <w:rsid w:val="008350D5"/>
    <w:rsid w:val="0084464A"/>
    <w:rsid w:val="008458B4"/>
    <w:rsid w:val="00845B1E"/>
    <w:rsid w:val="008504EB"/>
    <w:rsid w:val="00856389"/>
    <w:rsid w:val="00865C85"/>
    <w:rsid w:val="008856C5"/>
    <w:rsid w:val="00886349"/>
    <w:rsid w:val="00894936"/>
    <w:rsid w:val="0089673E"/>
    <w:rsid w:val="008A28BD"/>
    <w:rsid w:val="008B5472"/>
    <w:rsid w:val="008B5D35"/>
    <w:rsid w:val="008B7CC5"/>
    <w:rsid w:val="008C0FEE"/>
    <w:rsid w:val="008C2D5B"/>
    <w:rsid w:val="008D692B"/>
    <w:rsid w:val="008F4883"/>
    <w:rsid w:val="008F4D6D"/>
    <w:rsid w:val="00911B90"/>
    <w:rsid w:val="00914C38"/>
    <w:rsid w:val="00916DEE"/>
    <w:rsid w:val="00921E40"/>
    <w:rsid w:val="009222A6"/>
    <w:rsid w:val="00922EB0"/>
    <w:rsid w:val="0094103B"/>
    <w:rsid w:val="009442D4"/>
    <w:rsid w:val="00952893"/>
    <w:rsid w:val="00955CA2"/>
    <w:rsid w:val="009653D4"/>
    <w:rsid w:val="00972ABF"/>
    <w:rsid w:val="00980A86"/>
    <w:rsid w:val="009823FA"/>
    <w:rsid w:val="009843D0"/>
    <w:rsid w:val="00994906"/>
    <w:rsid w:val="009A0C25"/>
    <w:rsid w:val="009B0A47"/>
    <w:rsid w:val="009B1CDF"/>
    <w:rsid w:val="009B1EEE"/>
    <w:rsid w:val="009B38A7"/>
    <w:rsid w:val="009C0C9D"/>
    <w:rsid w:val="009D2985"/>
    <w:rsid w:val="009D4D1A"/>
    <w:rsid w:val="009D6236"/>
    <w:rsid w:val="009D6DE5"/>
    <w:rsid w:val="009E0D7F"/>
    <w:rsid w:val="009E2FEF"/>
    <w:rsid w:val="009E3810"/>
    <w:rsid w:val="009F1689"/>
    <w:rsid w:val="00A03943"/>
    <w:rsid w:val="00A0658D"/>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B1421"/>
    <w:rsid w:val="00AB2883"/>
    <w:rsid w:val="00AC0C85"/>
    <w:rsid w:val="00AC1C00"/>
    <w:rsid w:val="00AD2143"/>
    <w:rsid w:val="00AD2B50"/>
    <w:rsid w:val="00AD4D95"/>
    <w:rsid w:val="00AE0071"/>
    <w:rsid w:val="00AE6FBC"/>
    <w:rsid w:val="00AF7893"/>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62905"/>
    <w:rsid w:val="00B7289B"/>
    <w:rsid w:val="00B80318"/>
    <w:rsid w:val="00B86868"/>
    <w:rsid w:val="00B96E81"/>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55553"/>
    <w:rsid w:val="00C65F27"/>
    <w:rsid w:val="00C6697A"/>
    <w:rsid w:val="00C674DC"/>
    <w:rsid w:val="00C713AB"/>
    <w:rsid w:val="00C80EBD"/>
    <w:rsid w:val="00C811D6"/>
    <w:rsid w:val="00C824C0"/>
    <w:rsid w:val="00C93BB8"/>
    <w:rsid w:val="00CA60EE"/>
    <w:rsid w:val="00CA677B"/>
    <w:rsid w:val="00CA75B8"/>
    <w:rsid w:val="00CB2E80"/>
    <w:rsid w:val="00CB5973"/>
    <w:rsid w:val="00CB71B9"/>
    <w:rsid w:val="00CB754F"/>
    <w:rsid w:val="00CC5952"/>
    <w:rsid w:val="00CE0E61"/>
    <w:rsid w:val="00CE3494"/>
    <w:rsid w:val="00CE39E2"/>
    <w:rsid w:val="00CE4F90"/>
    <w:rsid w:val="00CE6581"/>
    <w:rsid w:val="00CE6ED5"/>
    <w:rsid w:val="00CF0661"/>
    <w:rsid w:val="00CF0B50"/>
    <w:rsid w:val="00CF4403"/>
    <w:rsid w:val="00D0483C"/>
    <w:rsid w:val="00D048DB"/>
    <w:rsid w:val="00D06FDE"/>
    <w:rsid w:val="00D11582"/>
    <w:rsid w:val="00D11D2D"/>
    <w:rsid w:val="00D139CC"/>
    <w:rsid w:val="00D2328B"/>
    <w:rsid w:val="00D27454"/>
    <w:rsid w:val="00D27A57"/>
    <w:rsid w:val="00D27BCE"/>
    <w:rsid w:val="00D303F8"/>
    <w:rsid w:val="00D30A97"/>
    <w:rsid w:val="00D46465"/>
    <w:rsid w:val="00D5250E"/>
    <w:rsid w:val="00D75A18"/>
    <w:rsid w:val="00D830E6"/>
    <w:rsid w:val="00D87D66"/>
    <w:rsid w:val="00D914C4"/>
    <w:rsid w:val="00D94F64"/>
    <w:rsid w:val="00DA2C47"/>
    <w:rsid w:val="00DA34F3"/>
    <w:rsid w:val="00DA5AAC"/>
    <w:rsid w:val="00DB491C"/>
    <w:rsid w:val="00DC46BF"/>
    <w:rsid w:val="00DC48A8"/>
    <w:rsid w:val="00DD06D6"/>
    <w:rsid w:val="00DD7DD7"/>
    <w:rsid w:val="00DE45E6"/>
    <w:rsid w:val="00DF1920"/>
    <w:rsid w:val="00DF2A5B"/>
    <w:rsid w:val="00DF4E44"/>
    <w:rsid w:val="00DF69C9"/>
    <w:rsid w:val="00E1579E"/>
    <w:rsid w:val="00E1712F"/>
    <w:rsid w:val="00E2386B"/>
    <w:rsid w:val="00E32CDB"/>
    <w:rsid w:val="00E43C72"/>
    <w:rsid w:val="00E44E30"/>
    <w:rsid w:val="00E47577"/>
    <w:rsid w:val="00E53E73"/>
    <w:rsid w:val="00E54E79"/>
    <w:rsid w:val="00E55A01"/>
    <w:rsid w:val="00E600A3"/>
    <w:rsid w:val="00E60AE8"/>
    <w:rsid w:val="00EA5C1E"/>
    <w:rsid w:val="00EB5801"/>
    <w:rsid w:val="00EC7E9B"/>
    <w:rsid w:val="00EE0BF7"/>
    <w:rsid w:val="00EE6E7B"/>
    <w:rsid w:val="00EF1B0A"/>
    <w:rsid w:val="00EF4ADF"/>
    <w:rsid w:val="00EF4B6A"/>
    <w:rsid w:val="00F143DB"/>
    <w:rsid w:val="00F25AFF"/>
    <w:rsid w:val="00F52E1E"/>
    <w:rsid w:val="00F55B8D"/>
    <w:rsid w:val="00F65F54"/>
    <w:rsid w:val="00F66FF9"/>
    <w:rsid w:val="00F73CB8"/>
    <w:rsid w:val="00F73D67"/>
    <w:rsid w:val="00F755B2"/>
    <w:rsid w:val="00F82610"/>
    <w:rsid w:val="00F832D2"/>
    <w:rsid w:val="00F86DDF"/>
    <w:rsid w:val="00F902C3"/>
    <w:rsid w:val="00F93238"/>
    <w:rsid w:val="00F97D4A"/>
    <w:rsid w:val="00FA6C99"/>
    <w:rsid w:val="00FB0559"/>
    <w:rsid w:val="00FB5AF3"/>
    <w:rsid w:val="00FC1B12"/>
    <w:rsid w:val="00FC47A3"/>
    <w:rsid w:val="00FD49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911468">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mur.riksdagen.se/?dokumentId=34431" TargetMode="External"/><Relationship Id="rId18" Type="http://schemas.openxmlformats.org/officeDocument/2006/relationships/hyperlink" Target="http://lemur.riksdagen.se/?dokumentId=34453" TargetMode="External"/><Relationship Id="rId26" Type="http://schemas.openxmlformats.org/officeDocument/2006/relationships/hyperlink" Target="http://lemur.riksdagen.se/?dokumentId=34463" TargetMode="External"/><Relationship Id="rId3" Type="http://schemas.openxmlformats.org/officeDocument/2006/relationships/styles" Target="styles.xml"/><Relationship Id="rId21" Type="http://schemas.openxmlformats.org/officeDocument/2006/relationships/hyperlink" Target="http://lemur.riksdagen.se/?dokumentId=345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mur.riksdagen.se/?dokumentId=34436" TargetMode="External"/><Relationship Id="rId17" Type="http://schemas.openxmlformats.org/officeDocument/2006/relationships/hyperlink" Target="http://lemur.riksdagen.se/?dokumentId=34435" TargetMode="External"/><Relationship Id="rId25" Type="http://schemas.openxmlformats.org/officeDocument/2006/relationships/hyperlink" Target="http://lemur.riksdagen.se/?dokumentId=3443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mur.riksdagen.se/?dokumentId=34433" TargetMode="External"/><Relationship Id="rId20" Type="http://schemas.openxmlformats.org/officeDocument/2006/relationships/hyperlink" Target="http://lemur.riksdagen.se/?dokumentId=34520" TargetMode="External"/><Relationship Id="rId29" Type="http://schemas.openxmlformats.org/officeDocument/2006/relationships/hyperlink" Target="http://lemur.riksdagen.se/?dokumentId=345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Id=34418" TargetMode="External"/><Relationship Id="rId24" Type="http://schemas.openxmlformats.org/officeDocument/2006/relationships/hyperlink" Target="http://lemur.riksdagen.se/?dokumentId=34411" TargetMode="External"/><Relationship Id="rId32" Type="http://schemas.openxmlformats.org/officeDocument/2006/relationships/hyperlink" Target="http://lemur.riksdagen.se/?dokumentId=34479" TargetMode="External"/><Relationship Id="rId5" Type="http://schemas.openxmlformats.org/officeDocument/2006/relationships/webSettings" Target="webSettings.xml"/><Relationship Id="rId15" Type="http://schemas.openxmlformats.org/officeDocument/2006/relationships/hyperlink" Target="http://lemur.riksdagen.se/?dokumentId=34429" TargetMode="External"/><Relationship Id="rId23" Type="http://schemas.openxmlformats.org/officeDocument/2006/relationships/hyperlink" Target="http://lemur.riksdagen.se/?dokumentId=34518" TargetMode="External"/><Relationship Id="rId28" Type="http://schemas.openxmlformats.org/officeDocument/2006/relationships/hyperlink" Target="http://lemur.riksdagen.se/?dokumentId=34487" TargetMode="External"/><Relationship Id="rId10" Type="http://schemas.openxmlformats.org/officeDocument/2006/relationships/hyperlink" Target="http://lemur.riksdagen.se/?dokumentId=34417" TargetMode="External"/><Relationship Id="rId19" Type="http://schemas.openxmlformats.org/officeDocument/2006/relationships/hyperlink" Target="http://lemur.riksdagen.se/?dokumentId=34519" TargetMode="External"/><Relationship Id="rId31" Type="http://schemas.openxmlformats.org/officeDocument/2006/relationships/hyperlink" Target="http://lemur.riksdagen.se/?dokumentId=3444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emur.riksdagen.se/?dokumentId=34430" TargetMode="External"/><Relationship Id="rId22" Type="http://schemas.openxmlformats.org/officeDocument/2006/relationships/hyperlink" Target="http://lemur.riksdagen.se/?dokumentId=34517" TargetMode="External"/><Relationship Id="rId27" Type="http://schemas.openxmlformats.org/officeDocument/2006/relationships/hyperlink" Target="http://lemur.riksdagen.se/?dokumentId=34466" TargetMode="External"/><Relationship Id="rId30" Type="http://schemas.openxmlformats.org/officeDocument/2006/relationships/hyperlink" Target="https://ec.europa.eu/info/law/better-regulation/initiatives/ares-2020-475444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8EB74-A9D9-4F9F-8940-E2BDBCCF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1705</Words>
  <Characters>12400</Characters>
  <Application>Microsoft Office Word</Application>
  <DocSecurity>4</DocSecurity>
  <Lines>1240</Lines>
  <Paragraphs>361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2020-10-12T06:52:00Z</cp:lastPrinted>
  <dcterms:created xsi:type="dcterms:W3CDTF">2020-10-13T12:35:00Z</dcterms:created>
  <dcterms:modified xsi:type="dcterms:W3CDTF">2020-10-13T12:35:00Z</dcterms:modified>
</cp:coreProperties>
</file>