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2022/23</w:t>
      </w:r>
      <w:bookmarkEnd w:id="0"/>
      <w:r>
        <w:t>:</w:t>
      </w:r>
      <w:bookmarkStart w:id="1" w:name="DocumentNumber"/>
      <w:r>
        <w:t>102</w:t>
      </w:r>
      <w:bookmarkEnd w:id="1"/>
    </w:p>
    <w:p w:rsidR="006E04A4">
      <w:pPr>
        <w:pStyle w:val="Date"/>
        <w:outlineLvl w:val="0"/>
      </w:pPr>
      <w:bookmarkStart w:id="2" w:name="DocumentDate"/>
      <w:r>
        <w:t>Onsdagen den 3 maj 2023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r>
              <w:t>16.00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Votering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Justering av protokoll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Justering av protokoll från sammanträdet onsdagen den 12 april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ändrad partibeteckning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Elsa Widding har den 1 maj meddelat att hon inte längre tillhör Sverigedemokraternas partigrupp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Därmed upphörde ledamotens uppdrag i skatteutskottet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fördröjt svar på interpellation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2022/23:324 av Alireza Akhondi (C)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En kommission för svensk bostads- och fastighetsmarknad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bordläggning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Reservationer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Socialförsäkringsutskottets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2022/23:SfU16 Ekonomisk familjepolitik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26 res. (S, SD, V, C,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2022/23:SfU17 Arbetskraftsinvandring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3 res. (S, V, C,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Utrikesutskottets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2022/23:UU11 Interparlamentariska unionen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2022/23:UU15 Mänskliga rättigheter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20 res. (S, SD, V, C,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Socialutskottets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2022/23:SoU12 Hälso- och sjukvårdens organisation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45 res. (S, SD, V, C,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"/>
              <w:keepNext/>
            </w:pPr>
            <w:r>
              <w:rPr>
                <w:rtl w:val="0"/>
              </w:rPr>
              <w:t>Ärenden för avgörande kl. 16.00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/>
        </w:tc>
        <w:tc>
          <w:tcPr>
            <w:tcW w:w="6663" w:type="dxa"/>
          </w:tcPr>
          <w:p w:rsidR="006E04A4" w:rsidP="000326E3">
            <w:pPr>
              <w:pStyle w:val="Subtitle"/>
            </w:pPr>
            <w:r>
              <w:t xml:space="preserve"> </w:t>
            </w:r>
          </w:p>
          <w:p w:rsidR="006E04A4" w:rsidP="000326E3">
            <w:pPr>
              <w:pStyle w:val="Subtitle"/>
            </w:pPr>
            <w:r>
              <w:rPr>
                <w:rtl w:val="0"/>
              </w:rPr>
              <w:t>Tidigare slutdebatterade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Justitieutskottets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2022/23:JuU10 Polisfrågor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64 res. (S, SD, V, C,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Försvarsutskottets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2022/23:FöU8 Personalförsörjning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15 res. (S, V, C,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Socialutskottets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2022/23:SoU14 Kompetensförsörjning, e-hälsa och beredskap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39 res. (S, SD, V, C,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Utbildningsutskottets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2022/23:UbU7 Lärare och elever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29 res. (S, SD, V, C,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Skatteutskottets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2022/23:SkU16 Vissa förfarandefrågor för elstöd till företag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debatt och avgörande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Finansutskottets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2022/23:FiU39 Utökade möjligheter att besluta om undantag från lagen om upphandling på försvars- och säkerhetsområdet med hänsyn till Sveriges väsentliga säkerhetsintressen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Justitieutskottets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2022/23:JuU20 En särskild straffbestämmelse för deltagande i en terroristorganisation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4 res. (S, V,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2022/23:JuU8 Skärpta straff för brott i kriminella nätverk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3 res. (V,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Civilutskottets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2022/23:CU18 EU:s nya tågpassagerarförordning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5 res. (S, SD, V,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Socialutskottets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2022/23:SoU10 Genomförande av tillgänglighetsdirektivet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12 res. (SD, V, C,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2022/23:SoU16 Socialtjänstens arbete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19 res. (S, SD, V, C,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Utbildningsutskottets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2022/23:UbU5 Övergripande skolfrågor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39 res. (S, SD, V, C,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Trafikutskottets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2022/23:TU9 Cykelfrågor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15 res. (S, SD, C, MP)</w:t>
            </w:r>
          </w:p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Onsdagen den 3 maj 2023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2023-05-03</SAFIR_Sammantradesdatum_Doc>
    <SAFIR_SammantradeID xmlns="C07A1A6C-0B19-41D9-BDF8-F523BA3921EB">d537cbfe-10f6-4e46-b953-c5f35cea9348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45538C-C83B-4326-A6A4-879FBBF5BF46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Onsdagen den 3 maj 2023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false</vt:bool>
  </property>
</Properties>
</file>