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3FC59A25" w14:textId="7AFF85EA" w:rsidR="00912D81" w:rsidRDefault="00912D81" w:rsidP="0096348C">
      <w:pPr>
        <w:rPr>
          <w:szCs w:val="24"/>
        </w:rPr>
      </w:pPr>
    </w:p>
    <w:p w14:paraId="37C1558C" w14:textId="77777777" w:rsidR="000E6EEA" w:rsidRPr="0024734C" w:rsidRDefault="000E6EE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3C35C82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</w:t>
            </w:r>
            <w:r w:rsidR="0022026F">
              <w:rPr>
                <w:b/>
                <w:szCs w:val="24"/>
              </w:rPr>
              <w:t>3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ADA3FF4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</w:t>
            </w:r>
            <w:r w:rsidR="0022026F">
              <w:rPr>
                <w:szCs w:val="24"/>
              </w:rPr>
              <w:t>7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701555D" w:rsidR="00F97254" w:rsidRPr="002343FF" w:rsidRDefault="0022026F" w:rsidP="00EE1733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24734C" w:rsidRPr="00F97254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DB0979" w:rsidRPr="00F97254">
              <w:rPr>
                <w:szCs w:val="24"/>
              </w:rPr>
              <w:t>0</w:t>
            </w:r>
            <w:r w:rsidR="00953995" w:rsidRPr="00F97254">
              <w:rPr>
                <w:szCs w:val="24"/>
              </w:rPr>
              <w:t>–</w:t>
            </w:r>
            <w:r w:rsidR="00623C14" w:rsidRPr="000E6EEA">
              <w:rPr>
                <w:szCs w:val="24"/>
              </w:rPr>
              <w:t>0</w:t>
            </w:r>
            <w:r w:rsidR="000E6EEA" w:rsidRPr="000E6EEA">
              <w:rPr>
                <w:szCs w:val="24"/>
              </w:rPr>
              <w:t>8</w:t>
            </w:r>
            <w:r w:rsidR="00623C14" w:rsidRPr="000E6EEA">
              <w:rPr>
                <w:szCs w:val="24"/>
              </w:rPr>
              <w:t>.</w:t>
            </w:r>
            <w:r w:rsidR="000E6EEA" w:rsidRPr="000E6EEA">
              <w:rPr>
                <w:szCs w:val="24"/>
              </w:rPr>
              <w:t>2</w:t>
            </w:r>
            <w:r w:rsidR="00623C14" w:rsidRPr="000E6EEA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07656DC7" w14:textId="77777777" w:rsidR="00912D81" w:rsidRPr="0024734C" w:rsidRDefault="00912D8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531E3571" w:rsidR="007B78E7" w:rsidRPr="000E6EEA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9E79B2">
              <w:rPr>
                <w:bCs/>
                <w:szCs w:val="24"/>
              </w:rPr>
              <w:t>suppleanter</w:t>
            </w:r>
            <w:r w:rsidRPr="009E79B2">
              <w:rPr>
                <w:szCs w:val="24"/>
              </w:rPr>
              <w:t xml:space="preserve">: </w:t>
            </w:r>
            <w:r w:rsidRPr="000E6EEA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0E6EEA">
              <w:rPr>
                <w:szCs w:val="24"/>
              </w:rPr>
              <w:t>Per Ramhorn (SD), Mikael Dahlqvist (S)</w:t>
            </w:r>
            <w:r w:rsidRPr="000E6EEA">
              <w:rPr>
                <w:szCs w:val="24"/>
              </w:rPr>
              <w:t xml:space="preserve">, </w:t>
            </w:r>
            <w:r w:rsidR="000E6EEA" w:rsidRPr="000E6EEA">
              <w:rPr>
                <w:szCs w:val="24"/>
              </w:rPr>
              <w:t xml:space="preserve">Sofia Nilsson </w:t>
            </w:r>
            <w:r w:rsidRPr="000E6EEA">
              <w:rPr>
                <w:szCs w:val="24"/>
              </w:rPr>
              <w:t>(</w:t>
            </w:r>
            <w:r w:rsidR="000E6EEA" w:rsidRPr="000E6EEA">
              <w:rPr>
                <w:szCs w:val="24"/>
              </w:rPr>
              <w:t>C</w:t>
            </w:r>
            <w:r w:rsidRPr="000E6EEA">
              <w:rPr>
                <w:szCs w:val="24"/>
              </w:rPr>
              <w:t xml:space="preserve">), Carina Ståhl Herrstedt (SD), Dag Larsson (S), </w:t>
            </w:r>
            <w:r w:rsidR="008948BA" w:rsidRPr="000E6EEA">
              <w:rPr>
                <w:szCs w:val="24"/>
              </w:rPr>
              <w:t xml:space="preserve">Lina Nordquist (L), </w:t>
            </w:r>
            <w:r w:rsidRPr="000E6EEA">
              <w:rPr>
                <w:szCs w:val="24"/>
              </w:rPr>
              <w:t>Christina Östberg (SD), Pernilla Stålhammar (MP),</w:t>
            </w:r>
            <w:r w:rsidR="005C4E6E" w:rsidRPr="000E6EEA">
              <w:rPr>
                <w:szCs w:val="24"/>
              </w:rPr>
              <w:t xml:space="preserve"> </w:t>
            </w:r>
            <w:r w:rsidR="009E79B2" w:rsidRPr="000E6EEA">
              <w:rPr>
                <w:szCs w:val="24"/>
              </w:rPr>
              <w:t xml:space="preserve">Michael Anefur (KD), </w:t>
            </w:r>
            <w:r w:rsidRPr="000E6EEA">
              <w:rPr>
                <w:szCs w:val="24"/>
              </w:rPr>
              <w:t xml:space="preserve">Mats Wiking (S), Ulrika Jörgensen (M), Anders W Jonsson (C), Maj Karlsson (V), </w:t>
            </w:r>
            <w:r w:rsidR="008948BA" w:rsidRPr="000E6EEA">
              <w:rPr>
                <w:szCs w:val="24"/>
              </w:rPr>
              <w:t xml:space="preserve">Ann-Christine From Utterstedt (SD), </w:t>
            </w:r>
            <w:r w:rsidR="00553765" w:rsidRPr="000E6EEA">
              <w:rPr>
                <w:szCs w:val="24"/>
              </w:rPr>
              <w:t xml:space="preserve">Pia Steensland (KD), </w:t>
            </w:r>
            <w:r w:rsidRPr="000E6EEA">
              <w:rPr>
                <w:szCs w:val="24"/>
              </w:rPr>
              <w:t>Barbro Westerholm (L)</w:t>
            </w:r>
            <w:r w:rsidR="00F3140F" w:rsidRPr="000E6EEA">
              <w:rPr>
                <w:szCs w:val="24"/>
              </w:rPr>
              <w:t xml:space="preserve">, </w:t>
            </w:r>
            <w:r w:rsidR="00F97254" w:rsidRPr="000E6EEA">
              <w:rPr>
                <w:szCs w:val="24"/>
              </w:rPr>
              <w:t xml:space="preserve">Marie-Louise Hänel Sandström (M), </w:t>
            </w:r>
            <w:r w:rsidR="00553765" w:rsidRPr="000E6EEA">
              <w:rPr>
                <w:szCs w:val="24"/>
              </w:rPr>
              <w:t xml:space="preserve">Inge Ståhlgren (S), </w:t>
            </w:r>
            <w:r w:rsidR="00DB64D7" w:rsidRPr="000E6EEA">
              <w:rPr>
                <w:szCs w:val="24"/>
              </w:rPr>
              <w:t>Mats Sander (M)</w:t>
            </w:r>
            <w:r w:rsidR="00553765" w:rsidRPr="000E6EEA">
              <w:rPr>
                <w:szCs w:val="24"/>
              </w:rPr>
              <w:t xml:space="preserve"> och </w:t>
            </w:r>
            <w:r w:rsidRPr="000E6EEA">
              <w:rPr>
                <w:szCs w:val="24"/>
              </w:rPr>
              <w:t>Lena Emilsson (S)</w:t>
            </w:r>
            <w:r w:rsidR="00DB64D7" w:rsidRPr="000E6EEA">
              <w:rPr>
                <w:szCs w:val="24"/>
              </w:rPr>
              <w:t>.</w:t>
            </w:r>
            <w:r w:rsidRPr="000E6EEA">
              <w:rPr>
                <w:szCs w:val="24"/>
              </w:rPr>
              <w:t xml:space="preserve"> </w:t>
            </w:r>
          </w:p>
          <w:p w14:paraId="56E77ECA" w14:textId="0C0E4043" w:rsidR="00737F4C" w:rsidRPr="000E6EEA" w:rsidRDefault="00737F4C" w:rsidP="00737F4C">
            <w:pPr>
              <w:ind w:right="69"/>
              <w:rPr>
                <w:szCs w:val="24"/>
              </w:rPr>
            </w:pPr>
            <w:r w:rsidRPr="000E6EEA">
              <w:rPr>
                <w:szCs w:val="24"/>
              </w:rPr>
              <w:t>Även</w:t>
            </w:r>
            <w:r w:rsidR="00EE6FD5" w:rsidRPr="000E6EEA">
              <w:rPr>
                <w:szCs w:val="24"/>
              </w:rPr>
              <w:t xml:space="preserve"> </w:t>
            </w:r>
            <w:r w:rsidR="00912BFA" w:rsidRPr="000E6EEA">
              <w:rPr>
                <w:szCs w:val="24"/>
              </w:rPr>
              <w:t>fyra</w:t>
            </w:r>
            <w:r w:rsidRPr="000E6EEA">
              <w:rPr>
                <w:szCs w:val="24"/>
              </w:rPr>
              <w:t xml:space="preserve"> tjänstem</w:t>
            </w:r>
            <w:r w:rsidR="007E7418" w:rsidRPr="000E6EEA">
              <w:rPr>
                <w:szCs w:val="24"/>
              </w:rPr>
              <w:t>ä</w:t>
            </w:r>
            <w:r w:rsidRPr="000E6EEA">
              <w:rPr>
                <w:szCs w:val="24"/>
              </w:rPr>
              <w:t>n från utskottets kansli</w:t>
            </w:r>
            <w:r w:rsidR="00B37BDA" w:rsidRPr="000E6EEA">
              <w:rPr>
                <w:szCs w:val="24"/>
              </w:rPr>
              <w:t xml:space="preserve"> </w:t>
            </w:r>
            <w:r w:rsidRPr="000E6EEA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C1441B" w:rsidRPr="005F4AB0" w14:paraId="15118385" w14:textId="77777777" w:rsidTr="006568DC">
        <w:tc>
          <w:tcPr>
            <w:tcW w:w="567" w:type="dxa"/>
          </w:tcPr>
          <w:p w14:paraId="5EE532E8" w14:textId="2DABEBAF" w:rsidR="00C1441B" w:rsidRPr="005F4AB0" w:rsidRDefault="00C144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740CFDC1" w14:textId="77777777" w:rsidR="00C1441B" w:rsidRPr="005F4AB0" w:rsidRDefault="00C1441B" w:rsidP="00C1441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316FC91A" w14:textId="77777777" w:rsidR="00C1441B" w:rsidRPr="005F4AB0" w:rsidRDefault="00C1441B" w:rsidP="00C1441B">
            <w:pPr>
              <w:rPr>
                <w:b/>
                <w:bCs/>
                <w:szCs w:val="24"/>
              </w:rPr>
            </w:pPr>
          </w:p>
          <w:p w14:paraId="2882CB2E" w14:textId="4D8B7B21" w:rsidR="00C1441B" w:rsidRPr="005F4AB0" w:rsidRDefault="00C1441B" w:rsidP="00C1441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2</w:t>
            </w:r>
            <w:r w:rsidR="000E6EEA">
              <w:rPr>
                <w:bCs/>
                <w:szCs w:val="24"/>
              </w:rPr>
              <w:t>1</w:t>
            </w:r>
            <w:r w:rsidRPr="005F4AB0">
              <w:rPr>
                <w:bCs/>
                <w:szCs w:val="24"/>
              </w:rPr>
              <w:t>.</w:t>
            </w:r>
          </w:p>
          <w:p w14:paraId="19DED802" w14:textId="77777777" w:rsidR="00C1441B" w:rsidRPr="00553765" w:rsidRDefault="00C1441B" w:rsidP="00737F4C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6568DC">
        <w:tc>
          <w:tcPr>
            <w:tcW w:w="567" w:type="dxa"/>
          </w:tcPr>
          <w:p w14:paraId="675B3E46" w14:textId="5DEF53FA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4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5192C58" w14:textId="325BF198" w:rsidR="0022026F" w:rsidRDefault="0022026F" w:rsidP="0022026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Frågor om placerade barn och unga </w:t>
            </w:r>
            <w:r w:rsidRPr="00223C54">
              <w:rPr>
                <w:b/>
                <w:bCs/>
                <w:szCs w:val="24"/>
              </w:rPr>
              <w:t>(SoU1</w:t>
            </w:r>
            <w:r>
              <w:rPr>
                <w:b/>
                <w:bCs/>
                <w:szCs w:val="24"/>
              </w:rPr>
              <w:t>9</w:t>
            </w:r>
            <w:r w:rsidRPr="00223C54">
              <w:rPr>
                <w:b/>
                <w:bCs/>
                <w:szCs w:val="24"/>
              </w:rPr>
              <w:t>)</w:t>
            </w:r>
          </w:p>
          <w:p w14:paraId="11C70835" w14:textId="77777777" w:rsidR="0022026F" w:rsidRDefault="0022026F" w:rsidP="0022026F">
            <w:pPr>
              <w:rPr>
                <w:bCs/>
                <w:szCs w:val="24"/>
              </w:rPr>
            </w:pPr>
          </w:p>
          <w:p w14:paraId="45B63280" w14:textId="77777777" w:rsidR="0022026F" w:rsidRPr="0022026F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2026F">
              <w:rPr>
                <w:bCs/>
                <w:szCs w:val="24"/>
              </w:rPr>
              <w:t xml:space="preserve">Utskottet behandlade </w:t>
            </w:r>
            <w:r w:rsidRPr="0022026F">
              <w:rPr>
                <w:szCs w:val="24"/>
              </w:rPr>
              <w:t xml:space="preserve">motioner om </w:t>
            </w:r>
            <w:r w:rsidRPr="0022026F">
              <w:rPr>
                <w:bCs/>
                <w:szCs w:val="24"/>
              </w:rPr>
              <w:t>frågor om placerade barn och unga.</w:t>
            </w:r>
          </w:p>
          <w:p w14:paraId="63A02BE7" w14:textId="1A1228DC" w:rsidR="0022026F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12C11722" w14:textId="77777777" w:rsidR="0022026F" w:rsidRPr="000956D5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270FAA4" w14:textId="153FD03C" w:rsidR="00405C74" w:rsidRPr="00985769" w:rsidRDefault="00405C74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53FF088" w14:textId="77777777" w:rsidTr="006568DC">
        <w:tc>
          <w:tcPr>
            <w:tcW w:w="567" w:type="dxa"/>
          </w:tcPr>
          <w:p w14:paraId="20E97FAE" w14:textId="565EF352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41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61377107" w14:textId="5AC2DA2D" w:rsidR="0022026F" w:rsidRDefault="00CF560D" w:rsidP="0022026F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Äldref</w:t>
            </w:r>
            <w:r w:rsidR="0022026F" w:rsidRPr="00623C14">
              <w:rPr>
                <w:b/>
                <w:bCs/>
                <w:szCs w:val="24"/>
              </w:rPr>
              <w:t>rågor (SoU</w:t>
            </w:r>
            <w:r>
              <w:rPr>
                <w:b/>
                <w:bCs/>
                <w:szCs w:val="24"/>
              </w:rPr>
              <w:t>9</w:t>
            </w:r>
            <w:r w:rsidR="0022026F" w:rsidRPr="00623C14">
              <w:rPr>
                <w:b/>
                <w:bCs/>
                <w:szCs w:val="24"/>
              </w:rPr>
              <w:t>)</w:t>
            </w:r>
          </w:p>
          <w:p w14:paraId="26F7FD93" w14:textId="77777777" w:rsidR="0022026F" w:rsidRDefault="0022026F" w:rsidP="0022026F">
            <w:pPr>
              <w:rPr>
                <w:bCs/>
                <w:szCs w:val="24"/>
              </w:rPr>
            </w:pPr>
          </w:p>
          <w:p w14:paraId="12C7B6B0" w14:textId="53513149" w:rsidR="0022026F" w:rsidRPr="00CC3AFD" w:rsidRDefault="0022026F" w:rsidP="0022026F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>motioner om</w:t>
            </w:r>
            <w:r w:rsidR="00CF560D">
              <w:rPr>
                <w:szCs w:val="24"/>
              </w:rPr>
              <w:t xml:space="preserve"> äldre</w:t>
            </w:r>
            <w:r>
              <w:rPr>
                <w:szCs w:val="24"/>
              </w:rPr>
              <w:t>frågor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12B83FF4" w14:textId="77777777" w:rsidR="0022026F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17A2817" w14:textId="77777777" w:rsidR="0022026F" w:rsidRPr="000956D5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8D3ED36" w14:textId="45DB43F0" w:rsidR="00D8254B" w:rsidRPr="00985769" w:rsidRDefault="00D8254B" w:rsidP="0022026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23C54" w:rsidRPr="005F4AB0" w14:paraId="15EC6B75" w14:textId="77777777" w:rsidTr="006568DC">
        <w:tc>
          <w:tcPr>
            <w:tcW w:w="567" w:type="dxa"/>
          </w:tcPr>
          <w:p w14:paraId="0DE371CE" w14:textId="6464000E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41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FFEEA71" w14:textId="5E79752D" w:rsidR="0022026F" w:rsidRDefault="00CF560D" w:rsidP="0022026F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Frågor om psykisk hälsa </w:t>
            </w:r>
            <w:r w:rsidR="0022026F" w:rsidRPr="00623C14">
              <w:rPr>
                <w:b/>
                <w:bCs/>
                <w:szCs w:val="24"/>
              </w:rPr>
              <w:t>(SoU</w:t>
            </w:r>
            <w:r>
              <w:rPr>
                <w:b/>
                <w:bCs/>
                <w:szCs w:val="24"/>
              </w:rPr>
              <w:t>13</w:t>
            </w:r>
            <w:r w:rsidR="0022026F" w:rsidRPr="00623C14">
              <w:rPr>
                <w:b/>
                <w:bCs/>
                <w:szCs w:val="24"/>
              </w:rPr>
              <w:t>)</w:t>
            </w:r>
          </w:p>
          <w:p w14:paraId="1174BA7C" w14:textId="77777777" w:rsidR="0022026F" w:rsidRDefault="0022026F" w:rsidP="0022026F">
            <w:pPr>
              <w:rPr>
                <w:bCs/>
                <w:szCs w:val="24"/>
              </w:rPr>
            </w:pPr>
          </w:p>
          <w:p w14:paraId="423197D6" w14:textId="5A412301" w:rsidR="0022026F" w:rsidRPr="00CF560D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F560D">
              <w:rPr>
                <w:bCs/>
                <w:szCs w:val="24"/>
              </w:rPr>
              <w:t xml:space="preserve">Utskottet fortsatte behandlingen av </w:t>
            </w:r>
            <w:r w:rsidRPr="00CF560D">
              <w:rPr>
                <w:szCs w:val="24"/>
              </w:rPr>
              <w:t xml:space="preserve">motioner om </w:t>
            </w:r>
            <w:r w:rsidR="00CF560D" w:rsidRPr="00CF560D">
              <w:rPr>
                <w:bCs/>
                <w:szCs w:val="24"/>
              </w:rPr>
              <w:t>frågor om psykisk hälsa.</w:t>
            </w:r>
          </w:p>
          <w:p w14:paraId="0FE8D421" w14:textId="77777777" w:rsidR="00CF560D" w:rsidRDefault="00CF560D" w:rsidP="002202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39AB5A7" w14:textId="77777777" w:rsidR="0022026F" w:rsidRPr="000956D5" w:rsidRDefault="0022026F" w:rsidP="0022026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6991B57D" w14:textId="69A2D0F7" w:rsidR="00912D81" w:rsidRPr="00985769" w:rsidRDefault="00912D81" w:rsidP="0022026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203B0" w:rsidRPr="005F4AB0" w14:paraId="2A4727F4" w14:textId="77777777" w:rsidTr="006568DC">
        <w:tc>
          <w:tcPr>
            <w:tcW w:w="567" w:type="dxa"/>
          </w:tcPr>
          <w:p w14:paraId="088D057C" w14:textId="53104617" w:rsidR="002203B0" w:rsidRDefault="002203B0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1441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2AB4CE63" w14:textId="77777777" w:rsidR="002203B0" w:rsidRDefault="002203B0" w:rsidP="002203B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14:paraId="755E6DF9" w14:textId="77777777" w:rsidR="002203B0" w:rsidRDefault="002203B0" w:rsidP="002203B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ADEAA2" w14:textId="2D0D0BBE" w:rsidR="002203B0" w:rsidRDefault="002203B0" w:rsidP="002203B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för 25 november – 15 december 2020 anmäldes.</w:t>
            </w:r>
          </w:p>
          <w:p w14:paraId="251824C4" w14:textId="77777777" w:rsidR="002203B0" w:rsidRDefault="002203B0" w:rsidP="0022026F">
            <w:pPr>
              <w:rPr>
                <w:b/>
                <w:bCs/>
                <w:szCs w:val="24"/>
              </w:rPr>
            </w:pPr>
          </w:p>
        </w:tc>
      </w:tr>
      <w:tr w:rsidR="00BD50CC" w:rsidRPr="005F4AB0" w14:paraId="777C2A7D" w14:textId="77777777" w:rsidTr="006568DC">
        <w:tc>
          <w:tcPr>
            <w:tcW w:w="567" w:type="dxa"/>
          </w:tcPr>
          <w:p w14:paraId="2E17B76B" w14:textId="2DB0D29A" w:rsidR="00BD50CC" w:rsidRDefault="00BD50C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36B5212F" w14:textId="20BEB189" w:rsidR="00BD50CC" w:rsidRDefault="00BD50CC" w:rsidP="002203B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Offentlig utfrågning</w:t>
            </w:r>
          </w:p>
          <w:p w14:paraId="4EADAB9C" w14:textId="779D6D84" w:rsidR="00BD50CC" w:rsidRPr="00BD50CC" w:rsidRDefault="00BD50CC" w:rsidP="002203B0">
            <w:pPr>
              <w:rPr>
                <w:bCs/>
                <w:szCs w:val="24"/>
              </w:rPr>
            </w:pPr>
          </w:p>
          <w:p w14:paraId="6D7F45BB" w14:textId="7586E17E" w:rsidR="00BD50CC" w:rsidRPr="00BD50CC" w:rsidRDefault="00BD50CC" w:rsidP="002203B0">
            <w:pPr>
              <w:rPr>
                <w:bCs/>
                <w:szCs w:val="24"/>
              </w:rPr>
            </w:pPr>
            <w:r w:rsidRPr="00BD50CC">
              <w:rPr>
                <w:bCs/>
                <w:szCs w:val="24"/>
              </w:rPr>
              <w:t>Utskottet beslutade hålla en offentlig utfrågning med anledning av Coronakommissionens betänkande om äldreomsorgen tisdag den 26 januari 2021.</w:t>
            </w:r>
          </w:p>
          <w:p w14:paraId="5EE44D73" w14:textId="60C312CD" w:rsidR="00BD50CC" w:rsidRDefault="00BD50CC" w:rsidP="002203B0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6568DC">
        <w:tc>
          <w:tcPr>
            <w:tcW w:w="567" w:type="dxa"/>
          </w:tcPr>
          <w:p w14:paraId="4AE4ABD2" w14:textId="61AFF4F2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D50C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3EB88B5E" w14:textId="798740D4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BD50CC">
              <w:rPr>
                <w:bCs/>
                <w:szCs w:val="24"/>
              </w:rPr>
              <w:t>.</w:t>
            </w:r>
          </w:p>
          <w:p w14:paraId="41A064B1" w14:textId="31CDC984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623C14" w:rsidRPr="005F4AB0" w14:paraId="547D81D1" w14:textId="77777777" w:rsidTr="006568DC">
        <w:tc>
          <w:tcPr>
            <w:tcW w:w="567" w:type="dxa"/>
          </w:tcPr>
          <w:p w14:paraId="24A8EC82" w14:textId="6E1549B6" w:rsidR="00623C14" w:rsidRPr="005F4AB0" w:rsidRDefault="00623C14" w:rsidP="00623C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D50C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2549B3D9" w14:textId="77777777" w:rsidR="00623C14" w:rsidRDefault="00623C14" w:rsidP="00623C1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7854BE6" w14:textId="77777777" w:rsidR="00623C14" w:rsidRPr="00623C14" w:rsidRDefault="00623C14" w:rsidP="00623C14">
            <w:pPr>
              <w:tabs>
                <w:tab w:val="left" w:pos="1701"/>
              </w:tabs>
              <w:rPr>
                <w:rFonts w:eastAsia="Calibri"/>
                <w:b/>
                <w:bCs/>
                <w:color w:val="FF0000"/>
                <w:szCs w:val="24"/>
                <w:lang w:eastAsia="en-US"/>
              </w:rPr>
            </w:pPr>
          </w:p>
          <w:p w14:paraId="0CCDA2DD" w14:textId="5FCC857C" w:rsidR="000E6EEA" w:rsidRPr="000E6EEA" w:rsidRDefault="000E6EEA" w:rsidP="000E6EE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0E6EEA">
              <w:rPr>
                <w:bCs/>
                <w:szCs w:val="24"/>
              </w:rPr>
              <w:t>SD-ledamöterna</w:t>
            </w:r>
            <w:r w:rsidRPr="000E6EEA">
              <w:t xml:space="preserve"> </w:t>
            </w:r>
            <w:r w:rsidRPr="000E6EEA">
              <w:rPr>
                <w:rFonts w:eastAsia="Calibri"/>
                <w:bCs/>
                <w:szCs w:val="24"/>
                <w:lang w:eastAsia="en-US"/>
              </w:rPr>
              <w:t>föreslog ett utskottsinitiativ enligt bilaga 2.</w:t>
            </w:r>
          </w:p>
          <w:p w14:paraId="47EDA46B" w14:textId="77777777" w:rsidR="000E6EEA" w:rsidRPr="000E6EEA" w:rsidRDefault="000E6EEA" w:rsidP="000E6EE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716ED248" w14:textId="4429BD1D" w:rsidR="00623C14" w:rsidRPr="000E6EEA" w:rsidRDefault="000E6EEA" w:rsidP="00623C1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343FF">
              <w:rPr>
                <w:rFonts w:eastAsia="Calibri"/>
                <w:bCs/>
                <w:szCs w:val="24"/>
                <w:lang w:eastAsia="en-US"/>
              </w:rPr>
              <w:t>Ärendet bordlades</w:t>
            </w:r>
          </w:p>
          <w:p w14:paraId="7F860BBE" w14:textId="77777777" w:rsidR="00623C14" w:rsidRPr="005F4AB0" w:rsidRDefault="00623C14" w:rsidP="00623C1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6568DC">
        <w:tc>
          <w:tcPr>
            <w:tcW w:w="567" w:type="dxa"/>
          </w:tcPr>
          <w:p w14:paraId="534497D5" w14:textId="310D10D8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D50C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6453D2E2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="00A279D1">
              <w:rPr>
                <w:szCs w:val="24"/>
              </w:rPr>
              <w:t>t</w:t>
            </w:r>
            <w:r w:rsidR="0022026F">
              <w:rPr>
                <w:szCs w:val="24"/>
              </w:rPr>
              <w:t>i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</w:t>
            </w:r>
            <w:r w:rsidR="0022026F">
              <w:rPr>
                <w:szCs w:val="24"/>
              </w:rPr>
              <w:t>2</w:t>
            </w:r>
            <w:r w:rsidRPr="005F4AB0">
              <w:rPr>
                <w:szCs w:val="24"/>
              </w:rPr>
              <w:t xml:space="preserve"> </w:t>
            </w:r>
            <w:r w:rsidR="0022026F">
              <w:rPr>
                <w:szCs w:val="24"/>
              </w:rPr>
              <w:t>januari</w:t>
            </w:r>
            <w:r w:rsidRPr="005F4AB0">
              <w:rPr>
                <w:szCs w:val="24"/>
              </w:rPr>
              <w:t xml:space="preserve"> 202</w:t>
            </w:r>
            <w:r w:rsidR="0022026F">
              <w:rPr>
                <w:szCs w:val="24"/>
              </w:rPr>
              <w:t>1</w:t>
            </w:r>
            <w:r w:rsidRPr="005F4AB0">
              <w:rPr>
                <w:szCs w:val="24"/>
              </w:rPr>
              <w:t xml:space="preserve"> kl. </w:t>
            </w:r>
            <w:r w:rsidR="0022026F">
              <w:rPr>
                <w:szCs w:val="24"/>
              </w:rPr>
              <w:t>11</w:t>
            </w:r>
            <w:r w:rsidRPr="005F4AB0">
              <w:rPr>
                <w:szCs w:val="24"/>
              </w:rPr>
              <w:t>.</w:t>
            </w:r>
            <w:r w:rsidR="0022026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E7EE4D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22026F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 xml:space="preserve"> </w:t>
            </w:r>
            <w:r w:rsidR="0022026F">
              <w:rPr>
                <w:snapToGrid w:val="0"/>
                <w:szCs w:val="24"/>
              </w:rPr>
              <w:t>januari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0E6FC7E4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</w:t>
            </w:r>
            <w:r w:rsidR="0022026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0E5D2A7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2732093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96A0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7AE4A27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F96A0C">
              <w:rPr>
                <w:sz w:val="20"/>
              </w:rPr>
              <w:t>4-</w:t>
            </w:r>
            <w:r w:rsidR="00BD50CC">
              <w:rPr>
                <w:sz w:val="20"/>
              </w:rPr>
              <w:t>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65A2933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79B13E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2D3370F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653A99F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D3AD51C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411F9D5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667EEC4F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212536A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2EA6E6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2110B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8DBC49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0EF85B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49A1F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C9D4F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556C3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53D9CB3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79E6D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454D0AA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103466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A1781DB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EAF7C6B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1D44DF81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612567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30230A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01A7B8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010ECEA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DF91E1D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D827C24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FA53A17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AA90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13789A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9AEC7E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59113B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62F83313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17DC2D4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7DAB906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5C4317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595254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6D507B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30C0FD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E0AE211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94A1D45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00868C54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DE61D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F9CD00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DB263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7FE9B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B942BF0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4C95418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0A1D225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5EC34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F7D53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7C22E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8EBC3C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60A098C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2D82152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EFA31D3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B3474B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44B63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9FE1A7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5214FC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E1E8D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B7B8EB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73FC27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B446ADD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F265510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0B11971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160651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8EB99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F040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066EAD8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A097E69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38865B3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FD9EA57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8739AF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75665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53402A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0BB1C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6DF4566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B845F46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6B898BD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0B2802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D2006D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5CA550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3BF261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609DB7B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C15FE90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1AC4920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79EDF3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2815B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022CF8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103C30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9128002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BEC62F2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66C4508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D501F2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0D2428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636D6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12CB8EE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238656B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D99D581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88F5610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CCF406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649FAD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9B876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114D9E2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C0039C1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8F6DA3F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3167389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88093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F4D6DF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96413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A8633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F238E78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014F70C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CAC66E4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AE5985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91738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FC9C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911C6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86E32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44865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D1687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22769E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DC74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A5519B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07BFC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B27DFFC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5E6030AA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25186E9D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ACA851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7EE95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A86913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06A0310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043EA73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96FC5BD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0C5D4052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5EA071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210B34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C923B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98DB6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0BB26EF8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63A727FE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3F54C617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B6544C6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7ECEA946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35E89896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234C82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35873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97A31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1FEEEA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3D34DD8" w:rsidR="00737F4C" w:rsidRPr="006B1362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EF11ADD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3607A34" w:rsidR="00737F4C" w:rsidRPr="00402A9F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C9764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1C9FA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B1FE61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68B5A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191E5125" w:rsidR="00737F4C" w:rsidRPr="006B1362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5981AA5" w:rsidR="00737F4C" w:rsidRPr="00222126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EA7999A" w:rsidR="00737F4C" w:rsidRPr="00437544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D71669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9BC214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4D7F2A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65F202A8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04E96F91" w:rsidR="00826CD1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416F4D3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1CAAD0D0" w:rsidR="00826CD1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44170032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0578F5FD" w:rsidR="00826CD1" w:rsidRPr="00437544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11BE16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E8D455D" w:rsidR="007E7418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62237629" w:rsidR="007E7418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465FF9A" w:rsidR="007E7418" w:rsidRPr="00437544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9D5D0A1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D59D1E3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5D52784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7962E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6BF64AA8" w:rsidR="00737F4C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FD8579F" w:rsidR="00737F4C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C1273E1" w:rsidR="00737F4C" w:rsidRPr="00437544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59D8C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0E58F43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40E297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CA82F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5A398AA5" w:rsidR="00FD74CF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F5CB619" w:rsidR="00FD74CF" w:rsidRPr="00771D47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5684D29F" w:rsidR="00FD74CF" w:rsidRPr="00437544" w:rsidRDefault="00F96A0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41D51B9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0A4CDD5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3A989304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41B43D18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1048E964" w:rsidR="005F10C7" w:rsidRDefault="005F10C7">
      <w:pPr>
        <w:widowControl/>
        <w:rPr>
          <w:b/>
          <w:szCs w:val="24"/>
        </w:rPr>
      </w:pPr>
    </w:p>
    <w:p w14:paraId="582E4B5D" w14:textId="2326588B" w:rsidR="000E6EEA" w:rsidRDefault="000E6EEA">
      <w:pPr>
        <w:widowControl/>
        <w:rPr>
          <w:b/>
          <w:szCs w:val="24"/>
        </w:rPr>
      </w:pPr>
    </w:p>
    <w:p w14:paraId="3E9DCE5E" w14:textId="77777777" w:rsidR="000E6EEA" w:rsidRDefault="000E6EEA" w:rsidP="000E6EEA">
      <w:pPr>
        <w:widowControl/>
        <w:ind w:left="6520" w:firstLine="1304"/>
        <w:rPr>
          <w:b/>
          <w:szCs w:val="24"/>
        </w:rPr>
      </w:pPr>
    </w:p>
    <w:sectPr w:rsidR="000E6EE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B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1D4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DB67-66CC-433B-BDB7-CA09F208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559</Words>
  <Characters>3711</Characters>
  <Application>Microsoft Office Word</Application>
  <DocSecurity>4</DocSecurity>
  <Lines>1855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2020-12-17T08:19:00Z</cp:lastPrinted>
  <dcterms:created xsi:type="dcterms:W3CDTF">2021-01-12T15:46:00Z</dcterms:created>
  <dcterms:modified xsi:type="dcterms:W3CDTF">2021-01-12T15:46:00Z</dcterms:modified>
</cp:coreProperties>
</file>