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3A95449A641E2B9B0B4482D18E76D"/>
        </w:placeholder>
        <w:text/>
      </w:sdtPr>
      <w:sdtEndPr/>
      <w:sdtContent>
        <w:p w:rsidRPr="009B062B" w:rsidR="00AF30DD" w:rsidP="00DA28CE" w:rsidRDefault="00AF30DD" w14:paraId="60295642" w14:textId="77777777">
          <w:pPr>
            <w:pStyle w:val="Rubrik1"/>
            <w:spacing w:after="300"/>
          </w:pPr>
          <w:r w:rsidRPr="009B062B">
            <w:t>Förslag till riksdagsbeslut</w:t>
          </w:r>
        </w:p>
      </w:sdtContent>
    </w:sdt>
    <w:sdt>
      <w:sdtPr>
        <w:alias w:val="Yrkande 1"/>
        <w:tag w:val="6bde5a49-dc3f-42bf-a537-a0dbccace3ca"/>
        <w:id w:val="939954016"/>
        <w:lock w:val="sdtLocked"/>
      </w:sdtPr>
      <w:sdtEndPr/>
      <w:sdtContent>
        <w:p w:rsidR="007426FE" w:rsidRDefault="00454618" w14:paraId="60295643" w14:textId="77777777">
          <w:pPr>
            <w:pStyle w:val="Frslagstext"/>
            <w:numPr>
              <w:ilvl w:val="0"/>
              <w:numId w:val="0"/>
            </w:numPr>
          </w:pPr>
          <w:r>
            <w:t>Riksdagen ställer sig bakom det som anförs i motionen om att utreda möjligheterna till åtgärder för att säkra sydsamiskans fortlevnad och förvaltning samt att höja språkets 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4BB147A5A94300AC6470CDAC680DD4"/>
        </w:placeholder>
        <w:text/>
      </w:sdtPr>
      <w:sdtEndPr/>
      <w:sdtContent>
        <w:p w:rsidRPr="009B062B" w:rsidR="006D79C9" w:rsidP="00333E95" w:rsidRDefault="006D79C9" w14:paraId="60295644" w14:textId="77777777">
          <w:pPr>
            <w:pStyle w:val="Rubrik1"/>
          </w:pPr>
          <w:r>
            <w:t>Motivering</w:t>
          </w:r>
        </w:p>
      </w:sdtContent>
    </w:sdt>
    <w:p w:rsidRPr="008D3FBD" w:rsidR="009B18A3" w:rsidP="008B3D3E" w:rsidRDefault="009B18A3" w14:paraId="60295645" w14:textId="246E13DD">
      <w:pPr>
        <w:pStyle w:val="Normalutanindragellerluft"/>
      </w:pPr>
      <w:r w:rsidRPr="008D3FBD">
        <w:t>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w:t>
      </w:r>
      <w:r w:rsidR="009F5065">
        <w:t>,</w:t>
      </w:r>
      <w:r w:rsidRPr="008D3FBD">
        <w:t xml:space="preserve"> större språk. </w:t>
      </w:r>
    </w:p>
    <w:p w:rsidR="009B18A3" w:rsidP="008B3D3E" w:rsidRDefault="009B18A3" w14:paraId="60295646" w14:textId="77777777">
      <w:r w:rsidRPr="008D3FBD">
        <w:t>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w:t>
      </w:r>
      <w:r>
        <w:t>ör kommande generationers skull.</w:t>
      </w:r>
      <w:r w:rsidRPr="008D3FBD">
        <w:t xml:space="preserve"> </w:t>
      </w:r>
    </w:p>
    <w:p w:rsidRPr="008D3FBD" w:rsidR="009B18A3" w:rsidP="008B3D3E" w:rsidRDefault="009B18A3" w14:paraId="60295647" w14:textId="37AB83F6">
      <w:r w:rsidRPr="008D3FBD">
        <w:t xml:space="preserve">Det sydsamiska kulturcentret </w:t>
      </w:r>
      <w:proofErr w:type="spellStart"/>
      <w:r w:rsidRPr="008D3FBD">
        <w:t>Gaaltije</w:t>
      </w:r>
      <w:proofErr w:type="spellEnd"/>
      <w:r w:rsidRPr="008D3FBD">
        <w:t xml:space="preserve"> bedriver en mångfacetterad verksamhet som syftar till att främja det sydsamiska språket, dess kultur och historia, men också samiskt näringsliv i regionen. </w:t>
      </w:r>
      <w:proofErr w:type="spellStart"/>
      <w:r w:rsidRPr="008D3FBD">
        <w:t>Gaaltije</w:t>
      </w:r>
      <w:proofErr w:type="spellEnd"/>
      <w:r w:rsidRPr="008D3FBD">
        <w:t xml:space="preserve"> fyller en viktig funktion i bevarandet av såväl det sydsamiska språket som dess kulturarv. Dock har man under lång tid varit beroende av projektstöd, vilket ger en lång osäkerhet. Här är det viktigt med ökade resurser för att säkra </w:t>
      </w:r>
      <w:proofErr w:type="spellStart"/>
      <w:r w:rsidRPr="008D3FBD">
        <w:t>Gaaltijes</w:t>
      </w:r>
      <w:proofErr w:type="spellEnd"/>
      <w:r w:rsidRPr="008D3FBD">
        <w:t xml:space="preserve"> framtida fortlevnad.</w:t>
      </w:r>
    </w:p>
    <w:p w:rsidRPr="008D3FBD" w:rsidR="009B18A3" w:rsidP="008B3D3E" w:rsidRDefault="009B18A3" w14:paraId="60295648" w14:textId="49F2448A">
      <w:r w:rsidRPr="008D3FBD">
        <w:t xml:space="preserve">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w:t>
      </w:r>
      <w:r w:rsidRPr="008D3FBD">
        <w:lastRenderedPageBreak/>
        <w:t>tid än så. I området togs många nybyggen upp från 1600-talet och långt in på 1800-talet. Det dominerande språket blev svenska även på grund av att man undanträngde renskötseln mer och mer.</w:t>
      </w:r>
    </w:p>
    <w:p w:rsidRPr="008D3FBD" w:rsidR="009B18A3" w:rsidP="008B3D3E" w:rsidRDefault="009B18A3" w14:paraId="60295649" w14:textId="6E3C499B">
      <w:r w:rsidRPr="008D3FBD">
        <w:t>Generellt sett finns det en stark vilja hos samerna att tala samiska. 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w:t>
      </w:r>
      <w:r>
        <w:t>na är ett urfolk i Sverige.</w:t>
      </w:r>
    </w:p>
    <w:bookmarkStart w:name="_GoBack" w:displacedByCustomXml="next" w:id="1"/>
    <w:bookmarkEnd w:displacedByCustomXml="next" w:id="1"/>
    <w:sdt>
      <w:sdtPr>
        <w:alias w:val="CC_Underskrifter"/>
        <w:tag w:val="CC_Underskrifter"/>
        <w:id w:val="583496634"/>
        <w:lock w:val="sdtContentLocked"/>
        <w:placeholder>
          <w:docPart w:val="70BF2BC5200B431DBFA2EC47D44FCEE1"/>
        </w:placeholder>
      </w:sdtPr>
      <w:sdtEndPr/>
      <w:sdtContent>
        <w:p w:rsidR="00380F2E" w:rsidP="00380F2E" w:rsidRDefault="00380F2E" w14:paraId="6029564C" w14:textId="77777777"/>
        <w:p w:rsidRPr="008E0FE2" w:rsidR="004801AC" w:rsidP="00380F2E" w:rsidRDefault="008B3D3E" w14:paraId="60295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00063271" w:rsidRDefault="00063271" w14:paraId="60295657" w14:textId="77777777"/>
    <w:sectPr w:rsidR="00063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5659" w14:textId="77777777" w:rsidR="000E6F0B" w:rsidRDefault="000E6F0B" w:rsidP="000C1CAD">
      <w:pPr>
        <w:spacing w:line="240" w:lineRule="auto"/>
      </w:pPr>
      <w:r>
        <w:separator/>
      </w:r>
    </w:p>
  </w:endnote>
  <w:endnote w:type="continuationSeparator" w:id="0">
    <w:p w14:paraId="6029565A" w14:textId="77777777" w:rsidR="000E6F0B" w:rsidRDefault="000E6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5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56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0F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5668" w14:textId="77777777" w:rsidR="00262EA3" w:rsidRPr="00380F2E" w:rsidRDefault="00262EA3" w:rsidP="00380F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5657" w14:textId="77777777" w:rsidR="000E6F0B" w:rsidRDefault="000E6F0B" w:rsidP="000C1CAD">
      <w:pPr>
        <w:spacing w:line="240" w:lineRule="auto"/>
      </w:pPr>
      <w:r>
        <w:separator/>
      </w:r>
    </w:p>
  </w:footnote>
  <w:footnote w:type="continuationSeparator" w:id="0">
    <w:p w14:paraId="60295658" w14:textId="77777777" w:rsidR="000E6F0B" w:rsidRDefault="000E6F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295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9566A" wp14:anchorId="60295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D3E" w14:paraId="6029566D" w14:textId="77777777">
                          <w:pPr>
                            <w:jc w:val="right"/>
                          </w:pPr>
                          <w:sdt>
                            <w:sdtPr>
                              <w:alias w:val="CC_Noformat_Partikod"/>
                              <w:tag w:val="CC_Noformat_Partikod"/>
                              <w:id w:val="-53464382"/>
                              <w:placeholder>
                                <w:docPart w:val="FD7976A18ECE4AA188AC1A67379EF26F"/>
                              </w:placeholder>
                              <w:text/>
                            </w:sdtPr>
                            <w:sdtEndPr/>
                            <w:sdtContent>
                              <w:r w:rsidR="009B18A3">
                                <w:t>SD</w:t>
                              </w:r>
                            </w:sdtContent>
                          </w:sdt>
                          <w:sdt>
                            <w:sdtPr>
                              <w:alias w:val="CC_Noformat_Partinummer"/>
                              <w:tag w:val="CC_Noformat_Partinummer"/>
                              <w:id w:val="-1709555926"/>
                              <w:placeholder>
                                <w:docPart w:val="6F3510B8AF764085BD6250AA2C2754CA"/>
                              </w:placeholder>
                              <w:text/>
                            </w:sdtPr>
                            <w:sdtEndPr/>
                            <w:sdtContent>
                              <w:r w:rsidR="00E647C6">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95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D3E" w14:paraId="6029566D" w14:textId="77777777">
                    <w:pPr>
                      <w:jc w:val="right"/>
                    </w:pPr>
                    <w:sdt>
                      <w:sdtPr>
                        <w:alias w:val="CC_Noformat_Partikod"/>
                        <w:tag w:val="CC_Noformat_Partikod"/>
                        <w:id w:val="-53464382"/>
                        <w:placeholder>
                          <w:docPart w:val="FD7976A18ECE4AA188AC1A67379EF26F"/>
                        </w:placeholder>
                        <w:text/>
                      </w:sdtPr>
                      <w:sdtEndPr/>
                      <w:sdtContent>
                        <w:r w:rsidR="009B18A3">
                          <w:t>SD</w:t>
                        </w:r>
                      </w:sdtContent>
                    </w:sdt>
                    <w:sdt>
                      <w:sdtPr>
                        <w:alias w:val="CC_Noformat_Partinummer"/>
                        <w:tag w:val="CC_Noformat_Partinummer"/>
                        <w:id w:val="-1709555926"/>
                        <w:placeholder>
                          <w:docPart w:val="6F3510B8AF764085BD6250AA2C2754CA"/>
                        </w:placeholder>
                        <w:text/>
                      </w:sdtPr>
                      <w:sdtEndPr/>
                      <w:sdtContent>
                        <w:r w:rsidR="00E647C6">
                          <w:t>73</w:t>
                        </w:r>
                      </w:sdtContent>
                    </w:sdt>
                  </w:p>
                </w:txbxContent>
              </v:textbox>
              <w10:wrap anchorx="page"/>
            </v:shape>
          </w:pict>
        </mc:Fallback>
      </mc:AlternateContent>
    </w:r>
  </w:p>
  <w:p w:rsidRPr="00293C4F" w:rsidR="00262EA3" w:rsidP="00776B74" w:rsidRDefault="00262EA3" w14:paraId="60295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29565D" w14:textId="77777777">
    <w:pPr>
      <w:jc w:val="right"/>
    </w:pPr>
  </w:p>
  <w:p w:rsidR="00262EA3" w:rsidP="00776B74" w:rsidRDefault="00262EA3" w14:paraId="60295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D3E" w14:paraId="602956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9566C" wp14:anchorId="60295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D3E" w14:paraId="602956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18A3">
          <w:t>SD</w:t>
        </w:r>
      </w:sdtContent>
    </w:sdt>
    <w:sdt>
      <w:sdtPr>
        <w:alias w:val="CC_Noformat_Partinummer"/>
        <w:tag w:val="CC_Noformat_Partinummer"/>
        <w:id w:val="-2014525982"/>
        <w:text/>
      </w:sdtPr>
      <w:sdtEndPr/>
      <w:sdtContent>
        <w:r w:rsidR="00E647C6">
          <w:t>73</w:t>
        </w:r>
      </w:sdtContent>
    </w:sdt>
  </w:p>
  <w:p w:rsidRPr="008227B3" w:rsidR="00262EA3" w:rsidP="008227B3" w:rsidRDefault="008B3D3E" w14:paraId="602956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D3E" w14:paraId="60295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w:t>
        </w:r>
      </w:sdtContent>
    </w:sdt>
  </w:p>
  <w:p w:rsidR="00262EA3" w:rsidP="00E03A3D" w:rsidRDefault="008B3D3E" w14:paraId="60295665"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9B18A3" w14:paraId="60295666" w14:textId="77777777">
        <w:pPr>
          <w:pStyle w:val="FSHRub2"/>
        </w:pPr>
        <w:r>
          <w:t>Sydsamiskans bevarande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0295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18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7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0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8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435"/>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F2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1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6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6FE"/>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3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BC"/>
    <w:rsid w:val="008E5C06"/>
    <w:rsid w:val="008E6959"/>
    <w:rsid w:val="008E70F1"/>
    <w:rsid w:val="008E71FE"/>
    <w:rsid w:val="008E75B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A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6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4F"/>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2A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C6"/>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95641"/>
  <w15:chartTrackingRefBased/>
  <w15:docId w15:val="{90757B2E-F576-46A7-9F29-E17D5F87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3A95449A641E2B9B0B4482D18E76D"/>
        <w:category>
          <w:name w:val="Allmänt"/>
          <w:gallery w:val="placeholder"/>
        </w:category>
        <w:types>
          <w:type w:val="bbPlcHdr"/>
        </w:types>
        <w:behaviors>
          <w:behavior w:val="content"/>
        </w:behaviors>
        <w:guid w:val="{B8F07C15-33AA-47FD-99A0-ACE08F8206BC}"/>
      </w:docPartPr>
      <w:docPartBody>
        <w:p w:rsidR="000D7335" w:rsidRDefault="00F61B04">
          <w:pPr>
            <w:pStyle w:val="2333A95449A641E2B9B0B4482D18E76D"/>
          </w:pPr>
          <w:r w:rsidRPr="005A0A93">
            <w:rPr>
              <w:rStyle w:val="Platshllartext"/>
            </w:rPr>
            <w:t>Förslag till riksdagsbeslut</w:t>
          </w:r>
        </w:p>
      </w:docPartBody>
    </w:docPart>
    <w:docPart>
      <w:docPartPr>
        <w:name w:val="184BB147A5A94300AC6470CDAC680DD4"/>
        <w:category>
          <w:name w:val="Allmänt"/>
          <w:gallery w:val="placeholder"/>
        </w:category>
        <w:types>
          <w:type w:val="bbPlcHdr"/>
        </w:types>
        <w:behaviors>
          <w:behavior w:val="content"/>
        </w:behaviors>
        <w:guid w:val="{EB4DD5B1-5FB4-4A86-82F6-59BCC5724135}"/>
      </w:docPartPr>
      <w:docPartBody>
        <w:p w:rsidR="000D7335" w:rsidRDefault="00F61B04">
          <w:pPr>
            <w:pStyle w:val="184BB147A5A94300AC6470CDAC680DD4"/>
          </w:pPr>
          <w:r w:rsidRPr="005A0A93">
            <w:rPr>
              <w:rStyle w:val="Platshllartext"/>
            </w:rPr>
            <w:t>Motivering</w:t>
          </w:r>
        </w:p>
      </w:docPartBody>
    </w:docPart>
    <w:docPart>
      <w:docPartPr>
        <w:name w:val="FD7976A18ECE4AA188AC1A67379EF26F"/>
        <w:category>
          <w:name w:val="Allmänt"/>
          <w:gallery w:val="placeholder"/>
        </w:category>
        <w:types>
          <w:type w:val="bbPlcHdr"/>
        </w:types>
        <w:behaviors>
          <w:behavior w:val="content"/>
        </w:behaviors>
        <w:guid w:val="{7EEF793A-DA40-46BD-9CE5-CCB162FB0A5B}"/>
      </w:docPartPr>
      <w:docPartBody>
        <w:p w:rsidR="000D7335" w:rsidRDefault="00F61B04">
          <w:pPr>
            <w:pStyle w:val="FD7976A18ECE4AA188AC1A67379EF26F"/>
          </w:pPr>
          <w:r>
            <w:rPr>
              <w:rStyle w:val="Platshllartext"/>
            </w:rPr>
            <w:t xml:space="preserve"> </w:t>
          </w:r>
        </w:p>
      </w:docPartBody>
    </w:docPart>
    <w:docPart>
      <w:docPartPr>
        <w:name w:val="6F3510B8AF764085BD6250AA2C2754CA"/>
        <w:category>
          <w:name w:val="Allmänt"/>
          <w:gallery w:val="placeholder"/>
        </w:category>
        <w:types>
          <w:type w:val="bbPlcHdr"/>
        </w:types>
        <w:behaviors>
          <w:behavior w:val="content"/>
        </w:behaviors>
        <w:guid w:val="{DE4843C2-F216-4695-B1E1-ADAF2C95EF7F}"/>
      </w:docPartPr>
      <w:docPartBody>
        <w:p w:rsidR="000D7335" w:rsidRDefault="00F61B04">
          <w:pPr>
            <w:pStyle w:val="6F3510B8AF764085BD6250AA2C2754CA"/>
          </w:pPr>
          <w:r>
            <w:t xml:space="preserve"> </w:t>
          </w:r>
        </w:p>
      </w:docPartBody>
    </w:docPart>
    <w:docPart>
      <w:docPartPr>
        <w:name w:val="70BF2BC5200B431DBFA2EC47D44FCEE1"/>
        <w:category>
          <w:name w:val="Allmänt"/>
          <w:gallery w:val="placeholder"/>
        </w:category>
        <w:types>
          <w:type w:val="bbPlcHdr"/>
        </w:types>
        <w:behaviors>
          <w:behavior w:val="content"/>
        </w:behaviors>
        <w:guid w:val="{E6D5DE5A-CF6E-46C3-A055-CDAD142FF45C}"/>
      </w:docPartPr>
      <w:docPartBody>
        <w:p w:rsidR="0059564C" w:rsidRDefault="00595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35"/>
    <w:rsid w:val="000D7335"/>
    <w:rsid w:val="0059564C"/>
    <w:rsid w:val="00636B83"/>
    <w:rsid w:val="007B1A1E"/>
    <w:rsid w:val="00F61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3A95449A641E2B9B0B4482D18E76D">
    <w:name w:val="2333A95449A641E2B9B0B4482D18E76D"/>
  </w:style>
  <w:style w:type="paragraph" w:customStyle="1" w:styleId="E9AE4452BC7344FDA4148950A5A107A9">
    <w:name w:val="E9AE4452BC7344FDA4148950A5A10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7E5805DC4E4F61854DA896C3293DB1">
    <w:name w:val="787E5805DC4E4F61854DA896C3293DB1"/>
  </w:style>
  <w:style w:type="paragraph" w:customStyle="1" w:styleId="184BB147A5A94300AC6470CDAC680DD4">
    <w:name w:val="184BB147A5A94300AC6470CDAC680DD4"/>
  </w:style>
  <w:style w:type="paragraph" w:customStyle="1" w:styleId="CE9415C980F048A192F4FF43E003CC89">
    <w:name w:val="CE9415C980F048A192F4FF43E003CC89"/>
  </w:style>
  <w:style w:type="paragraph" w:customStyle="1" w:styleId="3322897A45254DE2B2D3F5BA5DDE0A16">
    <w:name w:val="3322897A45254DE2B2D3F5BA5DDE0A16"/>
  </w:style>
  <w:style w:type="paragraph" w:customStyle="1" w:styleId="FD7976A18ECE4AA188AC1A67379EF26F">
    <w:name w:val="FD7976A18ECE4AA188AC1A67379EF26F"/>
  </w:style>
  <w:style w:type="paragraph" w:customStyle="1" w:styleId="6F3510B8AF764085BD6250AA2C2754CA">
    <w:name w:val="6F3510B8AF764085BD6250AA2C275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86086-F240-4226-9E0C-B3B676B1A595}"/>
</file>

<file path=customXml/itemProps2.xml><?xml version="1.0" encoding="utf-8"?>
<ds:datastoreItem xmlns:ds="http://schemas.openxmlformats.org/officeDocument/2006/customXml" ds:itemID="{BAF439F2-637A-4665-BF4E-9F444F5DAE8D}"/>
</file>

<file path=customXml/itemProps3.xml><?xml version="1.0" encoding="utf-8"?>
<ds:datastoreItem xmlns:ds="http://schemas.openxmlformats.org/officeDocument/2006/customXml" ds:itemID="{815BAD89-6C93-439C-AC73-CF1ED212EEE2}"/>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2436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