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50EFCD0" w14:textId="77777777">
      <w:pPr>
        <w:pStyle w:val="Normalutanindragellerluft"/>
      </w:pPr>
      <w:bookmarkStart w:name="_Toc106800475" w:id="0"/>
      <w:bookmarkStart w:name="_Toc106801300" w:id="1"/>
    </w:p>
    <w:p xmlns:w14="http://schemas.microsoft.com/office/word/2010/wordml" w:rsidRPr="009B062B" w:rsidR="00AF30DD" w:rsidP="00342E04" w:rsidRDefault="00342E04" w14:paraId="2B05633F" w14:textId="77777777">
      <w:pPr>
        <w:pStyle w:val="RubrikFrslagTIllRiksdagsbeslut"/>
      </w:pPr>
      <w:sdt>
        <w:sdtPr>
          <w:alias w:val="CC_Boilerplate_4"/>
          <w:tag w:val="CC_Boilerplate_4"/>
          <w:id w:val="-1644581176"/>
          <w:lock w:val="sdtContentLocked"/>
          <w:placeholder>
            <w:docPart w:val="DBCE6AAC69444849A2FC783F95707AAC"/>
          </w:placeholder>
          <w:text/>
        </w:sdtPr>
        <w:sdtEndPr/>
        <w:sdtContent>
          <w:r w:rsidRPr="009B062B" w:rsidR="00AF30DD">
            <w:t>Förslag till riksdagsbeslut</w:t>
          </w:r>
        </w:sdtContent>
      </w:sdt>
      <w:bookmarkEnd w:id="0"/>
      <w:bookmarkEnd w:id="1"/>
    </w:p>
    <w:sdt>
      <w:sdtPr>
        <w:tag w:val="389006c4-b1f9-4a4d-8ce8-000218d1030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på lönespecifikationer och slutskattebeskedet tydligt redovisa arbetsgivaravgifterna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95E84903E74CD292B1003F9B8C32C8"/>
        </w:placeholder>
        <w:text/>
      </w:sdtPr>
      <w:sdtEndPr/>
      <w:sdtContent>
        <w:p xmlns:w14="http://schemas.microsoft.com/office/word/2010/wordml" w:rsidRPr="009B062B" w:rsidR="006D79C9" w:rsidP="00333E95" w:rsidRDefault="006D79C9" w14:paraId="5EF6F518" w14:textId="77777777">
          <w:pPr>
            <w:pStyle w:val="Rubrik1"/>
          </w:pPr>
          <w:r>
            <w:t>Motivering</w:t>
          </w:r>
        </w:p>
      </w:sdtContent>
    </w:sdt>
    <w:bookmarkEnd w:displacedByCustomXml="prev" w:id="3"/>
    <w:bookmarkEnd w:displacedByCustomXml="prev" w:id="4"/>
    <w:p xmlns:w14="http://schemas.microsoft.com/office/word/2010/wordml" w:rsidR="00FD3590" w:rsidP="00FD3590" w:rsidRDefault="00FD3590" w14:paraId="4050A1BE" w14:textId="3A112044">
      <w:pPr>
        <w:pStyle w:val="Normalutanindragellerluft"/>
      </w:pPr>
      <w:r>
        <w:t xml:space="preserve"> </w:t>
      </w:r>
      <w:r w:rsidR="00565424">
        <w:t xml:space="preserve">I februari 2024 </w:t>
      </w:r>
      <w:r>
        <w:t xml:space="preserve">tillsatte regeringen en utredning om hur </w:t>
      </w:r>
      <w:r w:rsidR="00565424">
        <w:t xml:space="preserve">statliga myndigheters </w:t>
      </w:r>
      <w:r>
        <w:t>lönespecifikationer kan bli mer transparenta. Det är något undertecknad motionerat om under en rad av år. Bakgrunden är givetvis att löntagaren sällan får reda på hur mycket arbetsgivaravgifter, som är en betydande del av löneutrymmet, är. I somras redovisade utredaren sina förslag till åtgärder och frågan hanteras därmed av regeringen.</w:t>
      </w:r>
    </w:p>
    <w:p xmlns:w14="http://schemas.microsoft.com/office/word/2010/wordml" w:rsidR="00FD3590" w:rsidP="00FD3590" w:rsidRDefault="00FD3590" w14:paraId="7059DCBF" w14:textId="77777777">
      <w:pPr>
        <w:pStyle w:val="Normalutanindragellerluft"/>
      </w:pPr>
    </w:p>
    <w:p xmlns:w14="http://schemas.microsoft.com/office/word/2010/wordml" w:rsidR="00FD3590" w:rsidP="00FD3590" w:rsidRDefault="00FD3590" w14:paraId="42768CB7" w14:textId="77777777">
      <w:pPr>
        <w:pStyle w:val="Normalutanindragellerluft"/>
      </w:pPr>
      <w:r>
        <w:t xml:space="preserve">Det är viktigt att regeringen gör verklighet av transparensen. Detta då det är ett demokratiskt problem att omfattningen av skatterna underskattas. I år presenterade en undersökning, som gjorts på uppdrag av Skattebetalarnas förening, att åtta av tio som underskattar skatten på en normal lön, en av tio överskattar skattenivån, medan en av tio har en korrekt bild av den. Frågan var neutralt ställd: ”Ungefär hur många kronor tror du </w:t>
      </w:r>
      <w:r>
        <w:lastRenderedPageBreak/>
        <w:t xml:space="preserve">att stat, kommun och region sammanlagt tar in i skatt för varje hundralapp som en vanlig löntagare får i lön?” </w:t>
      </w:r>
    </w:p>
    <w:p xmlns:w14="http://schemas.microsoft.com/office/word/2010/wordml" w:rsidR="00FD3590" w:rsidP="00FD3590" w:rsidRDefault="00FD3590" w14:paraId="59010FBC" w14:textId="77777777">
      <w:pPr>
        <w:pStyle w:val="Normalutanindragellerluft"/>
      </w:pPr>
    </w:p>
    <w:p xmlns:w14="http://schemas.microsoft.com/office/word/2010/wordml" w:rsidRPr="00422B9E" w:rsidR="00422B9E" w:rsidP="00FD3590" w:rsidRDefault="00FD3590" w14:paraId="43258DB5" w14:textId="7BC6BFE9">
      <w:pPr>
        <w:pStyle w:val="Normalutanindragellerluft"/>
      </w:pPr>
      <w:r>
        <w:t>Utöver att arbetsgivaravgifterna redovisas på lönespecifikationen (här kan Statens servicecenter vara en förebild) så finns det goda skäl att även redovisa arbetsgivaravgiften på slutskattebeskedet. Här återfinns för den enskilde en sammanställning av föregående år och trots att en rad olika uppgifter redovisas så finns inte arbetsgivaravgiften med.</w:t>
      </w:r>
    </w:p>
    <w:p xmlns:w14="http://schemas.microsoft.com/office/word/2010/wordml" w:rsidR="00BB6339" w:rsidP="008E0FE2" w:rsidRDefault="00BB6339" w14:paraId="12BA397D" w14:textId="77777777">
      <w:pPr>
        <w:pStyle w:val="Normalutanindragellerluft"/>
      </w:pPr>
    </w:p>
    <w:sdt>
      <w:sdtPr>
        <w:rPr>
          <w:i/>
          <w:noProof/>
        </w:rPr>
        <w:alias w:val="CC_Underskrifter"/>
        <w:tag w:val="CC_Underskrifter"/>
        <w:id w:val="583496634"/>
        <w:lock w:val="sdtContentLocked"/>
        <w:placeholder>
          <w:docPart w:val="FAC81988034D475B896D70246F0209E2"/>
        </w:placeholder>
      </w:sdtPr>
      <w:sdtEndPr>
        <w:rPr>
          <w:i w:val="0"/>
          <w:noProof w:val="0"/>
        </w:rPr>
      </w:sdtEndPr>
      <w:sdtContent>
        <w:p xmlns:w14="http://schemas.microsoft.com/office/word/2010/wordml" w:rsidR="00342E04" w:rsidP="00342E04" w:rsidRDefault="00342E04" w14:paraId="1EEEE008" w14:textId="77777777">
          <w:pPr/>
          <w:r/>
        </w:p>
        <w:p xmlns:w14="http://schemas.microsoft.com/office/word/2010/wordml" w:rsidRPr="008E0FE2" w:rsidR="004801AC" w:rsidP="00342E04" w:rsidRDefault="00342E04" w14:paraId="5A168C28" w14:textId="30BE6C6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4B5E" w14:textId="77777777" w:rsidR="00FD3590" w:rsidRDefault="00FD3590" w:rsidP="000C1CAD">
      <w:pPr>
        <w:spacing w:line="240" w:lineRule="auto"/>
      </w:pPr>
      <w:r>
        <w:separator/>
      </w:r>
    </w:p>
  </w:endnote>
  <w:endnote w:type="continuationSeparator" w:id="0">
    <w:p w14:paraId="0351E9B7" w14:textId="77777777" w:rsidR="00FD3590" w:rsidRDefault="00FD35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6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E5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6D22" w14:textId="49F7EF58" w:rsidR="00262EA3" w:rsidRPr="00342E04" w:rsidRDefault="00262EA3" w:rsidP="00342E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2ABE" w14:textId="77777777" w:rsidR="00FD3590" w:rsidRDefault="00FD3590" w:rsidP="000C1CAD">
      <w:pPr>
        <w:spacing w:line="240" w:lineRule="auto"/>
      </w:pPr>
      <w:r>
        <w:separator/>
      </w:r>
    </w:p>
  </w:footnote>
  <w:footnote w:type="continuationSeparator" w:id="0">
    <w:p w14:paraId="6D8A874C" w14:textId="77777777" w:rsidR="00FD3590" w:rsidRDefault="00FD35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674D6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30D30F" wp14:anchorId="0A7951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2E04" w14:paraId="4FA535BF" w14:textId="57843F03">
                          <w:pPr>
                            <w:jc w:val="right"/>
                          </w:pPr>
                          <w:sdt>
                            <w:sdtPr>
                              <w:alias w:val="CC_Noformat_Partikod"/>
                              <w:tag w:val="CC_Noformat_Partikod"/>
                              <w:id w:val="-53464382"/>
                              <w:text/>
                            </w:sdtPr>
                            <w:sdtEndPr/>
                            <w:sdtContent>
                              <w:r w:rsidR="00FD359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7951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3590" w14:paraId="4FA535BF" w14:textId="57843F03">
                    <w:pPr>
                      <w:jc w:val="right"/>
                    </w:pPr>
                    <w:sdt>
                      <w:sdtPr>
                        <w:alias w:val="CC_Noformat_Partikod"/>
                        <w:tag w:val="CC_Noformat_Partikod"/>
                        <w:id w:val="-53464382"/>
                        <w:text/>
                      </w:sdtPr>
                      <w:sdtEndPr/>
                      <w:sdtContent>
                        <w:r>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576F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11D23D" w14:textId="77777777">
    <w:pPr>
      <w:jc w:val="right"/>
    </w:pPr>
  </w:p>
  <w:p w:rsidR="00262EA3" w:rsidP="00776B74" w:rsidRDefault="00262EA3" w14:paraId="3BBB70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42E04" w14:paraId="21C02A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C278E8" wp14:anchorId="4B1DC9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2E04" w14:paraId="642FF285" w14:textId="4485998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D3590">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42E04" w14:paraId="1E77D3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2E04" w14:paraId="75FC8085" w14:textId="5ADAA46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:2460</w:t>
        </w:r>
      </w:sdtContent>
    </w:sdt>
  </w:p>
  <w:p w:rsidR="00262EA3" w:rsidP="00E03A3D" w:rsidRDefault="00342E04" w14:paraId="72DB7183" w14:textId="589D24A8">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ContentLocked"/>
      <w:text/>
    </w:sdtPr>
    <w:sdtEndPr/>
    <w:sdtContent>
      <w:p w:rsidR="00262EA3" w:rsidP="00283E0F" w:rsidRDefault="00E045A0" w14:paraId="679EB0E3" w14:textId="650CA112">
        <w:pPr>
          <w:pStyle w:val="FSHRub2"/>
        </w:pPr>
        <w:r>
          <w:t>Redovisning av arbetsgivaravgifterna på såväl lönespecifikationer som slutskattebeskedet</w:t>
        </w:r>
      </w:p>
    </w:sdtContent>
  </w:sdt>
  <w:sdt>
    <w:sdtPr>
      <w:alias w:val="CC_Boilerplate_3"/>
      <w:tag w:val="CC_Boilerplate_3"/>
      <w:id w:val="1606463544"/>
      <w:lock w:val="sdtContentLocked"/>
      <w15:appearance w15:val="hidden"/>
      <w:text w:multiLine="1"/>
    </w:sdtPr>
    <w:sdtEndPr/>
    <w:sdtContent>
      <w:p w:rsidR="00262EA3" w:rsidP="00283E0F" w:rsidRDefault="00262EA3" w14:paraId="4DF4EF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35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45"/>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E04"/>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A73"/>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424"/>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01D"/>
    <w:rsid w:val="0058153A"/>
    <w:rsid w:val="005828F4"/>
    <w:rsid w:val="00583300"/>
    <w:rsid w:val="005838D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14"/>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5B"/>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5A0"/>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D0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590"/>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37C22A"/>
  <w15:chartTrackingRefBased/>
  <w15:docId w15:val="{4FE28544-8180-4750-996A-ACB251A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CE6AAC69444849A2FC783F95707AAC"/>
        <w:category>
          <w:name w:val="Allmänt"/>
          <w:gallery w:val="placeholder"/>
        </w:category>
        <w:types>
          <w:type w:val="bbPlcHdr"/>
        </w:types>
        <w:behaviors>
          <w:behavior w:val="content"/>
        </w:behaviors>
        <w:guid w:val="{CA7E3535-5288-445D-8971-1B7436472451}"/>
      </w:docPartPr>
      <w:docPartBody>
        <w:p w:rsidR="00D24FF1" w:rsidRDefault="00D24FF1">
          <w:pPr>
            <w:pStyle w:val="DBCE6AAC69444849A2FC783F95707AAC"/>
          </w:pPr>
          <w:r w:rsidRPr="005A0A93">
            <w:rPr>
              <w:rStyle w:val="Platshllartext"/>
            </w:rPr>
            <w:t>Förslag till riksdagsbeslut</w:t>
          </w:r>
        </w:p>
      </w:docPartBody>
    </w:docPart>
    <w:docPart>
      <w:docPartPr>
        <w:name w:val="DEA4D1F153794A65BC1835021100D220"/>
        <w:category>
          <w:name w:val="Allmänt"/>
          <w:gallery w:val="placeholder"/>
        </w:category>
        <w:types>
          <w:type w:val="bbPlcHdr"/>
        </w:types>
        <w:behaviors>
          <w:behavior w:val="content"/>
        </w:behaviors>
        <w:guid w:val="{D03C0567-38AD-42C4-A6B5-2FA6B37E43A1}"/>
      </w:docPartPr>
      <w:docPartBody>
        <w:p w:rsidR="00D24FF1" w:rsidRDefault="00D24FF1">
          <w:pPr>
            <w:pStyle w:val="DEA4D1F153794A65BC1835021100D22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C95E84903E74CD292B1003F9B8C32C8"/>
        <w:category>
          <w:name w:val="Allmänt"/>
          <w:gallery w:val="placeholder"/>
        </w:category>
        <w:types>
          <w:type w:val="bbPlcHdr"/>
        </w:types>
        <w:behaviors>
          <w:behavior w:val="content"/>
        </w:behaviors>
        <w:guid w:val="{E3DC4332-4BC3-4B36-9D6B-525D793AA96D}"/>
      </w:docPartPr>
      <w:docPartBody>
        <w:p w:rsidR="00D24FF1" w:rsidRDefault="00D24FF1">
          <w:pPr>
            <w:pStyle w:val="0C95E84903E74CD292B1003F9B8C32C8"/>
          </w:pPr>
          <w:r w:rsidRPr="005A0A93">
            <w:rPr>
              <w:rStyle w:val="Platshllartext"/>
            </w:rPr>
            <w:t>Motivering</w:t>
          </w:r>
        </w:p>
      </w:docPartBody>
    </w:docPart>
    <w:docPart>
      <w:docPartPr>
        <w:name w:val="FAC81988034D475B896D70246F0209E2"/>
        <w:category>
          <w:name w:val="Allmänt"/>
          <w:gallery w:val="placeholder"/>
        </w:category>
        <w:types>
          <w:type w:val="bbPlcHdr"/>
        </w:types>
        <w:behaviors>
          <w:behavior w:val="content"/>
        </w:behaviors>
        <w:guid w:val="{B9CB2AE7-CAB2-44C1-8629-ED1EC4F07F2E}"/>
      </w:docPartPr>
      <w:docPartBody>
        <w:p w:rsidR="00D24FF1" w:rsidRDefault="00D24FF1">
          <w:pPr>
            <w:pStyle w:val="FAC81988034D475B896D70246F0209E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F1"/>
    <w:rsid w:val="00D24F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CE6AAC69444849A2FC783F95707AAC">
    <w:name w:val="DBCE6AAC69444849A2FC783F95707AAC"/>
  </w:style>
  <w:style w:type="paragraph" w:customStyle="1" w:styleId="DEA4D1F153794A65BC1835021100D220">
    <w:name w:val="DEA4D1F153794A65BC1835021100D220"/>
  </w:style>
  <w:style w:type="paragraph" w:customStyle="1" w:styleId="0C95E84903E74CD292B1003F9B8C32C8">
    <w:name w:val="0C95E84903E74CD292B1003F9B8C32C8"/>
  </w:style>
  <w:style w:type="paragraph" w:customStyle="1" w:styleId="FAC81988034D475B896D70246F0209E2">
    <w:name w:val="FAC81988034D475B896D70246F020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F0B3C-FFAF-47BE-B8CD-C9003FC70781}"/>
</file>

<file path=customXml/itemProps2.xml><?xml version="1.0" encoding="utf-8"?>
<ds:datastoreItem xmlns:ds="http://schemas.openxmlformats.org/officeDocument/2006/customXml" ds:itemID="{DC69D7F5-9636-4D07-8E11-0915EC91E80F}"/>
</file>

<file path=customXml/itemProps3.xml><?xml version="1.0" encoding="utf-8"?>
<ds:datastoreItem xmlns:ds="http://schemas.openxmlformats.org/officeDocument/2006/customXml" ds:itemID="{83DB39FD-8B26-4BC2-B552-9F3AA3468B1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228</Words>
  <Characters>1329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Redovisning av arbetsgivaravgifterna på såväl lönespecifikation som slutskattebeskedet</vt:lpstr>
      <vt:lpstr>
      </vt:lpstr>
    </vt:vector>
  </TitlesOfParts>
  <Company>Sveriges riksdag</Company>
  <LinksUpToDate>false</LinksUpToDate>
  <CharactersWithSpaces>1551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