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C0FD7" w:rsidRDefault="00AD70AC" w14:paraId="687D05D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B66A6CE44EA41AE9FBE47C790179D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dbf550-99b5-4ec1-8ae6-e69f8063f9c5"/>
        <w:id w:val="680935851"/>
        <w:lock w:val="sdtLocked"/>
      </w:sdtPr>
      <w:sdtEndPr/>
      <w:sdtContent>
        <w:p w:rsidR="00B970FD" w:rsidRDefault="00B91188" w14:paraId="62F882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förundersökningssekretess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3A25327B1649EC85AF861B4F5A34A9"/>
        </w:placeholder>
        <w:text/>
      </w:sdtPr>
      <w:sdtEndPr/>
      <w:sdtContent>
        <w:p w:rsidRPr="009B062B" w:rsidR="006D79C9" w:rsidP="00333E95" w:rsidRDefault="006D79C9" w14:paraId="586733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80A95" w:rsidP="009C0FD7" w:rsidRDefault="00480A95" w14:paraId="72BBB854" w14:textId="31538D11">
      <w:pPr>
        <w:pStyle w:val="Normalutanindragellerluft"/>
      </w:pPr>
      <w:r>
        <w:t>Under pågående polisutredningar (förundersökningar) gäller så kallad förunder</w:t>
      </w:r>
      <w:r w:rsidR="00AD70AC">
        <w:softHyphen/>
      </w:r>
      <w:r>
        <w:t>sökningssekretess. Det innebär att uppgifterna i en förundersökning inte lämnas ut eftersom detta skulle kunna skada utredningen. Anledningen till att det finns förunder</w:t>
      </w:r>
      <w:r w:rsidR="00AD70AC">
        <w:softHyphen/>
      </w:r>
      <w:r>
        <w:t>sökningssekretess är att misstänkta kan försvåra en utredning om de vet vad vittnen och målsägande sagt i utredningen. Det finns också en risk för att bevis kan förstöras och att misstänkta försöker påverka vittnen eller den som utsatts för brottet.</w:t>
      </w:r>
    </w:p>
    <w:p w:rsidR="00480A95" w:rsidP="00480A95" w:rsidRDefault="00480A95" w14:paraId="339422EC" w14:textId="6D57950C">
      <w:r>
        <w:t>Förundersökningen blir dock offentlig när åtal är väckt. Beslut om att förunder</w:t>
      </w:r>
      <w:r w:rsidR="00AD70AC">
        <w:softHyphen/>
      </w:r>
      <w:r>
        <w:t>sökningen fortsatt ska vara sekretessbelagd förekommer dock om en enskild kan lida men av att uppgifterna blir kända.</w:t>
      </w:r>
    </w:p>
    <w:p w:rsidR="00BB6339" w:rsidP="00AD70AC" w:rsidRDefault="00480A95" w14:paraId="74C40A4A" w14:textId="4D6D57A1">
      <w:r>
        <w:t>Samma risk för att vittnen och offer hotas och uppgifter ändras finns dock ända fram till rättegången. Särskilt uppenbar är risken när brottet är begånget av kriminella nät</w:t>
      </w:r>
      <w:r w:rsidR="00AD70AC">
        <w:softHyphen/>
      </w:r>
      <w:r>
        <w:t>verk. En redan svår situation för berörda blir ännu svårare och möjligheterna till en rättvis dom minskar. Det finns ett behov av att se över lagstiftningen gällande möjlig</w:t>
      </w:r>
      <w:r w:rsidR="00AD70AC">
        <w:softHyphen/>
      </w:r>
      <w:r>
        <w:t>heten att utöka sekretessen för förundersökningar fram till rättegång.</w:t>
      </w:r>
    </w:p>
    <w:sdt>
      <w:sdtPr>
        <w:alias w:val="CC_Underskrifter"/>
        <w:tag w:val="CC_Underskrifter"/>
        <w:id w:val="583496634"/>
        <w:lock w:val="sdtContentLocked"/>
        <w:placeholder>
          <w:docPart w:val="7311EC7142DA47CC8036774EF71A33F8"/>
        </w:placeholder>
      </w:sdtPr>
      <w:sdtEndPr/>
      <w:sdtContent>
        <w:p w:rsidR="009C0FD7" w:rsidP="009C0FD7" w:rsidRDefault="009C0FD7" w14:paraId="1E8B22B5" w14:textId="77777777"/>
        <w:p w:rsidRPr="008E0FE2" w:rsidR="004801AC" w:rsidP="009C0FD7" w:rsidRDefault="00AD70AC" w14:paraId="66180C45" w14:textId="3F9BC2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70FD" w14:paraId="25E59409" w14:textId="77777777">
        <w:trPr>
          <w:cantSplit/>
        </w:trPr>
        <w:tc>
          <w:tcPr>
            <w:tcW w:w="50" w:type="pct"/>
            <w:vAlign w:val="bottom"/>
          </w:tcPr>
          <w:p w:rsidR="00B970FD" w:rsidRDefault="00B91188" w14:paraId="48503539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B970FD" w:rsidRDefault="00B970FD" w14:paraId="48169882" w14:textId="77777777">
            <w:pPr>
              <w:pStyle w:val="Underskrifter"/>
              <w:spacing w:after="0"/>
            </w:pPr>
          </w:p>
        </w:tc>
      </w:tr>
      <w:tr w:rsidR="00B970FD" w14:paraId="2D9A67F1" w14:textId="77777777">
        <w:trPr>
          <w:cantSplit/>
        </w:trPr>
        <w:tc>
          <w:tcPr>
            <w:tcW w:w="50" w:type="pct"/>
            <w:vAlign w:val="bottom"/>
          </w:tcPr>
          <w:p w:rsidR="00B970FD" w:rsidRDefault="00B91188" w14:paraId="736CEAD1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B970FD" w:rsidRDefault="00B91188" w14:paraId="3479540E" w14:textId="77777777">
            <w:pPr>
              <w:pStyle w:val="Underskrifter"/>
              <w:spacing w:after="0"/>
            </w:pPr>
            <w:r>
              <w:t>Teresa Carvalho (S)</w:t>
            </w:r>
          </w:p>
        </w:tc>
      </w:tr>
      <w:tr w:rsidR="00B970FD" w14:paraId="74D30DAC" w14:textId="77777777">
        <w:trPr>
          <w:cantSplit/>
        </w:trPr>
        <w:tc>
          <w:tcPr>
            <w:tcW w:w="50" w:type="pct"/>
            <w:vAlign w:val="bottom"/>
          </w:tcPr>
          <w:p w:rsidR="00B970FD" w:rsidRDefault="00B91188" w14:paraId="17924DA3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B970FD" w:rsidRDefault="00B91188" w14:paraId="62B92BD2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</w:tbl>
    <w:p w:rsidR="00A52A7C" w:rsidRDefault="00A52A7C" w14:paraId="09DAEAD2" w14:textId="77777777"/>
    <w:sectPr w:rsidR="00A52A7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AC86" w14:textId="77777777" w:rsidR="00480A95" w:rsidRDefault="00480A95" w:rsidP="000C1CAD">
      <w:pPr>
        <w:spacing w:line="240" w:lineRule="auto"/>
      </w:pPr>
      <w:r>
        <w:separator/>
      </w:r>
    </w:p>
  </w:endnote>
  <w:endnote w:type="continuationSeparator" w:id="0">
    <w:p w14:paraId="6E3999FC" w14:textId="77777777" w:rsidR="00480A95" w:rsidRDefault="00480A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75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DD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B26C" w14:textId="33B42DC4" w:rsidR="00262EA3" w:rsidRPr="009C0FD7" w:rsidRDefault="00262EA3" w:rsidP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1D0F" w14:textId="77777777" w:rsidR="00480A95" w:rsidRDefault="00480A95" w:rsidP="000C1CAD">
      <w:pPr>
        <w:spacing w:line="240" w:lineRule="auto"/>
      </w:pPr>
      <w:r>
        <w:separator/>
      </w:r>
    </w:p>
  </w:footnote>
  <w:footnote w:type="continuationSeparator" w:id="0">
    <w:p w14:paraId="76705F0F" w14:textId="77777777" w:rsidR="00480A95" w:rsidRDefault="00480A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90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FDDBF9" wp14:editId="7FECAE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0FE1A" w14:textId="0A5D47E8" w:rsidR="00262EA3" w:rsidRDefault="00AD70A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0A9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80A95">
                                <w:t>495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FDDB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10FE1A" w14:textId="0A5D47E8" w:rsidR="00262EA3" w:rsidRDefault="00AD70A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0A9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80A95">
                          <w:t>495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F981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7C5A" w14:textId="77777777" w:rsidR="00262EA3" w:rsidRDefault="00262EA3" w:rsidP="008563AC">
    <w:pPr>
      <w:jc w:val="right"/>
    </w:pPr>
  </w:p>
  <w:p w14:paraId="0EAF79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67" w14:textId="77777777" w:rsidR="00262EA3" w:rsidRDefault="00AD70A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00BC21" wp14:editId="553E10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B86D54" w14:textId="708EAE7C" w:rsidR="00262EA3" w:rsidRDefault="00AD70A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0F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0A9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0A95">
          <w:t>495</w:t>
        </w:r>
      </w:sdtContent>
    </w:sdt>
  </w:p>
  <w:p w14:paraId="1647113A" w14:textId="77777777" w:rsidR="00262EA3" w:rsidRPr="008227B3" w:rsidRDefault="00AD70A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6C8C27" w14:textId="32621593" w:rsidR="00262EA3" w:rsidRPr="008227B3" w:rsidRDefault="00AD70A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0FD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0FD7">
          <w:t>:2177</w:t>
        </w:r>
      </w:sdtContent>
    </w:sdt>
  </w:p>
  <w:p w14:paraId="424982D8" w14:textId="36CCD16B" w:rsidR="00262EA3" w:rsidRDefault="00AD70A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0FD7"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2D67AC" w14:textId="5C755AC4" w:rsidR="00262EA3" w:rsidRDefault="00480A95" w:rsidP="00283E0F">
        <w:pPr>
          <w:pStyle w:val="FSHRub2"/>
        </w:pPr>
        <w:r>
          <w:t>Förundersökningssekretessen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EEE4B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fter"/>
  </w:docVars>
  <w:rsids>
    <w:rsidRoot w:val="00480A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F0E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A95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FD7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A7C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0AC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88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0FD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169D41"/>
  <w15:chartTrackingRefBased/>
  <w15:docId w15:val="{9210F3AC-4348-49AE-9B8D-6A8039DB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66A6CE44EA41AE9FBE47C790179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6F9C3-33FD-40EF-9649-7F9C8A1F1909}"/>
      </w:docPartPr>
      <w:docPartBody>
        <w:p w:rsidR="00B86346" w:rsidRDefault="00B86346">
          <w:pPr>
            <w:pStyle w:val="EB66A6CE44EA41AE9FBE47C790179D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3A25327B1649EC85AF861B4F5A3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70CC1-492A-4673-9F30-47A25EF44EE4}"/>
      </w:docPartPr>
      <w:docPartBody>
        <w:p w:rsidR="00B86346" w:rsidRDefault="00B86346">
          <w:pPr>
            <w:pStyle w:val="393A25327B1649EC85AF861B4F5A34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11EC7142DA47CC8036774EF71A3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D7962-169C-4991-A22F-ADD01444DB63}"/>
      </w:docPartPr>
      <w:docPartBody>
        <w:p w:rsidR="001016B1" w:rsidRDefault="001016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46"/>
    <w:rsid w:val="001016B1"/>
    <w:rsid w:val="00B8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66A6CE44EA41AE9FBE47C790179D81">
    <w:name w:val="EB66A6CE44EA41AE9FBE47C790179D81"/>
  </w:style>
  <w:style w:type="paragraph" w:customStyle="1" w:styleId="393A25327B1649EC85AF861B4F5A34A9">
    <w:name w:val="393A25327B1649EC85AF861B4F5A3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9FE1A-7425-42D4-A447-E59EC428354C}"/>
</file>

<file path=customXml/itemProps2.xml><?xml version="1.0" encoding="utf-8"?>
<ds:datastoreItem xmlns:ds="http://schemas.openxmlformats.org/officeDocument/2006/customXml" ds:itemID="{EBBFD31C-2BA8-4DD7-B1A2-36E6805F903A}"/>
</file>

<file path=customXml/itemProps3.xml><?xml version="1.0" encoding="utf-8"?>
<ds:datastoreItem xmlns:ds="http://schemas.openxmlformats.org/officeDocument/2006/customXml" ds:itemID="{1543D6C8-318B-4AA5-829F-D135DA882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1185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