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53512">
        <w:tblPrEx>
          <w:tblCellMar>
            <w:top w:w="0" w:type="dxa"/>
            <w:bottom w:w="0" w:type="dxa"/>
          </w:tblCellMar>
        </w:tblPrEx>
        <w:trPr>
          <w:cantSplit/>
          <w:trHeight w:hRule="exact" w:val="1260"/>
        </w:trPr>
        <w:tc>
          <w:tcPr>
            <w:tcW w:w="6024" w:type="dxa"/>
            <w:gridSpan w:val="2"/>
            <w:vMerge w:val="restart"/>
          </w:tcPr>
          <w:p w:rsidR="009570E8" w:rsidRPr="00953512" w:rsidRDefault="009570E8">
            <w:pPr>
              <w:pStyle w:val="HuvudRubrik"/>
            </w:pPr>
            <w:bookmarkStart w:id="0" w:name="BetänkandeRubrik"/>
            <w:bookmarkEnd w:id="0"/>
            <w:r w:rsidRPr="00953512">
              <w:t>Finansutskottets betänkande</w:t>
            </w:r>
            <w:r w:rsidR="00953512" w:rsidRPr="0095351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8985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570E8" w:rsidRDefault="009570E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71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570E8" w:rsidRDefault="009570E8">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718" r:id="rId8"/>
                              </w:object>
                            </w:r>
                          </w:p>
                        </w:txbxContent>
                      </v:textbox>
                      <w10:wrap anchorx="page" anchory="page"/>
                    </v:shape>
                  </w:pict>
                </mc:Fallback>
              </mc:AlternateContent>
            </w:r>
          </w:p>
          <w:p w:rsidR="009570E8" w:rsidRPr="00953512" w:rsidRDefault="009570E8">
            <w:pPr>
              <w:pStyle w:val="HuvudRubrikRad2"/>
            </w:pPr>
            <w:bookmarkStart w:id="17" w:name="BetänkandeNr"/>
            <w:bookmarkEnd w:id="17"/>
            <w:r w:rsidRPr="00953512">
              <w:t>1999/2000:FiU12</w:t>
            </w:r>
          </w:p>
          <w:p w:rsidR="009570E8" w:rsidRPr="00953512" w:rsidRDefault="009570E8">
            <w:pPr>
              <w:pStyle w:val="BetnkandeRubrik"/>
              <w:spacing w:before="123"/>
            </w:pPr>
            <w:bookmarkStart w:id="18" w:name="Huvudrubrik"/>
            <w:bookmarkEnd w:id="18"/>
            <w:r w:rsidRPr="00953512">
              <w:t>Förstärkt skydd för avvecklingen av förpliktelser på finansmarknaden (prop. 1999/2000:18)</w:t>
            </w:r>
          </w:p>
        </w:tc>
        <w:tc>
          <w:tcPr>
            <w:tcW w:w="1559" w:type="dxa"/>
            <w:tcBorders>
              <w:bottom w:val="nil"/>
            </w:tcBorders>
          </w:tcPr>
          <w:p w:rsidR="009570E8" w:rsidRPr="00953512" w:rsidRDefault="009570E8">
            <w:pPr>
              <w:spacing w:before="0" w:line="230" w:lineRule="auto"/>
              <w:rPr>
                <w:sz w:val="24"/>
              </w:rPr>
            </w:pPr>
          </w:p>
        </w:tc>
      </w:tr>
      <w:tr w:rsidR="00000000" w:rsidRPr="00953512">
        <w:tblPrEx>
          <w:tblCellMar>
            <w:top w:w="0" w:type="dxa"/>
            <w:bottom w:w="0" w:type="dxa"/>
          </w:tblCellMar>
        </w:tblPrEx>
        <w:trPr>
          <w:cantSplit/>
          <w:trHeight w:hRule="exact" w:val="240"/>
        </w:trPr>
        <w:tc>
          <w:tcPr>
            <w:tcW w:w="6024" w:type="dxa"/>
            <w:gridSpan w:val="2"/>
            <w:vMerge/>
            <w:tcBorders>
              <w:top w:val="nil"/>
              <w:bottom w:val="nil"/>
            </w:tcBorders>
          </w:tcPr>
          <w:p w:rsidR="009570E8" w:rsidRPr="00953512" w:rsidRDefault="009570E8">
            <w:pPr>
              <w:spacing w:before="40" w:after="900" w:line="280" w:lineRule="exact"/>
              <w:jc w:val="left"/>
              <w:rPr>
                <w:sz w:val="28"/>
              </w:rPr>
            </w:pPr>
          </w:p>
        </w:tc>
        <w:tc>
          <w:tcPr>
            <w:tcW w:w="1559" w:type="dxa"/>
          </w:tcPr>
          <w:p w:rsidR="009570E8" w:rsidRPr="00953512" w:rsidRDefault="009570E8">
            <w:pPr>
              <w:pStyle w:val="rtal"/>
            </w:pPr>
            <w:r w:rsidRPr="00953512">
              <w:t>1999/2000</w:t>
            </w:r>
          </w:p>
        </w:tc>
      </w:tr>
      <w:tr w:rsidR="00000000" w:rsidRPr="00953512">
        <w:tblPrEx>
          <w:tblCellMar>
            <w:top w:w="0" w:type="dxa"/>
            <w:bottom w:w="0" w:type="dxa"/>
          </w:tblCellMar>
        </w:tblPrEx>
        <w:trPr>
          <w:cantSplit/>
          <w:trHeight w:val="560"/>
        </w:trPr>
        <w:tc>
          <w:tcPr>
            <w:tcW w:w="6024" w:type="dxa"/>
            <w:gridSpan w:val="2"/>
            <w:vMerge/>
            <w:tcBorders>
              <w:top w:val="nil"/>
              <w:bottom w:val="single" w:sz="6" w:space="0" w:color="auto"/>
            </w:tcBorders>
          </w:tcPr>
          <w:p w:rsidR="009570E8" w:rsidRPr="00953512" w:rsidRDefault="009570E8">
            <w:pPr>
              <w:spacing w:before="40" w:after="900" w:line="280" w:lineRule="exact"/>
              <w:jc w:val="left"/>
              <w:rPr>
                <w:sz w:val="28"/>
              </w:rPr>
            </w:pPr>
          </w:p>
        </w:tc>
        <w:tc>
          <w:tcPr>
            <w:tcW w:w="1559" w:type="dxa"/>
            <w:tcBorders>
              <w:bottom w:val="single" w:sz="6" w:space="0" w:color="auto"/>
            </w:tcBorders>
          </w:tcPr>
          <w:p w:rsidR="009570E8" w:rsidRPr="00953512" w:rsidRDefault="009570E8">
            <w:pPr>
              <w:pStyle w:val="rtal"/>
            </w:pPr>
            <w:r w:rsidRPr="00953512">
              <w:t>FiU12</w:t>
            </w:r>
          </w:p>
        </w:tc>
      </w:tr>
      <w:tr w:rsidR="00000000" w:rsidRPr="00953512">
        <w:tblPrEx>
          <w:tblCellMar>
            <w:top w:w="0" w:type="dxa"/>
            <w:bottom w:w="0" w:type="dxa"/>
          </w:tblCellMar>
        </w:tblPrEx>
        <w:trPr>
          <w:cantSplit/>
          <w:trHeight w:hRule="exact" w:val="660"/>
        </w:trPr>
        <w:tc>
          <w:tcPr>
            <w:tcW w:w="3012" w:type="dxa"/>
          </w:tcPr>
          <w:p w:rsidR="009570E8" w:rsidRPr="00953512" w:rsidRDefault="009570E8">
            <w:pPr>
              <w:pStyle w:val="StatusSida1"/>
            </w:pPr>
          </w:p>
        </w:tc>
        <w:tc>
          <w:tcPr>
            <w:tcW w:w="3012" w:type="dxa"/>
          </w:tcPr>
          <w:p w:rsidR="009570E8" w:rsidRPr="00953512" w:rsidRDefault="009570E8">
            <w:pPr>
              <w:pStyle w:val="UtskriftsdatumSida1"/>
              <w:rPr>
                <w:b/>
                <w:sz w:val="28"/>
              </w:rPr>
            </w:pPr>
          </w:p>
        </w:tc>
        <w:tc>
          <w:tcPr>
            <w:tcW w:w="1559" w:type="dxa"/>
          </w:tcPr>
          <w:p w:rsidR="009570E8" w:rsidRPr="00953512" w:rsidRDefault="009570E8"/>
        </w:tc>
      </w:tr>
    </w:tbl>
    <w:p w:rsidR="009570E8" w:rsidRPr="00953512" w:rsidRDefault="009570E8">
      <w:pPr>
        <w:pStyle w:val="Rubrik1"/>
        <w:spacing w:before="0"/>
      </w:pPr>
      <w:bookmarkStart w:id="19" w:name="_Toc468852649"/>
      <w:r w:rsidRPr="00953512">
        <w:t>Sammanfattning</w:t>
      </w:r>
      <w:bookmarkEnd w:id="19"/>
    </w:p>
    <w:p w:rsidR="009570E8" w:rsidRPr="00953512" w:rsidRDefault="009570E8">
      <w:bookmarkStart w:id="20" w:name="Textstart"/>
      <w:bookmarkEnd w:id="20"/>
      <w:r w:rsidRPr="00953512">
        <w:t>Utskottet behandlar i detta betänkande det i proposition 1999/2000:18 fra</w:t>
      </w:r>
      <w:r w:rsidRPr="00953512">
        <w:t>m</w:t>
      </w:r>
      <w:r w:rsidRPr="00953512">
        <w:t>lagda förslaget till en ny lag om system för avveckling av förpliktelser på finansmarknaden (avvecklingssystem). Avveckling innebär att deltagarnas förpliktelser fullgörs i systemet genom överförande av likvid eller finansiella instrument. I propositionen föreslås också ett antal ändringar i befintlig la</w:t>
      </w:r>
      <w:r w:rsidRPr="00953512">
        <w:t>g</w:t>
      </w:r>
      <w:r w:rsidRPr="00953512">
        <w:t>stiftning. Förslagen bygger på EG-direktivet 98/26/EG om slutgiltig avvec</w:t>
      </w:r>
      <w:r w:rsidRPr="00953512">
        <w:t>k</w:t>
      </w:r>
      <w:r w:rsidRPr="00953512">
        <w:t>ling i system för överföring av betalningar och värdepapper. Den nya lagen och lagän</w:t>
      </w:r>
      <w:r w:rsidRPr="00953512">
        <w:t>d</w:t>
      </w:r>
      <w:r w:rsidRPr="00953512">
        <w:t xml:space="preserve">ringarna föreslås träda i kraft den 1 januari </w:t>
      </w:r>
      <w:r w:rsidRPr="00953512">
        <w:t>2000.</w:t>
      </w:r>
    </w:p>
    <w:p w:rsidR="009570E8" w:rsidRPr="00953512" w:rsidRDefault="009570E8">
      <w:pPr>
        <w:pStyle w:val="Normaltindrag"/>
      </w:pPr>
      <w:r w:rsidRPr="00953512">
        <w:t>Utskottet tillstyrker regeringens förslag.</w:t>
      </w:r>
    </w:p>
    <w:p w:rsidR="009570E8" w:rsidRPr="00953512" w:rsidRDefault="009570E8">
      <w:pPr>
        <w:pStyle w:val="Rubrik1"/>
      </w:pPr>
      <w:bookmarkStart w:id="21" w:name="_Toc468852650"/>
      <w:r w:rsidRPr="00953512">
        <w:t>Propositionen</w:t>
      </w:r>
      <w:bookmarkEnd w:id="21"/>
    </w:p>
    <w:p w:rsidR="009570E8" w:rsidRPr="00953512" w:rsidRDefault="009570E8">
      <w:r w:rsidRPr="00953512">
        <w:t>I proposition 1999/2000:18 föreslås att riksdagen antar regeringens förslag till</w:t>
      </w:r>
    </w:p>
    <w:p w:rsidR="009570E8" w:rsidRPr="00953512" w:rsidRDefault="009570E8">
      <w:pPr>
        <w:pStyle w:val="Normaltindrag"/>
      </w:pPr>
      <w:r w:rsidRPr="00953512">
        <w:t>1. lag om system för avveckling av förpliktelser på finan</w:t>
      </w:r>
      <w:r w:rsidRPr="00953512">
        <w:t>s</w:t>
      </w:r>
      <w:r w:rsidRPr="00953512">
        <w:t>marknaden,</w:t>
      </w:r>
    </w:p>
    <w:p w:rsidR="009570E8" w:rsidRPr="00953512" w:rsidRDefault="009570E8">
      <w:pPr>
        <w:pStyle w:val="Normaltindrag"/>
      </w:pPr>
      <w:r w:rsidRPr="00953512">
        <w:t>2. lag om ändring i konkurslagen (1987:672),</w:t>
      </w:r>
    </w:p>
    <w:p w:rsidR="009570E8" w:rsidRPr="00953512" w:rsidRDefault="009570E8">
      <w:pPr>
        <w:pStyle w:val="Normaltindrag"/>
      </w:pPr>
      <w:r w:rsidRPr="00953512">
        <w:t>3. lag om ändring i lagen (1991:980) om handel med finansiella instr</w:t>
      </w:r>
      <w:r w:rsidRPr="00953512">
        <w:t>u</w:t>
      </w:r>
      <w:r w:rsidRPr="00953512">
        <w:t>ment.</w:t>
      </w:r>
    </w:p>
    <w:p w:rsidR="009570E8" w:rsidRPr="00953512" w:rsidRDefault="009570E8">
      <w:r w:rsidRPr="00953512">
        <w:t xml:space="preserve">Propositionens lagförslag återfinns i </w:t>
      </w:r>
      <w:r w:rsidRPr="00953512">
        <w:rPr>
          <w:i/>
        </w:rPr>
        <w:t>bilaga</w:t>
      </w:r>
      <w:r w:rsidRPr="00953512">
        <w:t xml:space="preserve"> till betänkandet.</w:t>
      </w:r>
    </w:p>
    <w:p w:rsidR="009570E8" w:rsidRPr="00953512" w:rsidRDefault="009570E8">
      <w:r w:rsidRPr="00953512">
        <w:t>Ingen motion har väckts i ärendet.</w:t>
      </w:r>
    </w:p>
    <w:p w:rsidR="009570E8" w:rsidRPr="00953512" w:rsidRDefault="009570E8">
      <w:pPr>
        <w:pStyle w:val="Rubrik1"/>
      </w:pPr>
      <w:bookmarkStart w:id="22" w:name="_Toc468852651"/>
      <w:r w:rsidRPr="00953512">
        <w:t>Utskottet</w:t>
      </w:r>
      <w:bookmarkEnd w:id="22"/>
    </w:p>
    <w:p w:rsidR="009570E8" w:rsidRPr="00953512" w:rsidRDefault="009570E8">
      <w:pPr>
        <w:pStyle w:val="Rubrik2"/>
        <w:spacing w:before="123"/>
      </w:pPr>
      <w:bookmarkStart w:id="23" w:name="_Toc468852652"/>
      <w:r w:rsidRPr="00953512">
        <w:t>Propositionen</w:t>
      </w:r>
      <w:bookmarkEnd w:id="23"/>
    </w:p>
    <w:p w:rsidR="009570E8" w:rsidRPr="00953512" w:rsidRDefault="009570E8">
      <w:r w:rsidRPr="00953512">
        <w:t>Förslagen i propositionen bygger på EG-direktivet 98/26/EG om slutgiltig avveckling i system för överföring av betalningar och värdepapper (Finalit</w:t>
      </w:r>
      <w:r w:rsidRPr="00953512">
        <w:t>y</w:t>
      </w:r>
      <w:r w:rsidRPr="00953512">
        <w:t>direktivet). Regeringen föreslår att direktivet skall genomföras dels genom att det införs en ny lag om system för avveckling av förpliktelser på finan</w:t>
      </w:r>
      <w:r w:rsidRPr="00953512">
        <w:t>s</w:t>
      </w:r>
      <w:r w:rsidRPr="00953512">
        <w:t>marknaden (avvecklingssystem), dels genom ett antal ändringar i befintlig lagstiftning. Avveckling innebär att deltagarnas förpliktelser fullgörs i s</w:t>
      </w:r>
      <w:r w:rsidRPr="00953512">
        <w:t>y</w:t>
      </w:r>
      <w:r w:rsidRPr="00953512">
        <w:softHyphen/>
        <w:t>stemet genom överförande av likvid eller finansiella instrument.</w:t>
      </w:r>
    </w:p>
    <w:p w:rsidR="009570E8" w:rsidRPr="00953512" w:rsidRDefault="009570E8">
      <w:pPr>
        <w:pStyle w:val="Normaltindrag"/>
      </w:pPr>
      <w:r w:rsidRPr="00953512">
        <w:t>Finalitydirektivet syftar till att reducera de rättsliga riskerna i avveckling</w:t>
      </w:r>
      <w:r w:rsidRPr="00953512">
        <w:t>s</w:t>
      </w:r>
      <w:r w:rsidRPr="00953512">
        <w:t xml:space="preserve">system och därigenom stärka stabiliteten i det finansiella systemet. Vidare </w:t>
      </w:r>
      <w:r w:rsidRPr="00953512">
        <w:lastRenderedPageBreak/>
        <w:t>syftar direktivet till att undanröja rättsliga hinder för överföringar av större betalningar och finansiella instrument inom den inre marknaden och på så sätt bidra till att förbättra effektiviteten och reducera kostnaderna vid sådana arrangemang inom EU. Ett ytterligare syfte är att undanröja vissa rättsliga problem beträffande säkerheter som ställs till förmån för centralbanker eller i samband med deltagande i avvec</w:t>
      </w:r>
      <w:r w:rsidRPr="00953512">
        <w:t>k</w:t>
      </w:r>
      <w:r w:rsidRPr="00953512">
        <w:t>lingssystem.</w:t>
      </w:r>
    </w:p>
    <w:p w:rsidR="009570E8" w:rsidRPr="00953512" w:rsidRDefault="009570E8">
      <w:pPr>
        <w:pStyle w:val="Normaltindrag"/>
      </w:pPr>
      <w:r w:rsidRPr="00953512">
        <w:t>I propositionen betonas att rättsordningen i Sverige på de områden Final</w:t>
      </w:r>
      <w:r w:rsidRPr="00953512">
        <w:t>i</w:t>
      </w:r>
      <w:r w:rsidRPr="00953512">
        <w:t>tydirektivet behandlar ligger väl framme. Säkerheten vid clearing och a</w:t>
      </w:r>
      <w:r w:rsidRPr="00953512">
        <w:t>v</w:t>
      </w:r>
      <w:r w:rsidRPr="00953512">
        <w:t>veckling av betalningar och värdepappersaffärer har varit föremål för bet</w:t>
      </w:r>
      <w:r w:rsidRPr="00953512">
        <w:t>y</w:t>
      </w:r>
      <w:r w:rsidRPr="00953512">
        <w:t>dande uppmärksamhet från lagstiftare och tillsynsmyndigheter i Sverige under 1990-talet. Sammantaget får den svenska lagregleringen anses relativt modern på de flesta av de rättsområden som berörs av Finalitydirektivet. Den lagreglering som skett har tillkommit med beaktande av behovet att skydda det finansiella systemet mot syste</w:t>
      </w:r>
      <w:r w:rsidRPr="00953512">
        <w:t>m</w:t>
      </w:r>
      <w:r w:rsidRPr="00953512">
        <w:t xml:space="preserve">risker. </w:t>
      </w:r>
    </w:p>
    <w:p w:rsidR="009570E8" w:rsidRPr="00953512" w:rsidRDefault="009570E8">
      <w:pPr>
        <w:pStyle w:val="Normaltindrag"/>
      </w:pPr>
      <w:r w:rsidRPr="00953512">
        <w:t>Direktivets bestämmelse</w:t>
      </w:r>
      <w:r w:rsidRPr="00953512">
        <w:t xml:space="preserve">r kan indelas i två grupper. Den </w:t>
      </w:r>
      <w:r w:rsidRPr="00953512">
        <w:rPr>
          <w:i/>
        </w:rPr>
        <w:t>första gruppen</w:t>
      </w:r>
      <w:r w:rsidRPr="00953512">
        <w:t xml:space="preserve"> utgör bestämmelser av främst näringsrättslig karaktär som rör införandet av den nya funktionen avvecklingssystem samt därtill hörande regler rörande prövning och anmälan av sådana system. Till denna grupp hör också b</w:t>
      </w:r>
      <w:r w:rsidRPr="00953512">
        <w:t>e</w:t>
      </w:r>
      <w:r w:rsidRPr="00953512">
        <w:t>stämmelserna i direktivet som i huvudsak rör administrativa förfaranden avseende avvecklingssystem. Dessa bestämmelser rör sådana uppgifter som vanligen åligger en tillsynsmyndighet. Ett införlivande av Finalitydirektivet innebär att begreppet avv</w:t>
      </w:r>
      <w:r w:rsidRPr="00953512">
        <w:t>ecklingssystem och därtill hörande bestämmelser rörande det administrativa förfarandet beträffande dessa system skall införl</w:t>
      </w:r>
      <w:r w:rsidRPr="00953512">
        <w:t>i</w:t>
      </w:r>
      <w:r w:rsidRPr="00953512">
        <w:t>vas i svensk rätt. Avvecklingssystem som uppfyller vissa krav skall anmälas till Europeiska kommissionen. Sådana system anses som särskilt skyddsvä</w:t>
      </w:r>
      <w:r w:rsidRPr="00953512">
        <w:t>r</w:t>
      </w:r>
      <w:r w:rsidRPr="00953512">
        <w:t>da. Genom anmälan får ett system en särskild ställning och också en viss kvalitetsbeteckning. I propositionen föreslås att vissa större svenska avvec</w:t>
      </w:r>
      <w:r w:rsidRPr="00953512">
        <w:t>k</w:t>
      </w:r>
      <w:r w:rsidRPr="00953512">
        <w:t>lingssystem såsom Riksbankens betalningssystem, OM Stockholmsbörsens och VPC:s system för</w:t>
      </w:r>
      <w:r w:rsidRPr="00953512">
        <w:t xml:space="preserve"> avveckling av affärer avseende finansiella instrument i huvudsak utan ytterligare prövning skall anmälas till kommissionen. Däru</w:t>
      </w:r>
      <w:r w:rsidRPr="00953512">
        <w:t>t</w:t>
      </w:r>
      <w:r w:rsidRPr="00953512">
        <w:t>över föreslås att även andra avvecklingssystem skall kunna anmälas om det finns särskilda skäl med hänsyn till det finansiella systemets stabilitet.</w:t>
      </w:r>
    </w:p>
    <w:p w:rsidR="009570E8" w:rsidRPr="00953512" w:rsidRDefault="009570E8">
      <w:pPr>
        <w:pStyle w:val="Normaltindrag"/>
      </w:pPr>
      <w:r w:rsidRPr="00953512">
        <w:t xml:space="preserve">Den </w:t>
      </w:r>
      <w:r w:rsidRPr="00953512">
        <w:rPr>
          <w:i/>
        </w:rPr>
        <w:t>andra gruppen</w:t>
      </w:r>
      <w:r w:rsidRPr="00953512">
        <w:t xml:space="preserve"> utgörs av civilrättsliga och obeståndsrättsliga bestä</w:t>
      </w:r>
      <w:r w:rsidRPr="00953512">
        <w:t>m</w:t>
      </w:r>
      <w:r w:rsidRPr="00953512">
        <w:t>melser samt bestämmelser om tillämplig lag, dvs. regler av internationell privat- och processrättslig karaktär. Regeringen föreslår bl.a. att ett överf</w:t>
      </w:r>
      <w:r w:rsidRPr="00953512">
        <w:t>ö</w:t>
      </w:r>
      <w:r w:rsidRPr="00953512">
        <w:t>ringsuppdrag i ett anmält avvecklingssystem skall gälla mot tredje man om uppdraget har införts i systemet innan ett beslut om insolvensförfarande har meddelats. Ett sådant uppdrag får inte återkallas efter den tidpunkt som a</w:t>
      </w:r>
      <w:r w:rsidRPr="00953512">
        <w:t>n</w:t>
      </w:r>
      <w:r w:rsidRPr="00953512">
        <w:t>ges i systemets regler. Vidare föreslås att en särskild regel om m</w:t>
      </w:r>
      <w:r w:rsidRPr="00953512">
        <w:t>ultilateral avräkning (nettning) i avvecklingssystem förs in i lagen (1991:980) om ha</w:t>
      </w:r>
      <w:r w:rsidRPr="00953512">
        <w:t>n</w:t>
      </w:r>
      <w:r w:rsidRPr="00953512">
        <w:t>del med finansiella instrument. En justering av den gällande bestämmelsen om bilateral avräkning föreslås också. Vidare föreslås en bestämmelse om tillämplig lag för säkerheter. För att möjliggöra en omedelbar försäljning av finansiella instrument eller valuta som ställts som säkerhet föreslås en än</w:t>
      </w:r>
      <w:r w:rsidRPr="00953512">
        <w:t>d</w:t>
      </w:r>
      <w:r w:rsidRPr="00953512">
        <w:t>ring i ko</w:t>
      </w:r>
      <w:r w:rsidRPr="00953512">
        <w:t>n</w:t>
      </w:r>
      <w:r w:rsidRPr="00953512">
        <w:t xml:space="preserve">kurslagen. </w:t>
      </w:r>
    </w:p>
    <w:p w:rsidR="009570E8" w:rsidRPr="00953512" w:rsidRDefault="009570E8">
      <w:pPr>
        <w:pStyle w:val="Normaltindrag"/>
      </w:pPr>
      <w:r w:rsidRPr="00953512">
        <w:t>Finalitydirektivet skall vara införlivat i medlemsländerna senast den 11 d</w:t>
      </w:r>
      <w:r w:rsidRPr="00953512">
        <w:t>e</w:t>
      </w:r>
      <w:r w:rsidRPr="00953512">
        <w:t>cember 1999. De nya reglerna bör därför träda i kraft så snart som möjligt. Regeringen föreslår att den nya lagen och lagändringarna skall träda i kraft den 1 januari 2000.</w:t>
      </w:r>
    </w:p>
    <w:p w:rsidR="009570E8" w:rsidRPr="00953512" w:rsidRDefault="009570E8">
      <w:pPr>
        <w:pStyle w:val="Rubrik2"/>
      </w:pPr>
      <w:bookmarkStart w:id="24" w:name="_Toc468852653"/>
      <w:r w:rsidRPr="00953512">
        <w:t>Finansutskottets ställningstagande</w:t>
      </w:r>
      <w:bookmarkEnd w:id="24"/>
    </w:p>
    <w:p w:rsidR="009570E8" w:rsidRPr="00953512" w:rsidRDefault="009570E8">
      <w:r w:rsidRPr="00953512">
        <w:t>Utskottet tillstyrker regeringens förslag.</w:t>
      </w:r>
    </w:p>
    <w:p w:rsidR="009570E8" w:rsidRPr="00953512" w:rsidRDefault="009570E8">
      <w:pPr>
        <w:pStyle w:val="Rubrik2"/>
      </w:pPr>
      <w:bookmarkStart w:id="25" w:name="_Toc468852654"/>
      <w:r w:rsidRPr="00953512">
        <w:t>Hemställan</w:t>
      </w:r>
      <w:bookmarkEnd w:id="25"/>
    </w:p>
    <w:p w:rsidR="009570E8" w:rsidRPr="00953512" w:rsidRDefault="009570E8">
      <w:r w:rsidRPr="00953512">
        <w:t>Utskottet hemställer</w:t>
      </w:r>
    </w:p>
    <w:p w:rsidR="009570E8" w:rsidRPr="00953512" w:rsidRDefault="009570E8">
      <w:pPr>
        <w:pStyle w:val="hembetr"/>
      </w:pPr>
      <w:bookmarkStart w:id="26" w:name="Nästa_Hpunkt"/>
      <w:bookmarkEnd w:id="26"/>
      <w:r w:rsidRPr="00953512">
        <w:t xml:space="preserve">beträffande </w:t>
      </w:r>
      <w:r w:rsidRPr="00953512">
        <w:rPr>
          <w:i/>
        </w:rPr>
        <w:t>förstärkt skydd för avvecklingen av förpliktelser på f</w:t>
      </w:r>
      <w:r w:rsidRPr="00953512">
        <w:rPr>
          <w:i/>
        </w:rPr>
        <w:t>i</w:t>
      </w:r>
      <w:r w:rsidRPr="00953512">
        <w:rPr>
          <w:i/>
        </w:rPr>
        <w:t>nansmarknaden</w:t>
      </w:r>
    </w:p>
    <w:p w:rsidR="009570E8" w:rsidRPr="00953512" w:rsidRDefault="009570E8">
      <w:pPr>
        <w:pStyle w:val="hemtext"/>
      </w:pPr>
      <w:r w:rsidRPr="00953512">
        <w:t>att riksdagen med bifall till proposition 1999/2000:18 antar de av r</w:t>
      </w:r>
      <w:r w:rsidRPr="00953512">
        <w:t>e</w:t>
      </w:r>
      <w:r w:rsidRPr="00953512">
        <w:t xml:space="preserve">geringen framlagda förslagen till </w:t>
      </w:r>
    </w:p>
    <w:p w:rsidR="009570E8" w:rsidRPr="00953512" w:rsidRDefault="009570E8">
      <w:pPr>
        <w:pStyle w:val="hemtext"/>
      </w:pPr>
      <w:r w:rsidRPr="00953512">
        <w:rPr>
          <w:i/>
        </w:rPr>
        <w:t>dels</w:t>
      </w:r>
      <w:r w:rsidRPr="00953512">
        <w:t xml:space="preserve"> lag om system för avveckling av förpliktelser på finansmarkn</w:t>
      </w:r>
      <w:r w:rsidRPr="00953512">
        <w:t>a</w:t>
      </w:r>
      <w:r w:rsidRPr="00953512">
        <w:t>den,</w:t>
      </w:r>
    </w:p>
    <w:p w:rsidR="009570E8" w:rsidRPr="00953512" w:rsidRDefault="009570E8">
      <w:pPr>
        <w:pStyle w:val="hemtext"/>
      </w:pPr>
      <w:r w:rsidRPr="00953512">
        <w:rPr>
          <w:i/>
        </w:rPr>
        <w:t>dels</w:t>
      </w:r>
      <w:r w:rsidRPr="00953512">
        <w:t xml:space="preserve"> lag om ändring i konkurslagen (1987:672),</w:t>
      </w:r>
    </w:p>
    <w:p w:rsidR="009570E8" w:rsidRPr="00953512" w:rsidRDefault="009570E8">
      <w:pPr>
        <w:pStyle w:val="hemtext"/>
      </w:pPr>
      <w:r w:rsidRPr="00953512">
        <w:rPr>
          <w:i/>
        </w:rPr>
        <w:t>dels</w:t>
      </w:r>
      <w:r w:rsidRPr="00953512">
        <w:t xml:space="preserve"> lag om ändring i lagen (1991:980) om handel med finansiella i</w:t>
      </w:r>
      <w:r w:rsidRPr="00953512">
        <w:t>n</w:t>
      </w:r>
      <w:r w:rsidRPr="00953512">
        <w:t xml:space="preserve">strument.  </w:t>
      </w:r>
      <w:bookmarkStart w:id="27" w:name="RESPARTI001"/>
      <w:bookmarkEnd w:id="27"/>
    </w:p>
    <w:p w:rsidR="009570E8" w:rsidRPr="00953512" w:rsidRDefault="009570E8">
      <w:pPr>
        <w:pStyle w:val="Stockholm"/>
      </w:pPr>
      <w:r w:rsidRPr="00953512">
        <w:t xml:space="preserve">Stockholm den 2 december 1999 </w:t>
      </w:r>
    </w:p>
    <w:p w:rsidR="009570E8" w:rsidRPr="00953512" w:rsidRDefault="009570E8">
      <w:pPr>
        <w:pStyle w:val="Vgnar"/>
      </w:pPr>
      <w:r w:rsidRPr="00953512">
        <w:t>På finansutskottets vägnar</w:t>
      </w:r>
    </w:p>
    <w:p w:rsidR="009570E8" w:rsidRPr="00953512" w:rsidRDefault="009570E8">
      <w:pPr>
        <w:pStyle w:val="Ordfnamn"/>
      </w:pPr>
      <w:bookmarkStart w:id="28" w:name="Ordförande"/>
      <w:bookmarkEnd w:id="28"/>
      <w:r w:rsidRPr="00953512">
        <w:t xml:space="preserve">Jan Bergqvist </w:t>
      </w:r>
    </w:p>
    <w:p w:rsidR="009570E8" w:rsidRPr="00953512" w:rsidRDefault="009570E8">
      <w:pPr>
        <w:pStyle w:val="Deltagare"/>
      </w:pPr>
      <w:bookmarkStart w:id="29" w:name="Deltagare"/>
      <w:bookmarkEnd w:id="29"/>
      <w:r w:rsidRPr="00953512">
        <w:t>I beslutet har deltagit: Jan Bergqvist (s), Mats Odell (kd), Gunnar Hökmark (m), Bengt Silfverstrand (s), Lisbet Calner (s), Lennart Hedquist (m), Sonia Karlsson (s), Fredrik Reinfeldt (m), Carin Lundberg (s), Siv Holma (v), Per Landgren (kd), Anna Åkerhielm (m), Matz Hammarström (mp), Lena Ek (c), Hans Hoff (s), Marie Engström (v) och Bijan Fahimi (fp).</w:t>
      </w:r>
    </w:p>
    <w:p w:rsidR="009570E8" w:rsidRPr="00953512" w:rsidRDefault="009570E8"/>
    <w:p w:rsidR="009570E8" w:rsidRPr="00953512" w:rsidRDefault="009570E8">
      <w:pPr>
        <w:pStyle w:val="Rubrik1"/>
        <w:sectPr w:rsidR="00000000" w:rsidRPr="00953512">
          <w:headerReference w:type="default" r:id="rId9"/>
          <w:footerReference w:type="default" r:id="rId10"/>
          <w:pgSz w:w="11906" w:h="16838" w:code="9"/>
          <w:pgMar w:top="567" w:right="4876" w:bottom="4508" w:left="1134" w:header="227" w:footer="227" w:gutter="0"/>
          <w:cols w:space="720"/>
        </w:sectPr>
      </w:pPr>
    </w:p>
    <w:p w:rsidR="009570E8" w:rsidRPr="00953512" w:rsidRDefault="009570E8">
      <w:pPr>
        <w:pStyle w:val="Rubrik1"/>
        <w:spacing w:before="0"/>
      </w:pPr>
      <w:bookmarkStart w:id="30" w:name="_Toc468852655"/>
      <w:r w:rsidRPr="00953512">
        <w:t>Propositionens lagförslag</w:t>
      </w:r>
      <w:bookmarkEnd w:id="30"/>
    </w:p>
    <w:p w:rsidR="009570E8" w:rsidRPr="00953512" w:rsidRDefault="009570E8">
      <w:pPr>
        <w:pStyle w:val="Rubrik2"/>
        <w:spacing w:before="123"/>
      </w:pPr>
      <w:bookmarkStart w:id="31" w:name="_Toc468852656"/>
      <w:r w:rsidRPr="00953512">
        <w:t>1  Förslag till lag om system för avveckling av förpliktelser på finansmarknaden</w:t>
      </w:r>
      <w:bookmarkEnd w:id="31"/>
    </w:p>
    <w:p w:rsidR="009570E8" w:rsidRPr="00953512" w:rsidRDefault="009570E8">
      <w:pPr>
        <w:pStyle w:val="Rubrik2"/>
      </w:pPr>
      <w:r w:rsidRPr="00953512">
        <w:br w:type="page"/>
      </w:r>
      <w:r w:rsidRPr="00953512">
        <w:br w:type="page"/>
      </w:r>
      <w:r w:rsidRPr="00953512">
        <w:br w:type="page"/>
      </w:r>
      <w:r w:rsidRPr="00953512">
        <w:br w:type="page"/>
      </w:r>
      <w:bookmarkStart w:id="32" w:name="_Toc468852657"/>
      <w:r w:rsidRPr="00953512">
        <w:t>2  Förslag till lag om ändring i konkurslagen (1987:672)</w:t>
      </w:r>
      <w:bookmarkEnd w:id="32"/>
    </w:p>
    <w:p w:rsidR="009570E8" w:rsidRPr="00953512" w:rsidRDefault="009570E8">
      <w:pPr>
        <w:pStyle w:val="Rubrik2"/>
      </w:pPr>
      <w:r w:rsidRPr="00953512">
        <w:br w:type="page"/>
      </w:r>
      <w:r w:rsidRPr="00953512">
        <w:br w:type="page"/>
      </w:r>
      <w:bookmarkStart w:id="33" w:name="_Toc468852658"/>
      <w:r w:rsidRPr="00953512">
        <w:t>3  Förslag till lag om ändring i lagen (1991:980) om handel med finansiella instrument</w:t>
      </w:r>
      <w:bookmarkEnd w:id="33"/>
    </w:p>
    <w:p w:rsidR="009570E8" w:rsidRPr="00953512" w:rsidRDefault="009570E8">
      <w:pPr>
        <w:pStyle w:val="Rubrik2"/>
      </w:pPr>
      <w:r w:rsidRPr="00953512">
        <w:br w:type="page"/>
      </w:r>
      <w:bookmarkStart w:id="34" w:name="Nästa_Reservation"/>
      <w:bookmarkEnd w:id="34"/>
    </w:p>
    <w:p w:rsidR="009570E8" w:rsidRPr="00953512" w:rsidRDefault="009570E8">
      <w:pPr>
        <w:pStyle w:val="Normaltindrag"/>
        <w:sectPr w:rsidR="00000000" w:rsidRPr="00953512">
          <w:headerReference w:type="default" r:id="rId11"/>
          <w:footerReference w:type="default" r:id="rId12"/>
          <w:pgSz w:w="11906" w:h="16838" w:code="9"/>
          <w:pgMar w:top="567" w:right="4876" w:bottom="4508" w:left="1134" w:header="227" w:footer="227" w:gutter="0"/>
          <w:cols w:space="720"/>
        </w:sectPr>
      </w:pPr>
    </w:p>
    <w:p w:rsidR="009570E8" w:rsidRPr="00953512" w:rsidRDefault="009570E8">
      <w:pPr>
        <w:pStyle w:val="Innehll"/>
        <w:outlineLvl w:val="1"/>
      </w:pPr>
      <w:r w:rsidRPr="00953512">
        <w:t>Innehållsförteckning</w:t>
      </w:r>
    </w:p>
    <w:p w:rsidR="009570E8" w:rsidRPr="00953512" w:rsidRDefault="009570E8">
      <w:pPr>
        <w:pStyle w:val="Innehll1"/>
        <w:rPr>
          <w:noProof/>
        </w:rPr>
      </w:pPr>
      <w:r w:rsidRPr="00953512">
        <w:rPr>
          <w:noProof/>
        </w:rPr>
        <w:t>Sammanfattning</w:t>
      </w:r>
      <w:r w:rsidRPr="00953512">
        <w:rPr>
          <w:noProof/>
        </w:rPr>
        <w:tab/>
        <w:t>1</w:t>
      </w:r>
    </w:p>
    <w:p w:rsidR="009570E8" w:rsidRPr="00953512" w:rsidRDefault="009570E8">
      <w:pPr>
        <w:pStyle w:val="Innehll1"/>
        <w:rPr>
          <w:noProof/>
        </w:rPr>
      </w:pPr>
      <w:r w:rsidRPr="00953512">
        <w:rPr>
          <w:noProof/>
        </w:rPr>
        <w:t>Propositionen</w:t>
      </w:r>
      <w:r w:rsidRPr="00953512">
        <w:rPr>
          <w:noProof/>
        </w:rPr>
        <w:tab/>
        <w:t>1</w:t>
      </w:r>
    </w:p>
    <w:p w:rsidR="009570E8" w:rsidRPr="00953512" w:rsidRDefault="009570E8">
      <w:pPr>
        <w:pStyle w:val="Innehll1"/>
        <w:rPr>
          <w:noProof/>
        </w:rPr>
      </w:pPr>
      <w:r w:rsidRPr="00953512">
        <w:rPr>
          <w:noProof/>
        </w:rPr>
        <w:t>Utskottet</w:t>
      </w:r>
      <w:r w:rsidRPr="00953512">
        <w:rPr>
          <w:noProof/>
        </w:rPr>
        <w:tab/>
        <w:t>1</w:t>
      </w:r>
    </w:p>
    <w:p w:rsidR="009570E8" w:rsidRPr="00953512" w:rsidRDefault="009570E8">
      <w:pPr>
        <w:pStyle w:val="Innehll2"/>
        <w:rPr>
          <w:noProof/>
        </w:rPr>
      </w:pPr>
      <w:r w:rsidRPr="00953512">
        <w:rPr>
          <w:noProof/>
        </w:rPr>
        <w:t>Propositionen</w:t>
      </w:r>
      <w:r w:rsidRPr="00953512">
        <w:rPr>
          <w:noProof/>
        </w:rPr>
        <w:tab/>
        <w:t>1</w:t>
      </w:r>
    </w:p>
    <w:p w:rsidR="009570E8" w:rsidRPr="00953512" w:rsidRDefault="009570E8">
      <w:pPr>
        <w:pStyle w:val="Innehll2"/>
        <w:rPr>
          <w:noProof/>
        </w:rPr>
      </w:pPr>
      <w:r w:rsidRPr="00953512">
        <w:rPr>
          <w:noProof/>
        </w:rPr>
        <w:t>Finansutskottets ställningstagande</w:t>
      </w:r>
      <w:r w:rsidRPr="00953512">
        <w:rPr>
          <w:noProof/>
        </w:rPr>
        <w:tab/>
        <w:t>3</w:t>
      </w:r>
    </w:p>
    <w:p w:rsidR="009570E8" w:rsidRPr="00953512" w:rsidRDefault="009570E8">
      <w:pPr>
        <w:pStyle w:val="Innehll2"/>
        <w:rPr>
          <w:noProof/>
        </w:rPr>
      </w:pPr>
      <w:r w:rsidRPr="00953512">
        <w:rPr>
          <w:noProof/>
        </w:rPr>
        <w:t>Hemställan</w:t>
      </w:r>
      <w:r w:rsidRPr="00953512">
        <w:rPr>
          <w:noProof/>
        </w:rPr>
        <w:tab/>
        <w:t>3</w:t>
      </w:r>
    </w:p>
    <w:p w:rsidR="009570E8" w:rsidRPr="00953512" w:rsidRDefault="009570E8">
      <w:pPr>
        <w:pStyle w:val="Innehll1"/>
        <w:spacing w:before="120"/>
        <w:rPr>
          <w:i/>
          <w:noProof/>
        </w:rPr>
      </w:pPr>
      <w:r w:rsidRPr="00953512">
        <w:rPr>
          <w:i/>
          <w:noProof/>
        </w:rPr>
        <w:t>Bilaga</w:t>
      </w:r>
    </w:p>
    <w:p w:rsidR="009570E8" w:rsidRPr="00953512" w:rsidRDefault="009570E8">
      <w:pPr>
        <w:pStyle w:val="Innehll1"/>
        <w:rPr>
          <w:noProof/>
        </w:rPr>
      </w:pPr>
      <w:r w:rsidRPr="00953512">
        <w:rPr>
          <w:noProof/>
        </w:rPr>
        <w:t>Propositionens lagförslag</w:t>
      </w:r>
      <w:r w:rsidRPr="00953512">
        <w:rPr>
          <w:noProof/>
        </w:rPr>
        <w:tab/>
        <w:t>4</w:t>
      </w:r>
    </w:p>
    <w:p w:rsidR="009570E8" w:rsidRPr="00953512" w:rsidRDefault="009570E8">
      <w:pPr>
        <w:pStyle w:val="Innehll2"/>
        <w:rPr>
          <w:noProof/>
        </w:rPr>
      </w:pPr>
      <w:r w:rsidRPr="00953512">
        <w:rPr>
          <w:noProof/>
        </w:rPr>
        <w:t>1 Förslag till lag om system för avveckling av förpliktelser på finansmarknaden</w:t>
      </w:r>
      <w:r w:rsidRPr="00953512">
        <w:rPr>
          <w:noProof/>
        </w:rPr>
        <w:tab/>
        <w:t>4</w:t>
      </w:r>
    </w:p>
    <w:p w:rsidR="009570E8" w:rsidRPr="00953512" w:rsidRDefault="009570E8">
      <w:pPr>
        <w:pStyle w:val="Innehll2"/>
        <w:rPr>
          <w:noProof/>
        </w:rPr>
      </w:pPr>
      <w:r w:rsidRPr="00953512">
        <w:rPr>
          <w:noProof/>
        </w:rPr>
        <w:t>2  Förslag till lag om ändring i konkurslagen (1987:672)</w:t>
      </w:r>
      <w:r w:rsidRPr="00953512">
        <w:rPr>
          <w:noProof/>
        </w:rPr>
        <w:tab/>
        <w:t>8</w:t>
      </w:r>
    </w:p>
    <w:p w:rsidR="009570E8" w:rsidRPr="00953512" w:rsidRDefault="009570E8">
      <w:pPr>
        <w:pStyle w:val="Innehll2"/>
        <w:rPr>
          <w:noProof/>
        </w:rPr>
      </w:pPr>
      <w:r w:rsidRPr="00953512">
        <w:rPr>
          <w:noProof/>
        </w:rPr>
        <w:t>3  Förslag till lag om ändring i lagen (1991:980) om handel med finansiella instrument</w:t>
      </w:r>
      <w:r w:rsidRPr="00953512">
        <w:rPr>
          <w:noProof/>
        </w:rPr>
        <w:tab/>
        <w:t>10</w:t>
      </w:r>
    </w:p>
    <w:p w:rsidR="009570E8" w:rsidRPr="00953512" w:rsidRDefault="009570E8"/>
    <w:p w:rsidR="009570E8" w:rsidRPr="00953512" w:rsidRDefault="009570E8">
      <w:pPr>
        <w:pStyle w:val="Tryckort"/>
        <w:framePr w:wrap="around"/>
      </w:pPr>
      <w:r w:rsidRPr="00953512">
        <w:t>Elanders Gotab, Stockholm  1999</w:t>
      </w:r>
    </w:p>
    <w:p w:rsidR="009570E8" w:rsidRPr="00953512" w:rsidRDefault="009570E8">
      <w:pPr>
        <w:pStyle w:val="Normaltindrag"/>
      </w:pPr>
    </w:p>
    <w:sectPr w:rsidR="009570E8" w:rsidRPr="00953512">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0E8" w:rsidRDefault="009570E8">
      <w:pPr>
        <w:spacing w:before="0" w:line="240" w:lineRule="auto"/>
      </w:pPr>
      <w:r>
        <w:separator/>
      </w:r>
    </w:p>
  </w:endnote>
  <w:endnote w:type="continuationSeparator" w:id="0">
    <w:p w:rsidR="009570E8" w:rsidRDefault="009570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E8" w:rsidRDefault="009570E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570E8" w:rsidRDefault="009570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E8" w:rsidRDefault="009570E8">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9570E8" w:rsidRDefault="009570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E8" w:rsidRDefault="009570E8">
    <w:pPr>
      <w:pStyle w:val="SidfotH"/>
      <w:framePr w:wrap="around"/>
    </w:pPr>
    <w:r>
      <w:fldChar w:fldCharType="begin" w:fldLock="1"/>
    </w:r>
    <w:r>
      <w:instrText xml:space="preserve"> PAGE </w:instrText>
    </w:r>
    <w:r>
      <w:fldChar w:fldCharType="separate"/>
    </w:r>
    <w:r>
      <w:rPr>
        <w:noProof/>
      </w:rPr>
      <w:t>12</w:t>
    </w:r>
    <w:r>
      <w:fldChar w:fldCharType="end"/>
    </w:r>
  </w:p>
  <w:p w:rsidR="009570E8" w:rsidRDefault="00957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0E8" w:rsidRDefault="009570E8">
      <w:pPr>
        <w:pStyle w:val="Sidfot"/>
      </w:pPr>
    </w:p>
  </w:footnote>
  <w:footnote w:type="continuationSeparator" w:id="0">
    <w:p w:rsidR="009570E8" w:rsidRDefault="009570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E8" w:rsidRDefault="009570E8">
    <w:pPr>
      <w:pStyle w:val="SidhuvudKant"/>
      <w:framePr w:w="1758" w:h="2744" w:hRule="exact" w:wrap="around" w:vAnchor="page" w:hAnchor="page" w:x="7372" w:y="568" w:anchorLock="0"/>
      <w:rPr>
        <w:noProof/>
      </w:rPr>
    </w:pPr>
    <w:r>
      <w:rPr>
        <w:noProof/>
      </w:rPr>
      <w:t>1999/2000:FiU12</w:t>
    </w:r>
  </w:p>
  <w:p w:rsidR="009570E8" w:rsidRDefault="009570E8">
    <w:pPr>
      <w:pStyle w:val="SidhuvudKantBilaga"/>
      <w:framePr w:w="1758" w:h="2744" w:hRule="exact" w:wrap="around" w:vAnchor="page" w:hAnchor="page" w:x="7372" w:y="568" w:anchorLock="0"/>
      <w:rPr>
        <w:noProof/>
      </w:rPr>
    </w:pPr>
  </w:p>
  <w:p w:rsidR="009570E8" w:rsidRDefault="009570E8">
    <w:pPr>
      <w:pStyle w:val="SidhuvudKant"/>
      <w:framePr w:w="1758" w:h="2744" w:hRule="exact" w:wrap="around" w:vAnchor="page" w:hAnchor="page" w:x="7372" w:y="568" w:anchorLock="0"/>
    </w:pPr>
  </w:p>
  <w:p w:rsidR="009570E8" w:rsidRDefault="009570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E8" w:rsidRDefault="009570E8">
    <w:pPr>
      <w:pStyle w:val="SidhuvudKant"/>
      <w:framePr w:w="1758" w:h="2744" w:hRule="exact" w:wrap="around" w:vAnchor="page" w:hAnchor="page" w:x="7372" w:y="568" w:anchorLock="0"/>
      <w:rPr>
        <w:noProof/>
      </w:rPr>
    </w:pPr>
    <w:r>
      <w:rPr>
        <w:noProof/>
      </w:rPr>
      <w:t>1999/2000:FiU12</w:t>
    </w:r>
  </w:p>
  <w:p w:rsidR="009570E8" w:rsidRDefault="009570E8">
    <w:pPr>
      <w:pStyle w:val="SidhuvudKantBilaga"/>
      <w:framePr w:w="1758" w:h="2744" w:hRule="exact" w:wrap="around" w:vAnchor="page" w:hAnchor="page" w:x="7372" w:y="568" w:anchorLock="0"/>
      <w:rPr>
        <w:noProof/>
      </w:rPr>
    </w:pPr>
    <w:r>
      <w:rPr>
        <w:noProof/>
      </w:rPr>
      <w:t>Bilaga</w:t>
    </w:r>
  </w:p>
  <w:p w:rsidR="009570E8" w:rsidRDefault="009570E8">
    <w:pPr>
      <w:pStyle w:val="SidhuvudKant"/>
      <w:framePr w:w="1758" w:h="2744" w:hRule="exact" w:wrap="around" w:vAnchor="page" w:hAnchor="page" w:x="7372" w:y="568" w:anchorLock="0"/>
    </w:pPr>
  </w:p>
  <w:p w:rsidR="009570E8" w:rsidRDefault="009570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0E8" w:rsidRDefault="009570E8">
    <w:pPr>
      <w:pStyle w:val="SidhuvudKant"/>
      <w:framePr w:w="1758" w:h="2744" w:hRule="exact" w:wrap="around" w:vAnchor="page" w:hAnchor="page" w:x="7372" w:y="568" w:anchorLock="0"/>
      <w:rPr>
        <w:noProof/>
      </w:rPr>
    </w:pPr>
    <w:r>
      <w:rPr>
        <w:noProof/>
      </w:rPr>
      <w:t>1999/2000:FiU12</w:t>
    </w:r>
  </w:p>
  <w:p w:rsidR="009570E8" w:rsidRDefault="009570E8">
    <w:pPr>
      <w:pStyle w:val="SidhuvudKantBilaga"/>
      <w:framePr w:w="1758" w:h="2744" w:hRule="exact" w:wrap="around" w:vAnchor="page" w:hAnchor="page" w:x="7372" w:y="568" w:anchorLock="0"/>
      <w:rPr>
        <w:noProof/>
      </w:rPr>
    </w:pPr>
  </w:p>
  <w:p w:rsidR="009570E8" w:rsidRDefault="009570E8">
    <w:pPr>
      <w:pStyle w:val="SidhuvudKant"/>
      <w:framePr w:w="1758" w:h="2744" w:hRule="exact" w:wrap="around" w:vAnchor="page" w:hAnchor="page" w:x="7372" w:y="568" w:anchorLock="0"/>
    </w:pPr>
  </w:p>
  <w:p w:rsidR="009570E8" w:rsidRDefault="009570E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464FB7"/>
    <w:rsid w:val="00464FB7"/>
    <w:rsid w:val="00953512"/>
    <w:rsid w:val="009570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F0CD1-5D07-414E-8B9F-0202207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6067</Characters>
  <Application>Microsoft Office Word</Application>
  <DocSecurity>4</DocSecurity>
  <Lines>147</Lines>
  <Paragraphs>61</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Finansutskottets betänkande</vt:lpstr>
      <vt:lpstr>Sammanfattning</vt:lpstr>
      <vt:lpstr>Propositionen</vt:lpstr>
      <vt:lpstr>Utskottet</vt:lpstr>
      <vt:lpstr>    Propositionen</vt:lpstr>
      <vt:lpstr>    Finansutskottets ställningstagande</vt:lpstr>
      <vt:lpstr>    Hemställan</vt:lpstr>
      <vt:lpstr/>
      <vt:lpstr>Propositionens lagförslag</vt:lpstr>
      <vt:lpstr>    1  Förslag till lag om system för avveckling av förpliktelser på finansmarknaden</vt:lpstr>
      <vt:lpstr>    2  Förslag till lag om ändring i konkurslagen (1987:672)</vt:lpstr>
      <vt:lpstr>    3  Förslag till lag om ändring i lagen (1991:980) om handel med finansiella in</vt:lpstr>
      <vt:lpstr>    </vt:lpstr>
      <vt:lpstr>    Innehållsförteckning</vt:lpstr>
    </vt:vector>
  </TitlesOfParts>
  <Company>Riksdagen</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1999-12-07T07:18:00Z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