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05A547145C846978695E1B249BB96B2"/>
        </w:placeholder>
        <w15:appearance w15:val="hidden"/>
        <w:text/>
      </w:sdtPr>
      <w:sdtEndPr/>
      <w:sdtContent>
        <w:p w:rsidRPr="009B062B" w:rsidR="00AF30DD" w:rsidP="009B062B" w:rsidRDefault="00AF30DD" w14:paraId="1AC53783" w14:textId="77777777">
          <w:pPr>
            <w:pStyle w:val="RubrikFrslagTIllRiksdagsbeslut"/>
          </w:pPr>
          <w:r w:rsidRPr="009B062B">
            <w:t>Förslag till riksdagsbeslut</w:t>
          </w:r>
        </w:p>
      </w:sdtContent>
    </w:sdt>
    <w:sdt>
      <w:sdtPr>
        <w:alias w:val="Yrkande 1"/>
        <w:tag w:val="c7188bd4-d73e-43f5-9bf5-592166330723"/>
        <w:id w:val="-156850577"/>
        <w:lock w:val="sdtLocked"/>
      </w:sdtPr>
      <w:sdtEndPr/>
      <w:sdtContent>
        <w:p w:rsidR="009C21DE" w:rsidRDefault="003711A2" w14:paraId="1AC53784" w14:textId="77777777">
          <w:pPr>
            <w:pStyle w:val="Frslagstext"/>
            <w:numPr>
              <w:ilvl w:val="0"/>
              <w:numId w:val="0"/>
            </w:numPr>
          </w:pPr>
          <w:r>
            <w:t>Riksdagen ställer sig bakom det som anförs i motionen om utlämning inom EU och tillkännager detta för regeringen.</w:t>
          </w:r>
        </w:p>
      </w:sdtContent>
    </w:sdt>
    <w:p w:rsidRPr="009B062B" w:rsidR="00AF30DD" w:rsidP="009B062B" w:rsidRDefault="000156D9" w14:paraId="1AC53785" w14:textId="77777777">
      <w:pPr>
        <w:pStyle w:val="Rubrik1"/>
      </w:pPr>
      <w:bookmarkStart w:name="MotionsStart" w:id="0"/>
      <w:bookmarkEnd w:id="0"/>
      <w:r w:rsidRPr="009B062B">
        <w:t>Motivering</w:t>
      </w:r>
    </w:p>
    <w:p w:rsidRPr="00854F0A" w:rsidR="0065504C" w:rsidP="00854F0A" w:rsidRDefault="0065504C" w14:paraId="1AC53786" w14:textId="77777777">
      <w:pPr>
        <w:pStyle w:val="Normalutanindragellerluft"/>
      </w:pPr>
      <w:r w:rsidRPr="00854F0A">
        <w:t>Den 21 september 2016 rapporterade Dagens juridik följande:</w:t>
      </w:r>
    </w:p>
    <w:p w:rsidRPr="00854F0A" w:rsidR="0065504C" w:rsidP="00854F0A" w:rsidRDefault="0065504C" w14:paraId="1AC53787" w14:textId="18013B19">
      <w:pPr>
        <w:pStyle w:val="Citat"/>
      </w:pPr>
      <w:r w:rsidRPr="00854F0A">
        <w:t>Fängelseförhållandena i Rumänien är så dåliga att det kan jämföras med tortyr. Det anser Svea hovrätt som därför beslutar att Sverige inte ska lämna ut en nar</w:t>
      </w:r>
      <w:r w:rsidR="00854F0A">
        <w:t>kotikabrottsling till Rumänien –</w:t>
      </w:r>
      <w:r w:rsidRPr="00854F0A">
        <w:t xml:space="preserve"> detta trots att mannen begärs utlämnad enligt en europeisk arresteringsorder som bygger på principen om att alla EU-länder acce</w:t>
      </w:r>
      <w:r w:rsidR="00854F0A">
        <w:t>pterar varandras rättsväsenden.</w:t>
      </w:r>
    </w:p>
    <w:p w:rsidR="0065504C" w:rsidP="0065504C" w:rsidRDefault="0065504C" w14:paraId="1AC53788" w14:textId="77777777">
      <w:pPr>
        <w:pStyle w:val="Normalutanindragellerluft"/>
      </w:pPr>
      <w:r>
        <w:t>Både tings- och hovrätt dömde att ett överlämnande inte kunde ske på grund av de förhållanden som de ansåg var för dåliga i Rumänien, vilket var för litet cellutrymme.</w:t>
      </w:r>
    </w:p>
    <w:p w:rsidRPr="00854F0A" w:rsidR="0065504C" w:rsidP="00854F0A" w:rsidRDefault="0065504C" w14:paraId="1AC53789" w14:textId="77777777">
      <w:r w:rsidRPr="00854F0A">
        <w:lastRenderedPageBreak/>
        <w:t>Jag anser detta vara helt orimligt. EU har många och stora nackdelar, men en av fördelarna är att vi lättare kan få kriminella utlämnade. Att svensk rätt på eget bevåg anser att förhållandena i EU-landet Rumänien inte är tillräckliga p.g.a. en rekommendation från Europarådet framstår i ljuset av dessa EU-medlemskap och det rättsliga samarbete som därav följer som svagt.</w:t>
      </w:r>
    </w:p>
    <w:p w:rsidRPr="00854F0A" w:rsidR="006D01C3" w:rsidP="00854F0A" w:rsidRDefault="0065504C" w14:paraId="1AC5378A" w14:textId="77777777">
      <w:bookmarkStart w:name="_GoBack" w:id="1"/>
      <w:bookmarkEnd w:id="1"/>
      <w:r w:rsidRPr="00854F0A">
        <w:t>Jag anser inte att en domstol ska avgöra den sortens centrala frågor som ett rättsligt samarbete med andra stater ändå är. Efterlevnaden av sådana regelverk eller samarbeten bör regleras på politisk nivå och det bör därmed vara regeringen som avgör om ett land inte uppfyller den standard som kan förväntas för att utlämning ska ske.</w:t>
      </w:r>
    </w:p>
    <w:p w:rsidRPr="00093F48" w:rsidR="00093F48" w:rsidP="00093F48" w:rsidRDefault="00093F48" w14:paraId="1AC5378B" w14:textId="77777777">
      <w:pPr>
        <w:pStyle w:val="Normalutanindragellerluft"/>
      </w:pPr>
    </w:p>
    <w:sdt>
      <w:sdtPr>
        <w:rPr>
          <w:i/>
          <w:noProof/>
        </w:rPr>
        <w:alias w:val="CC_Underskrifter"/>
        <w:tag w:val="CC_Underskrifter"/>
        <w:id w:val="583496634"/>
        <w:lock w:val="sdtContentLocked"/>
        <w:placeholder>
          <w:docPart w:val="487B1178653C413C991824642C11C0B0"/>
        </w:placeholder>
        <w15:appearance w15:val="hidden"/>
      </w:sdtPr>
      <w:sdtEndPr>
        <w:rPr>
          <w:i w:val="0"/>
          <w:noProof w:val="0"/>
        </w:rPr>
      </w:sdtEndPr>
      <w:sdtContent>
        <w:p w:rsidR="004801AC" w:rsidP="00084772" w:rsidRDefault="00854F0A" w14:paraId="1AC537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0A105F" w:rsidRDefault="000A105F" w14:paraId="1AC53790" w14:textId="77777777"/>
    <w:sectPr w:rsidR="000A10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53792" w14:textId="77777777" w:rsidR="00943CAF" w:rsidRDefault="00943CAF" w:rsidP="000C1CAD">
      <w:pPr>
        <w:spacing w:line="240" w:lineRule="auto"/>
      </w:pPr>
      <w:r>
        <w:separator/>
      </w:r>
    </w:p>
  </w:endnote>
  <w:endnote w:type="continuationSeparator" w:id="0">
    <w:p w14:paraId="1AC53793" w14:textId="77777777" w:rsidR="00943CAF" w:rsidRDefault="00943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537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537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4F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53790" w14:textId="77777777" w:rsidR="00943CAF" w:rsidRDefault="00943CAF" w:rsidP="000C1CAD">
      <w:pPr>
        <w:spacing w:line="240" w:lineRule="auto"/>
      </w:pPr>
      <w:r>
        <w:separator/>
      </w:r>
    </w:p>
  </w:footnote>
  <w:footnote w:type="continuationSeparator" w:id="0">
    <w:p w14:paraId="1AC53791" w14:textId="77777777" w:rsidR="00943CAF" w:rsidRDefault="00943C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C537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537A4" wp14:anchorId="1AC537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4F0A" w14:paraId="1AC537A5" w14:textId="77777777">
                          <w:pPr>
                            <w:jc w:val="right"/>
                          </w:pPr>
                          <w:sdt>
                            <w:sdtPr>
                              <w:alias w:val="CC_Noformat_Partikod"/>
                              <w:tag w:val="CC_Noformat_Partikod"/>
                              <w:id w:val="-53464382"/>
                              <w:placeholder>
                                <w:docPart w:val="776D280F40534F09971E42B43E431CB5"/>
                              </w:placeholder>
                              <w:text/>
                            </w:sdtPr>
                            <w:sdtEndPr/>
                            <w:sdtContent>
                              <w:r w:rsidR="0065504C">
                                <w:t>SD</w:t>
                              </w:r>
                            </w:sdtContent>
                          </w:sdt>
                          <w:sdt>
                            <w:sdtPr>
                              <w:alias w:val="CC_Noformat_Partinummer"/>
                              <w:tag w:val="CC_Noformat_Partinummer"/>
                              <w:id w:val="-1709555926"/>
                              <w:placeholder>
                                <w:docPart w:val="E1404E8303934FFFAAC01D7B582F315C"/>
                              </w:placeholder>
                              <w:text/>
                            </w:sdtPr>
                            <w:sdtEndPr/>
                            <w:sdtContent>
                              <w:r w:rsidR="0065504C">
                                <w:t>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537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4F0A" w14:paraId="1AC537A5" w14:textId="77777777">
                    <w:pPr>
                      <w:jc w:val="right"/>
                    </w:pPr>
                    <w:sdt>
                      <w:sdtPr>
                        <w:alias w:val="CC_Noformat_Partikod"/>
                        <w:tag w:val="CC_Noformat_Partikod"/>
                        <w:id w:val="-53464382"/>
                        <w:placeholder>
                          <w:docPart w:val="776D280F40534F09971E42B43E431CB5"/>
                        </w:placeholder>
                        <w:text/>
                      </w:sdtPr>
                      <w:sdtEndPr/>
                      <w:sdtContent>
                        <w:r w:rsidR="0065504C">
                          <w:t>SD</w:t>
                        </w:r>
                      </w:sdtContent>
                    </w:sdt>
                    <w:sdt>
                      <w:sdtPr>
                        <w:alias w:val="CC_Noformat_Partinummer"/>
                        <w:tag w:val="CC_Noformat_Partinummer"/>
                        <w:id w:val="-1709555926"/>
                        <w:placeholder>
                          <w:docPart w:val="E1404E8303934FFFAAC01D7B582F315C"/>
                        </w:placeholder>
                        <w:text/>
                      </w:sdtPr>
                      <w:sdtEndPr/>
                      <w:sdtContent>
                        <w:r w:rsidR="0065504C">
                          <w:t>412</w:t>
                        </w:r>
                      </w:sdtContent>
                    </w:sdt>
                  </w:p>
                </w:txbxContent>
              </v:textbox>
              <w10:wrap anchorx="page"/>
            </v:shape>
          </w:pict>
        </mc:Fallback>
      </mc:AlternateContent>
    </w:r>
  </w:p>
  <w:p w:rsidRPr="00293C4F" w:rsidR="007A5507" w:rsidP="00776B74" w:rsidRDefault="007A5507" w14:paraId="1AC53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4F0A" w14:paraId="1AC53796" w14:textId="77777777">
    <w:pPr>
      <w:jc w:val="right"/>
    </w:pPr>
    <w:sdt>
      <w:sdtPr>
        <w:alias w:val="CC_Noformat_Partikod"/>
        <w:tag w:val="CC_Noformat_Partikod"/>
        <w:id w:val="559911109"/>
        <w:text/>
      </w:sdtPr>
      <w:sdtEndPr/>
      <w:sdtContent>
        <w:r w:rsidR="0065504C">
          <w:t>SD</w:t>
        </w:r>
      </w:sdtContent>
    </w:sdt>
    <w:sdt>
      <w:sdtPr>
        <w:alias w:val="CC_Noformat_Partinummer"/>
        <w:tag w:val="CC_Noformat_Partinummer"/>
        <w:id w:val="1197820850"/>
        <w:text/>
      </w:sdtPr>
      <w:sdtEndPr/>
      <w:sdtContent>
        <w:r w:rsidR="0065504C">
          <w:t>412</w:t>
        </w:r>
      </w:sdtContent>
    </w:sdt>
  </w:p>
  <w:p w:rsidR="007A5507" w:rsidP="00776B74" w:rsidRDefault="007A5507" w14:paraId="1AC537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4F0A" w14:paraId="1AC5379A" w14:textId="77777777">
    <w:pPr>
      <w:jc w:val="right"/>
    </w:pPr>
    <w:sdt>
      <w:sdtPr>
        <w:alias w:val="CC_Noformat_Partikod"/>
        <w:tag w:val="CC_Noformat_Partikod"/>
        <w:id w:val="1471015553"/>
        <w:text/>
      </w:sdtPr>
      <w:sdtEndPr/>
      <w:sdtContent>
        <w:r w:rsidR="0065504C">
          <w:t>SD</w:t>
        </w:r>
      </w:sdtContent>
    </w:sdt>
    <w:sdt>
      <w:sdtPr>
        <w:alias w:val="CC_Noformat_Partinummer"/>
        <w:tag w:val="CC_Noformat_Partinummer"/>
        <w:id w:val="-2014525982"/>
        <w:text/>
      </w:sdtPr>
      <w:sdtEndPr/>
      <w:sdtContent>
        <w:r w:rsidR="0065504C">
          <w:t>412</w:t>
        </w:r>
      </w:sdtContent>
    </w:sdt>
  </w:p>
  <w:p w:rsidR="007A5507" w:rsidP="00A314CF" w:rsidRDefault="00854F0A" w14:paraId="2EEE24B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54F0A" w14:paraId="1AC537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4F0A" w14:paraId="1AC537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:2326</w:t>
        </w:r>
      </w:sdtContent>
    </w:sdt>
  </w:p>
  <w:p w:rsidR="007A5507" w:rsidP="00E03A3D" w:rsidRDefault="00854F0A" w14:paraId="1AC5379F"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7A5507" w:rsidP="00283E0F" w:rsidRDefault="0065504C" w14:paraId="1AC537A0" w14:textId="77777777">
        <w:pPr>
          <w:pStyle w:val="FSHRub2"/>
        </w:pPr>
        <w:r>
          <w:t>Utlämning inom EU</w:t>
        </w:r>
      </w:p>
    </w:sdtContent>
  </w:sdt>
  <w:sdt>
    <w:sdtPr>
      <w:alias w:val="CC_Boilerplate_3"/>
      <w:tag w:val="CC_Boilerplate_3"/>
      <w:id w:val="1606463544"/>
      <w:lock w:val="sdtContentLocked"/>
      <w15:appearance w15:val="hidden"/>
      <w:text w:multiLine="1"/>
    </w:sdtPr>
    <w:sdtEndPr/>
    <w:sdtContent>
      <w:p w:rsidR="007A5507" w:rsidP="00283E0F" w:rsidRDefault="007A5507" w14:paraId="1AC537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504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772"/>
    <w:rsid w:val="00084C74"/>
    <w:rsid w:val="00084E38"/>
    <w:rsid w:val="00086446"/>
    <w:rsid w:val="00086B78"/>
    <w:rsid w:val="00091476"/>
    <w:rsid w:val="00093636"/>
    <w:rsid w:val="00093F48"/>
    <w:rsid w:val="0009440B"/>
    <w:rsid w:val="00094A50"/>
    <w:rsid w:val="00094A68"/>
    <w:rsid w:val="00094AC0"/>
    <w:rsid w:val="000953C2"/>
    <w:rsid w:val="000A1014"/>
    <w:rsid w:val="000A105F"/>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7FE"/>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A2"/>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04C"/>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F0A"/>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3CAF"/>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4D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1D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884"/>
    <w:rsid w:val="00B81ED7"/>
    <w:rsid w:val="00B832E8"/>
    <w:rsid w:val="00B85727"/>
    <w:rsid w:val="00B86112"/>
    <w:rsid w:val="00B87133"/>
    <w:rsid w:val="00B911CA"/>
    <w:rsid w:val="00B931F8"/>
    <w:rsid w:val="00B941FB"/>
    <w:rsid w:val="00B944A6"/>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53782"/>
  <w15:chartTrackingRefBased/>
  <w15:docId w15:val="{4B4E4FEF-B789-42A4-BC62-E45653F7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A547145C846978695E1B249BB96B2"/>
        <w:category>
          <w:name w:val="Allmänt"/>
          <w:gallery w:val="placeholder"/>
        </w:category>
        <w:types>
          <w:type w:val="bbPlcHdr"/>
        </w:types>
        <w:behaviors>
          <w:behavior w:val="content"/>
        </w:behaviors>
        <w:guid w:val="{72BBBA10-C11B-463A-BE15-EBFF697DD224}"/>
      </w:docPartPr>
      <w:docPartBody>
        <w:p w:rsidR="008B2119" w:rsidRDefault="00D20BC7">
          <w:pPr>
            <w:pStyle w:val="205A547145C846978695E1B249BB96B2"/>
          </w:pPr>
          <w:r w:rsidRPr="009A726D">
            <w:rPr>
              <w:rStyle w:val="Platshllartext"/>
            </w:rPr>
            <w:t>Klicka här för att ange text.</w:t>
          </w:r>
        </w:p>
      </w:docPartBody>
    </w:docPart>
    <w:docPart>
      <w:docPartPr>
        <w:name w:val="487B1178653C413C991824642C11C0B0"/>
        <w:category>
          <w:name w:val="Allmänt"/>
          <w:gallery w:val="placeholder"/>
        </w:category>
        <w:types>
          <w:type w:val="bbPlcHdr"/>
        </w:types>
        <w:behaviors>
          <w:behavior w:val="content"/>
        </w:behaviors>
        <w:guid w:val="{892394E4-493A-4BE7-BCC8-BE98AB441866}"/>
      </w:docPartPr>
      <w:docPartBody>
        <w:p w:rsidR="008B2119" w:rsidRDefault="00D20BC7">
          <w:pPr>
            <w:pStyle w:val="487B1178653C413C991824642C11C0B0"/>
          </w:pPr>
          <w:r w:rsidRPr="002551EA">
            <w:rPr>
              <w:rStyle w:val="Platshllartext"/>
              <w:color w:val="808080" w:themeColor="background1" w:themeShade="80"/>
            </w:rPr>
            <w:t>[Motionärernas namn]</w:t>
          </w:r>
        </w:p>
      </w:docPartBody>
    </w:docPart>
    <w:docPart>
      <w:docPartPr>
        <w:name w:val="776D280F40534F09971E42B43E431CB5"/>
        <w:category>
          <w:name w:val="Allmänt"/>
          <w:gallery w:val="placeholder"/>
        </w:category>
        <w:types>
          <w:type w:val="bbPlcHdr"/>
        </w:types>
        <w:behaviors>
          <w:behavior w:val="content"/>
        </w:behaviors>
        <w:guid w:val="{7FA98EA0-4C02-4B3B-AFE3-F969C7556C8C}"/>
      </w:docPartPr>
      <w:docPartBody>
        <w:p w:rsidR="008B2119" w:rsidRDefault="00D20BC7">
          <w:pPr>
            <w:pStyle w:val="776D280F40534F09971E42B43E431CB5"/>
          </w:pPr>
          <w:r>
            <w:rPr>
              <w:rStyle w:val="Platshllartext"/>
            </w:rPr>
            <w:t xml:space="preserve"> </w:t>
          </w:r>
        </w:p>
      </w:docPartBody>
    </w:docPart>
    <w:docPart>
      <w:docPartPr>
        <w:name w:val="E1404E8303934FFFAAC01D7B582F315C"/>
        <w:category>
          <w:name w:val="Allmänt"/>
          <w:gallery w:val="placeholder"/>
        </w:category>
        <w:types>
          <w:type w:val="bbPlcHdr"/>
        </w:types>
        <w:behaviors>
          <w:behavior w:val="content"/>
        </w:behaviors>
        <w:guid w:val="{FDAC3B16-F31D-4269-832F-2F3E5E053ED9}"/>
      </w:docPartPr>
      <w:docPartBody>
        <w:p w:rsidR="008B2119" w:rsidRDefault="00D20BC7">
          <w:pPr>
            <w:pStyle w:val="E1404E8303934FFFAAC01D7B582F31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C7"/>
    <w:rsid w:val="008B2119"/>
    <w:rsid w:val="00D20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5A547145C846978695E1B249BB96B2">
    <w:name w:val="205A547145C846978695E1B249BB96B2"/>
  </w:style>
  <w:style w:type="paragraph" w:customStyle="1" w:styleId="2F173475706E4480ABD4049474ACABBE">
    <w:name w:val="2F173475706E4480ABD4049474ACABBE"/>
  </w:style>
  <w:style w:type="paragraph" w:customStyle="1" w:styleId="D0780330D1CC4572AB5AA82F694F7FD6">
    <w:name w:val="D0780330D1CC4572AB5AA82F694F7FD6"/>
  </w:style>
  <w:style w:type="paragraph" w:customStyle="1" w:styleId="487B1178653C413C991824642C11C0B0">
    <w:name w:val="487B1178653C413C991824642C11C0B0"/>
  </w:style>
  <w:style w:type="paragraph" w:customStyle="1" w:styleId="776D280F40534F09971E42B43E431CB5">
    <w:name w:val="776D280F40534F09971E42B43E431CB5"/>
  </w:style>
  <w:style w:type="paragraph" w:customStyle="1" w:styleId="E1404E8303934FFFAAC01D7B582F315C">
    <w:name w:val="E1404E8303934FFFAAC01D7B582F3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8913</RubrikLookup>
    <MotionGuid xmlns="00d11361-0b92-4bae-a181-288d6a55b763">e0d72758-99fe-40e1-8f85-8a8574ebf54d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034A-88CB-4049-9CC9-A173490F815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D092739A-9F9E-481A-8F48-4D1A21B1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D070C-D635-4A33-9283-228737A21A6E}">
  <ds:schemaRefs>
    <ds:schemaRef ds:uri="http://schemas.riksdagen.se/motion"/>
  </ds:schemaRefs>
</ds:datastoreItem>
</file>

<file path=customXml/itemProps5.xml><?xml version="1.0" encoding="utf-8"?>
<ds:datastoreItem xmlns:ds="http://schemas.openxmlformats.org/officeDocument/2006/customXml" ds:itemID="{2167F922-7427-48A8-9B49-92512DC2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228</Words>
  <Characters>1239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201617SD412 Utlämning inom EU</dc:title>
  <dc:subject/>
  <dc:creator>Riksdagsförvaltningen</dc:creator>
  <cp:keywords/>
  <dc:description/>
  <cp:lastModifiedBy>Kerstin Carlqvist</cp:lastModifiedBy>
  <cp:revision>5</cp:revision>
  <cp:lastPrinted>2016-06-13T12:10:00Z</cp:lastPrinted>
  <dcterms:created xsi:type="dcterms:W3CDTF">2016-10-04T07:47:00Z</dcterms:created>
  <dcterms:modified xsi:type="dcterms:W3CDTF">2017-05-05T13:36:00Z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*T58C2753A9515*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https://filur.riksdagen.se/drop/DropOffLibrary/T58C2753A9515.docx</vt:lpwstr>
  </property>
  <property fmtid="{D5CDD505-2E9C-101B-9397-08002B2CF9AE}" pid="13" name="RevisionsOn">
    <vt:lpwstr>1</vt:lpwstr>
  </property>
</Properties>
</file>