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13F6" w:rsidRDefault="002A5E3B" w14:paraId="29EB1679" w14:textId="77777777">
      <w:pPr>
        <w:pStyle w:val="RubrikFrslagTIllRiksdagsbeslut"/>
      </w:pPr>
      <w:sdt>
        <w:sdtPr>
          <w:alias w:val="CC_Boilerplate_4"/>
          <w:tag w:val="CC_Boilerplate_4"/>
          <w:id w:val="-1644581176"/>
          <w:lock w:val="sdtContentLocked"/>
          <w:placeholder>
            <w:docPart w:val="7002DF9EE31F411D8B62C55A24878B28"/>
          </w:placeholder>
          <w:text/>
        </w:sdtPr>
        <w:sdtEndPr/>
        <w:sdtContent>
          <w:r w:rsidRPr="009B062B" w:rsidR="00AF30DD">
            <w:t>Förslag till riksdagsbeslut</w:t>
          </w:r>
        </w:sdtContent>
      </w:sdt>
      <w:bookmarkEnd w:id="0"/>
      <w:bookmarkEnd w:id="1"/>
    </w:p>
    <w:sdt>
      <w:sdtPr>
        <w:alias w:val="Yrkande 1"/>
        <w:tag w:val="2cf4f1a4-5146-4f1d-896d-c41ec374d0be"/>
        <w:id w:val="349387910"/>
        <w:lock w:val="sdtLocked"/>
      </w:sdtPr>
      <w:sdtEndPr/>
      <w:sdtContent>
        <w:p w:rsidR="002E66B2" w:rsidRDefault="00761047" w14:paraId="168C83DC" w14:textId="77777777">
          <w:pPr>
            <w:pStyle w:val="Frslagstext"/>
          </w:pPr>
          <w:r>
            <w:t>Riksdagen antar regeringens förslag till ändring i brottsbalken med den skillnaden att 6 kap. 11 § ändras så att formuleringen ”i huvudsakligt syfte” ersätts med ”i syfte”.</w:t>
          </w:r>
        </w:p>
      </w:sdtContent>
    </w:sdt>
    <w:sdt>
      <w:sdtPr>
        <w:alias w:val="Yrkande 2"/>
        <w:tag w:val="3c3d0f73-65c0-447a-b3b5-e6c4013d6377"/>
        <w:id w:val="2060981276"/>
        <w:lock w:val="sdtLocked"/>
      </w:sdtPr>
      <w:sdtEndPr/>
      <w:sdtContent>
        <w:p w:rsidR="002E66B2" w:rsidRDefault="00761047" w14:paraId="18562F98" w14:textId="77777777">
          <w:pPr>
            <w:pStyle w:val="Frslagstext"/>
          </w:pPr>
          <w:r>
            <w:t>Riksdagen ställer sig bakom det som anförs i motionen om behovet av en uppföljande utvärdering för att säkerställa att de lagändringar som rör våldtäkt mot barn och sexuella övergrepp mot barn får avsedd effekt, och detta tillkännager riksdagen för regeringen.</w:t>
          </w:r>
        </w:p>
      </w:sdtContent>
    </w:sdt>
    <w:sdt>
      <w:sdtPr>
        <w:alias w:val="Yrkande 3"/>
        <w:tag w:val="4f2ef5bc-5701-446d-b9a9-84d8a1811df8"/>
        <w:id w:val="2065136787"/>
        <w:lock w:val="sdtLocked"/>
      </w:sdtPr>
      <w:sdtEndPr/>
      <w:sdtContent>
        <w:p w:rsidR="002E66B2" w:rsidRDefault="00761047" w14:paraId="6A28E2A6" w14:textId="77777777">
          <w:pPr>
            <w:pStyle w:val="Frslagstext"/>
          </w:pPr>
          <w:r>
            <w:t>Riksdagen ställer sig bakom det som anförs i motionen om att regeringen bör återkomma till riksdagen i fråga om barnpornografibrottets brottsrubricering efter avslutade EU-förhandlingar,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3E65829A9445F98B956BD44F40335"/>
        </w:placeholder>
        <w:text/>
      </w:sdtPr>
      <w:sdtEndPr/>
      <w:sdtContent>
        <w:p w:rsidRPr="00B654D5" w:rsidR="006D79C9" w:rsidP="00B654D5" w:rsidRDefault="00B654D5" w14:paraId="6D39AA0D" w14:textId="7C13CE63">
          <w:pPr>
            <w:pStyle w:val="Rubrik1"/>
          </w:pPr>
          <w:r w:rsidRPr="00B654D5">
            <w:t>Bakgrund</w:t>
          </w:r>
        </w:p>
      </w:sdtContent>
    </w:sdt>
    <w:bookmarkEnd w:displacedByCustomXml="prev" w:id="3"/>
    <w:bookmarkEnd w:displacedByCustomXml="prev" w:id="4"/>
    <w:p w:rsidR="0043795D" w:rsidP="0043795D" w:rsidRDefault="00D719F7" w14:paraId="5495F331" w14:textId="78B0B727">
      <w:pPr>
        <w:pStyle w:val="Normalutanindragellerluft"/>
      </w:pPr>
      <w:r>
        <w:t xml:space="preserve">I </w:t>
      </w:r>
      <w:r w:rsidR="008D3E4C">
        <w:t xml:space="preserve">februari </w:t>
      </w:r>
      <w:r>
        <w:t xml:space="preserve">2022 gav den socialdemokratiskt ledda regeringen </w:t>
      </w:r>
      <w:r w:rsidR="000A3BDD">
        <w:t>Petra Lundh</w:t>
      </w:r>
      <w:r>
        <w:t xml:space="preserve"> i uppdrag att</w:t>
      </w:r>
      <w:r w:rsidR="008D3E4C">
        <w:t xml:space="preserve"> bl.a. se över det straffrättsliga skyddet mot sexuella kränkningar av barn 15</w:t>
      </w:r>
      <w:r w:rsidR="009633EC">
        <w:noBreakHyphen/>
      </w:r>
      <w:r w:rsidR="008D3E4C">
        <w:t>17</w:t>
      </w:r>
      <w:r w:rsidR="00AF5640">
        <w:t xml:space="preserve"> </w:t>
      </w:r>
      <w:r w:rsidR="008D3E4C">
        <w:t xml:space="preserve">år, </w:t>
      </w:r>
      <w:r w:rsidR="00BF5DA1">
        <w:t xml:space="preserve">se över regelverket om köp av sexuell tjänst och koppleri genom internetbaserade verktyg, </w:t>
      </w:r>
      <w:r w:rsidR="00BF5DA1">
        <w:lastRenderedPageBreak/>
        <w:t>ta ställning till om kön bör läggas till som en ny grund för straffskärpning vid hatbrotts</w:t>
      </w:r>
      <w:r w:rsidR="00B654D5">
        <w:softHyphen/>
      </w:r>
      <w:r w:rsidR="00BF5DA1">
        <w:t>motiv, ta ställning till om brottsbeteckning</w:t>
      </w:r>
      <w:r w:rsidR="009633EC">
        <w:t>en</w:t>
      </w:r>
      <w:r w:rsidR="00BF5DA1">
        <w:t xml:space="preserve"> barnpornografibrott bör ändras samt ta ställning till om det straffrättsliga skyddet för äldre och andra särskilt utsatta behöver förstärkas. </w:t>
      </w:r>
      <w:r w:rsidR="0043795D">
        <w:t>Den nu aktuella propositionen bygger på utredningens förslag.</w:t>
      </w:r>
      <w:r w:rsidR="0043795D">
        <w:rPr>
          <w:rStyle w:val="Fotnotsreferens"/>
        </w:rPr>
        <w:footnoteReference w:id="1"/>
      </w:r>
      <w:r w:rsidR="0043795D">
        <w:t xml:space="preserve"> </w:t>
      </w:r>
    </w:p>
    <w:p w:rsidR="00753E08" w:rsidP="00D927D7" w:rsidRDefault="00753E08" w14:paraId="678925B3" w14:textId="181BFB41">
      <w:r>
        <w:t xml:space="preserve">I sammanfattning innebär propositionen att </w:t>
      </w:r>
    </w:p>
    <w:p w:rsidR="00753E08" w:rsidP="00B654D5" w:rsidRDefault="00753E08" w14:paraId="13784355" w14:textId="03E2CB15">
      <w:pPr>
        <w:pStyle w:val="ListaNummer"/>
      </w:pPr>
      <w:r>
        <w:t xml:space="preserve">brottet </w:t>
      </w:r>
      <w:r w:rsidRPr="005E0403">
        <w:rPr>
          <w:i/>
          <w:iCs/>
        </w:rPr>
        <w:t>köp av sexuell tjänst</w:t>
      </w:r>
      <w:r>
        <w:t xml:space="preserve"> ändras till </w:t>
      </w:r>
      <w:r w:rsidRPr="005E0403">
        <w:rPr>
          <w:i/>
          <w:iCs/>
        </w:rPr>
        <w:t>köp av sexuell handling</w:t>
      </w:r>
      <w:r>
        <w:t xml:space="preserve"> och det straffbara området för brottet samt för koppleri utvidgas till att även omfatta handlingar på distans, dvs. utan fysisk kontakt </w:t>
      </w:r>
    </w:p>
    <w:p w:rsidR="00753E08" w:rsidP="00B654D5" w:rsidRDefault="00753E08" w14:paraId="07BBDEA9" w14:textId="3A94A584">
      <w:pPr>
        <w:pStyle w:val="ListaNummer"/>
      </w:pPr>
      <w:r>
        <w:t xml:space="preserve">brotten </w:t>
      </w:r>
      <w:r w:rsidRPr="005E0403">
        <w:rPr>
          <w:i/>
          <w:iCs/>
        </w:rPr>
        <w:t>våldtäkt mot barn</w:t>
      </w:r>
      <w:r>
        <w:t xml:space="preserve"> respektive </w:t>
      </w:r>
      <w:r w:rsidRPr="005E0403">
        <w:rPr>
          <w:i/>
          <w:iCs/>
        </w:rPr>
        <w:t>sexuellt övergrepp mot barn</w:t>
      </w:r>
      <w:r>
        <w:t xml:space="preserve"> utvidgas till fler situationer där 15</w:t>
      </w:r>
      <w:r>
        <w:noBreakHyphen/>
        <w:t>17-åring</w:t>
      </w:r>
      <w:r w:rsidR="009633EC">
        <w:t>ars</w:t>
      </w:r>
      <w:r>
        <w:t xml:space="preserve"> nedsatta förmåga att värna sin sexuella integritet utnyttjas</w:t>
      </w:r>
    </w:p>
    <w:p w:rsidR="00753E08" w:rsidP="00B654D5" w:rsidRDefault="00AF5640" w14:paraId="4D59B782" w14:textId="3BA007FC">
      <w:pPr>
        <w:pStyle w:val="ListaNummer"/>
      </w:pPr>
      <w:r>
        <w:t>k</w:t>
      </w:r>
      <w:r w:rsidR="00753E08">
        <w:t>ön läggs till som straffskärpning</w:t>
      </w:r>
      <w:r w:rsidR="009633EC">
        <w:t>sgrund</w:t>
      </w:r>
      <w:r w:rsidR="00753E08">
        <w:t xml:space="preserve"> vid brott som begås med hatbrottsmotiv</w:t>
      </w:r>
    </w:p>
    <w:p w:rsidR="00453B45" w:rsidP="00B654D5" w:rsidRDefault="00AF5640" w14:paraId="1C094558" w14:textId="2FFEBFBB">
      <w:pPr>
        <w:pStyle w:val="ListaNummer"/>
      </w:pPr>
      <w:r>
        <w:t>f</w:t>
      </w:r>
      <w:r w:rsidR="00753E08">
        <w:t>ler fall av bedrägeri ska bedömas som grova brott och ge hårdare straff</w:t>
      </w:r>
      <w:r w:rsidR="009633EC">
        <w:t>.</w:t>
      </w:r>
    </w:p>
    <w:p w:rsidRPr="00B654D5" w:rsidR="00391ABF" w:rsidP="00B654D5" w:rsidRDefault="00391ABF" w14:paraId="371DEBC2" w14:textId="3FD6A32C">
      <w:pPr>
        <w:pStyle w:val="Rubrik1"/>
      </w:pPr>
      <w:r w:rsidRPr="00B654D5">
        <w:t>Förb</w:t>
      </w:r>
      <w:r w:rsidRPr="00B654D5" w:rsidR="00753E08">
        <w:t>j</w:t>
      </w:r>
      <w:r w:rsidRPr="00B654D5">
        <w:t>ud plattformar som t.ex. Onlyfans</w:t>
      </w:r>
    </w:p>
    <w:p w:rsidR="00300A43" w:rsidP="00B654D5" w:rsidRDefault="006076CC" w14:paraId="518AA2A5" w14:textId="79B72812">
      <w:pPr>
        <w:pStyle w:val="Normalutanindragellerluft"/>
      </w:pPr>
      <w:r w:rsidRPr="00D927D7">
        <w:t xml:space="preserve">Genom propositionen föreslås brottet </w:t>
      </w:r>
      <w:r w:rsidRPr="00D927D7">
        <w:rPr>
          <w:i/>
          <w:iCs/>
        </w:rPr>
        <w:t>köp av sexuell tjänst</w:t>
      </w:r>
      <w:r w:rsidRPr="00D927D7">
        <w:t xml:space="preserve"> ändras till </w:t>
      </w:r>
      <w:r w:rsidRPr="00D927D7">
        <w:rPr>
          <w:i/>
          <w:iCs/>
        </w:rPr>
        <w:t>köp av sexuell handling</w:t>
      </w:r>
      <w:r>
        <w:t xml:space="preserve"> och det straffbara området för brottet samt för koppleri utvidgas till att även omfatta handlingar på distans, dvs. utan fysisk kontakt</w:t>
      </w:r>
      <w:r w:rsidR="00B36FF6">
        <w:t xml:space="preserve">. </w:t>
      </w:r>
      <w:r>
        <w:t xml:space="preserve">Socialdemokraterna ser detta som en </w:t>
      </w:r>
      <w:r w:rsidR="00B36FF6">
        <w:t xml:space="preserve">i grunden </w:t>
      </w:r>
      <w:r>
        <w:t>naturlig utvidgning</w:t>
      </w:r>
      <w:r w:rsidR="00EC575E">
        <w:t xml:space="preserve"> av straffbestämmelsen</w:t>
      </w:r>
      <w:r w:rsidR="00B36FF6">
        <w:t xml:space="preserve">. I takt med att hela vårt samhälle blir mer digitalt blir också </w:t>
      </w:r>
      <w:r>
        <w:t>sexuella handlingar på distans</w:t>
      </w:r>
      <w:r w:rsidR="00300A43">
        <w:t xml:space="preserve">, </w:t>
      </w:r>
      <w:r w:rsidR="00404D64">
        <w:t>både</w:t>
      </w:r>
      <w:r w:rsidR="00300A43">
        <w:t xml:space="preserve"> önskade </w:t>
      </w:r>
      <w:r w:rsidR="00404D64">
        <w:t>och</w:t>
      </w:r>
      <w:r w:rsidR="00300A43">
        <w:t xml:space="preserve"> oönskade</w:t>
      </w:r>
      <w:r w:rsidR="00404D64">
        <w:t>,</w:t>
      </w:r>
      <w:r>
        <w:t xml:space="preserve"> allt vanligare. </w:t>
      </w:r>
      <w:r w:rsidR="00B36FF6">
        <w:t>Som</w:t>
      </w:r>
      <w:r w:rsidR="00EC575E">
        <w:t xml:space="preserve"> har</w:t>
      </w:r>
      <w:r w:rsidR="00B36FF6">
        <w:t xml:space="preserve"> konstaterats i en rad utredningar och rapporter innebär</w:t>
      </w:r>
      <w:r w:rsidR="00EC575E">
        <w:t xml:space="preserve"> utveckling</w:t>
      </w:r>
      <w:r w:rsidR="006B7CD7">
        <w:t>en</w:t>
      </w:r>
      <w:r w:rsidR="00EC575E">
        <w:t xml:space="preserve"> att </w:t>
      </w:r>
      <w:r w:rsidR="00B36FF6">
        <w:t xml:space="preserve">också </w:t>
      </w:r>
      <w:r w:rsidR="00EC575E">
        <w:t>sexindustrin förändrats och</w:t>
      </w:r>
      <w:r w:rsidR="00300A43">
        <w:t xml:space="preserve"> att samhället behöver nya verktyg för att minska dess skadeverkningar. Det råder ingen</w:t>
      </w:r>
      <w:r w:rsidR="00EC575E">
        <w:t xml:space="preserve"> tvekan om att</w:t>
      </w:r>
      <w:r w:rsidR="00300A43">
        <w:t xml:space="preserve"> människor i</w:t>
      </w:r>
      <w:r w:rsidR="00AF5640">
        <w:t xml:space="preserve"> </w:t>
      </w:r>
      <w:r w:rsidR="00300A43">
        <w:t xml:space="preserve">dag utnyttjas inom sexindustrin och </w:t>
      </w:r>
      <w:r w:rsidR="00AF5640">
        <w:t xml:space="preserve">att </w:t>
      </w:r>
      <w:r w:rsidR="00300A43">
        <w:t xml:space="preserve">det </w:t>
      </w:r>
      <w:r w:rsidR="00255DB8">
        <w:t xml:space="preserve">inom denna bransch också </w:t>
      </w:r>
      <w:r w:rsidR="00300A43">
        <w:t xml:space="preserve">förekommer </w:t>
      </w:r>
      <w:r w:rsidR="00255DB8">
        <w:t xml:space="preserve">grov </w:t>
      </w:r>
      <w:r w:rsidR="00300A43">
        <w:t>kriminalitet</w:t>
      </w:r>
      <w:r w:rsidR="00255DB8">
        <w:t>. Att modernisera straffbestämmelsen är därför nödvändigt, både för att ge brottsbekämpande myndigheter rätt verktyg</w:t>
      </w:r>
      <w:r w:rsidR="00AF5640">
        <w:t xml:space="preserve"> och</w:t>
      </w:r>
      <w:r w:rsidR="00255DB8">
        <w:t xml:space="preserve"> för att fortsatt markera samhällets syn på köp av sex</w:t>
      </w:r>
      <w:r w:rsidR="002405DE">
        <w:t xml:space="preserve"> </w:t>
      </w:r>
      <w:r w:rsidR="00255DB8">
        <w:t>som i grunden klandervärd</w:t>
      </w:r>
      <w:r w:rsidR="00404D64">
        <w:t>a</w:t>
      </w:r>
      <w:r w:rsidR="00255DB8">
        <w:t xml:space="preserve"> handling</w:t>
      </w:r>
      <w:r w:rsidR="00404D64">
        <w:t>ar</w:t>
      </w:r>
      <w:r w:rsidR="00255DB8">
        <w:t xml:space="preserve">.  </w:t>
      </w:r>
    </w:p>
    <w:p w:rsidR="00C9435C" w:rsidP="00C9435C" w:rsidRDefault="00927424" w14:paraId="17B6A325" w14:textId="6C8064EE">
      <w:r>
        <w:t>Att lagtekniskt utforma en sådan straffrättslig utvidgning är samtidigt inte enkelt. Precis som regeringen konstaterar befinner sig stora delar av dagens</w:t>
      </w:r>
      <w:r w:rsidR="006B3356">
        <w:t xml:space="preserve"> digitala</w:t>
      </w:r>
      <w:r>
        <w:t xml:space="preserve"> sexindustri i vad som med </w:t>
      </w:r>
      <w:r w:rsidR="00752481">
        <w:t>lag</w:t>
      </w:r>
      <w:r w:rsidR="00404D64">
        <w:t>ändringen</w:t>
      </w:r>
      <w:r w:rsidR="00752481">
        <w:t xml:space="preserve"> </w:t>
      </w:r>
      <w:r>
        <w:t>hamnar i gränslandet mellan pornografi och prostitution.</w:t>
      </w:r>
      <w:r w:rsidR="00752481">
        <w:t xml:space="preserve"> </w:t>
      </w:r>
      <w:r w:rsidR="006B3356">
        <w:t>R</w:t>
      </w:r>
      <w:r w:rsidR="00752481">
        <w:t>egeringen</w:t>
      </w:r>
      <w:r w:rsidR="006B3356">
        <w:t xml:space="preserve"> föreslår att </w:t>
      </w:r>
      <w:r w:rsidR="00506D51">
        <w:t xml:space="preserve">denna </w:t>
      </w:r>
      <w:r w:rsidR="00752481">
        <w:t xml:space="preserve">gränsdragning ska åstadkommas genom krav på </w:t>
      </w:r>
      <w:r w:rsidR="00AF5640">
        <w:t xml:space="preserve">dels </w:t>
      </w:r>
      <w:r w:rsidR="00752481">
        <w:t>att gärningsmannen ska ”förmå” offret att företa eller tåla en sexuell handling, dels att detta ska göras ”i huvudsakligt syfte” att gärningsmannen ska delta i eller förevisas</w:t>
      </w:r>
      <w:r w:rsidR="00C9435C">
        <w:t xml:space="preserve"> den sexuella</w:t>
      </w:r>
      <w:r w:rsidR="00752481">
        <w:t xml:space="preserve"> handlingen. </w:t>
      </w:r>
      <w:r w:rsidR="00C9435C">
        <w:t>Konkret innebär det att den som på förhand betalar någon för att spela in en film där en sexuell handling utförs eller som under</w:t>
      </w:r>
      <w:r w:rsidR="00506D51">
        <w:t xml:space="preserve"> en pågående</w:t>
      </w:r>
      <w:r w:rsidR="00C9435C">
        <w:t xml:space="preserve"> liveshow styr den sexuella handlingen kan dömas till straffansvar. Den som endast </w:t>
      </w:r>
      <w:r w:rsidR="00752481">
        <w:t>köp</w:t>
      </w:r>
      <w:r w:rsidR="00C9435C">
        <w:t>er en</w:t>
      </w:r>
      <w:r w:rsidR="00506D51">
        <w:t xml:space="preserve"> redan</w:t>
      </w:r>
      <w:r w:rsidR="00C9435C">
        <w:t xml:space="preserve"> </w:t>
      </w:r>
      <w:r w:rsidR="00752481">
        <w:t xml:space="preserve">förinspelad film </w:t>
      </w:r>
      <w:r w:rsidR="00C9435C">
        <w:t>eller</w:t>
      </w:r>
      <w:r w:rsidR="00506D51">
        <w:t xml:space="preserve"> som</w:t>
      </w:r>
      <w:r w:rsidR="00C9435C">
        <w:t xml:space="preserve"> tecknar en </w:t>
      </w:r>
      <w:r w:rsidR="00752481">
        <w:t xml:space="preserve">prenumeration på konton </w:t>
      </w:r>
      <w:r w:rsidR="00C9435C">
        <w:t xml:space="preserve">som </w:t>
      </w:r>
      <w:r w:rsidR="00506D51">
        <w:t xml:space="preserve">löpande </w:t>
      </w:r>
      <w:r w:rsidR="00752481">
        <w:t>lägg</w:t>
      </w:r>
      <w:r w:rsidR="00C9435C">
        <w:t>er</w:t>
      </w:r>
      <w:r w:rsidR="00752481">
        <w:t xml:space="preserve"> ut material faller</w:t>
      </w:r>
      <w:r w:rsidR="00C9435C">
        <w:t xml:space="preserve"> dock</w:t>
      </w:r>
      <w:r w:rsidR="00752481">
        <w:t xml:space="preserve"> utanför det straffbara området. </w:t>
      </w:r>
      <w:r w:rsidR="00404D64">
        <w:t xml:space="preserve">Enligt samma logik kan den som </w:t>
      </w:r>
      <w:r w:rsidRPr="00752481" w:rsidR="00752481">
        <w:t>tillhandahåller eller administrerar en</w:t>
      </w:r>
      <w:r w:rsidR="00752481">
        <w:t xml:space="preserve"> </w:t>
      </w:r>
      <w:r w:rsidRPr="00752481" w:rsidR="00752481">
        <w:t>webbplats</w:t>
      </w:r>
      <w:r w:rsidR="00C9435C">
        <w:t xml:space="preserve"> som erbjuder tjänster inom det kriminaliserad</w:t>
      </w:r>
      <w:r w:rsidR="00404D64">
        <w:t>e</w:t>
      </w:r>
      <w:r w:rsidR="00C9435C">
        <w:t xml:space="preserve"> området dömas för koppleri men inte </w:t>
      </w:r>
      <w:r w:rsidR="00404D64">
        <w:t xml:space="preserve">den som </w:t>
      </w:r>
      <w:r w:rsidR="006B7CD7">
        <w:t xml:space="preserve">tillhandahåller eller administrerar en </w:t>
      </w:r>
      <w:r w:rsidRPr="00752481" w:rsidR="006B7CD7">
        <w:t>webbplats</w:t>
      </w:r>
      <w:r w:rsidR="006B7CD7">
        <w:t xml:space="preserve"> som</w:t>
      </w:r>
      <w:r w:rsidR="00C9435C">
        <w:t xml:space="preserve"> erbjud</w:t>
      </w:r>
      <w:r w:rsidR="00404D64">
        <w:t>er</w:t>
      </w:r>
      <w:r w:rsidR="00C9435C">
        <w:t xml:space="preserve"> pornografi.</w:t>
      </w:r>
    </w:p>
    <w:p w:rsidR="00D57ABA" w:rsidP="00D927D7" w:rsidRDefault="00C9435C" w14:paraId="6E763671" w14:textId="0357523B">
      <w:pPr>
        <w:rPr>
          <w:rStyle w:val="FrslagstextChar"/>
        </w:rPr>
      </w:pPr>
      <w:r>
        <w:t xml:space="preserve">I grunden </w:t>
      </w:r>
      <w:r w:rsidR="006B3356">
        <w:t>an</w:t>
      </w:r>
      <w:r>
        <w:t xml:space="preserve">ser </w:t>
      </w:r>
      <w:r w:rsidR="00AF5640">
        <w:t>S</w:t>
      </w:r>
      <w:r>
        <w:t>ocialdemokraterna att det är</w:t>
      </w:r>
      <w:r w:rsidR="00AF5640">
        <w:t xml:space="preserve"> en</w:t>
      </w:r>
      <w:r>
        <w:t xml:space="preserve"> principiellt klok gränsdragning. </w:t>
      </w:r>
      <w:r w:rsidR="00A859E0">
        <w:t>Även om utsattheten för de som utnyttjas sexuellt i pornografiska syften behöver synliggöras och skyddet bör stärkas, ska</w:t>
      </w:r>
      <w:r w:rsidR="00204953">
        <w:t xml:space="preserve"> det</w:t>
      </w:r>
      <w:r w:rsidR="00A859E0">
        <w:t xml:space="preserve"> inte vara straffbart att via betaltjänster eller </w:t>
      </w:r>
      <w:r w:rsidR="00A859E0">
        <w:lastRenderedPageBreak/>
        <w:t xml:space="preserve">annonsfinansierade sidor titta på pornografiskt material framtaget för en ospecificerad krets tittare. </w:t>
      </w:r>
      <w:r w:rsidR="00506D51">
        <w:t xml:space="preserve">Rättsligt </w:t>
      </w:r>
      <w:r w:rsidR="00F71BC5">
        <w:t xml:space="preserve">blir gränsdragningen </w:t>
      </w:r>
      <w:r w:rsidR="00506D51">
        <w:t>dock</w:t>
      </w:r>
      <w:r w:rsidR="00F71BC5">
        <w:t xml:space="preserve"> </w:t>
      </w:r>
      <w:r w:rsidR="00506D51">
        <w:t xml:space="preserve">konstlad </w:t>
      </w:r>
      <w:r w:rsidR="00F71BC5">
        <w:t>när det kommer till prenumerationstjänster där man ”följer” konton där sexuella handlingar utförs live, endast för de som tittar. Även i dessa fall måste de betalande</w:t>
      </w:r>
      <w:r w:rsidR="00506D51">
        <w:t xml:space="preserve"> prenumeranterna</w:t>
      </w:r>
      <w:r w:rsidR="00F71BC5">
        <w:t xml:space="preserve"> anses vara </w:t>
      </w:r>
      <w:r w:rsidR="00DE1725">
        <w:t xml:space="preserve">de som förmår </w:t>
      </w:r>
      <w:r w:rsidR="00204953">
        <w:t xml:space="preserve">någon att utföra </w:t>
      </w:r>
      <w:r w:rsidR="00F71BC5">
        <w:t>handlingarna.</w:t>
      </w:r>
      <w:r w:rsidR="007F3380">
        <w:t xml:space="preserve"> </w:t>
      </w:r>
      <w:r w:rsidR="00D57ABA">
        <w:t xml:space="preserve">Socialdemokraterna anser att denna typ av </w:t>
      </w:r>
      <w:r w:rsidR="00506D51">
        <w:t>lives</w:t>
      </w:r>
      <w:r w:rsidR="000A3BDD">
        <w:t>ända</w:t>
      </w:r>
      <w:r w:rsidR="00506D51">
        <w:t xml:space="preserve"> sexuella handlingar</w:t>
      </w:r>
      <w:r w:rsidR="00D57ABA">
        <w:t>, som t.ex. tillhandahålls och administreras av Onlyfans, bör falla inom det straffbara området. För att säkerställa att även dessa tjänster omfattas föreslås, i linje med</w:t>
      </w:r>
      <w:r w:rsidR="00506D51">
        <w:t xml:space="preserve"> vad också</w:t>
      </w:r>
      <w:r w:rsidR="00D57ABA">
        <w:t xml:space="preserve"> </w:t>
      </w:r>
      <w:r w:rsidR="00506D51">
        <w:t>vissa</w:t>
      </w:r>
      <w:r w:rsidR="00D57ABA">
        <w:t xml:space="preserve"> remissinsatser</w:t>
      </w:r>
      <w:r w:rsidR="00506D51">
        <w:t xml:space="preserve"> anfört</w:t>
      </w:r>
      <w:r w:rsidR="00D57ABA">
        <w:t xml:space="preserve">, att formuleringen </w:t>
      </w:r>
      <w:r w:rsidR="00D57ABA">
        <w:rPr>
          <w:rStyle w:val="FrslagstextChar"/>
        </w:rPr>
        <w:t>”i</w:t>
      </w:r>
      <w:r w:rsidR="00204953">
        <w:rPr>
          <w:rStyle w:val="FrslagstextChar"/>
        </w:rPr>
        <w:t xml:space="preserve"> </w:t>
      </w:r>
      <w:r w:rsidR="00D57ABA">
        <w:rPr>
          <w:rStyle w:val="FrslagstextChar"/>
        </w:rPr>
        <w:t>huvudsakligt syfte” ersätts med ”i syfte”.</w:t>
      </w:r>
    </w:p>
    <w:p w:rsidRPr="00B654D5" w:rsidR="00D57ABA" w:rsidP="00B654D5" w:rsidRDefault="009A38F5" w14:paraId="2E028C42" w14:textId="5179F864">
      <w:pPr>
        <w:pStyle w:val="Rubrik1"/>
      </w:pPr>
      <w:r w:rsidRPr="00B654D5">
        <w:t xml:space="preserve">En uppföljning av de </w:t>
      </w:r>
      <w:r w:rsidRPr="00B654D5" w:rsidR="000A3BDD">
        <w:t>föreslagna</w:t>
      </w:r>
      <w:r w:rsidRPr="00B654D5">
        <w:t xml:space="preserve"> straffbestämmelserna gällande våldtäkt och sexuella övergrepp mot barn</w:t>
      </w:r>
    </w:p>
    <w:p w:rsidR="00D24732" w:rsidP="00B654D5" w:rsidRDefault="00311E04" w14:paraId="06D4E8C4" w14:textId="2E6F449C">
      <w:pPr>
        <w:pStyle w:val="Normalutanindragellerluft"/>
      </w:pPr>
      <w:r>
        <w:t xml:space="preserve">År 2018 skärptes bestämmelserna om våldtäkt genom den s.k. samtyckeslagen. Därmed flyttades </w:t>
      </w:r>
      <w:r w:rsidRPr="00311E04">
        <w:t xml:space="preserve">gränsen för straffbar gärning </w:t>
      </w:r>
      <w:r>
        <w:t>så att det inte längre är nödvändigt a</w:t>
      </w:r>
      <w:r w:rsidRPr="00311E04">
        <w:t>tt gärnings</w:t>
      </w:r>
      <w:r w:rsidR="00B654D5">
        <w:softHyphen/>
      </w:r>
      <w:r w:rsidRPr="00311E04">
        <w:t>mannen har använt sig av våld eller hot eller utnyttjat offrets särskilt utsatta situation för att kunna dömas.</w:t>
      </w:r>
      <w:r>
        <w:t xml:space="preserve"> </w:t>
      </w:r>
      <w:r w:rsidR="00D24732">
        <w:t>Att lagstiftningen n</w:t>
      </w:r>
      <w:r>
        <w:t xml:space="preserve">umera bygger </w:t>
      </w:r>
      <w:r w:rsidR="00D24732">
        <w:t>på principen om</w:t>
      </w:r>
      <w:r>
        <w:t xml:space="preserve"> frivillighet</w:t>
      </w:r>
      <w:r w:rsidR="00D24732">
        <w:t xml:space="preserve"> </w:t>
      </w:r>
      <w:r w:rsidR="00B734E3">
        <w:t>är</w:t>
      </w:r>
      <w:r w:rsidR="00D24732">
        <w:t xml:space="preserve"> e</w:t>
      </w:r>
      <w:r>
        <w:t>tt stort och viktigt steg i arbetet för ett mer jäm</w:t>
      </w:r>
      <w:r w:rsidR="000A3BDD">
        <w:t>ställt</w:t>
      </w:r>
      <w:r>
        <w:t xml:space="preserve"> samhälle.</w:t>
      </w:r>
    </w:p>
    <w:p w:rsidR="00C52A8A" w:rsidP="00B654D5" w:rsidRDefault="000A3BDD" w14:paraId="24ED4B18" w14:textId="67FD32CF">
      <w:r>
        <w:t>De särskilda b</w:t>
      </w:r>
      <w:r w:rsidR="00EC021E">
        <w:t xml:space="preserve">estämmelserna om </w:t>
      </w:r>
      <w:r w:rsidRPr="00D927D7" w:rsidR="00EC021E">
        <w:rPr>
          <w:i/>
          <w:iCs/>
        </w:rPr>
        <w:t>våldtäkt mot barn</w:t>
      </w:r>
      <w:r w:rsidR="00B734E3">
        <w:t xml:space="preserve"> och</w:t>
      </w:r>
      <w:r w:rsidR="00EC021E">
        <w:t xml:space="preserve"> </w:t>
      </w:r>
      <w:r w:rsidRPr="00D927D7" w:rsidR="00EC021E">
        <w:rPr>
          <w:i/>
          <w:iCs/>
        </w:rPr>
        <w:t>sexuella övergrepp mot barn</w:t>
      </w:r>
      <w:r w:rsidR="00EC021E">
        <w:t xml:space="preserve"> kompletterar </w:t>
      </w:r>
      <w:r>
        <w:t xml:space="preserve">de generella </w:t>
      </w:r>
      <w:r w:rsidR="00EC021E">
        <w:t>bestämmelser</w:t>
      </w:r>
      <w:r>
        <w:t>na</w:t>
      </w:r>
      <w:r w:rsidR="007F3380">
        <w:t>.</w:t>
      </w:r>
      <w:r w:rsidR="00EC021E">
        <w:t xml:space="preserve"> F</w:t>
      </w:r>
      <w:r w:rsidRPr="00EC021E" w:rsidR="00EC021E">
        <w:t>ör straffansvar</w:t>
      </w:r>
      <w:r w:rsidR="00EC021E">
        <w:t xml:space="preserve"> </w:t>
      </w:r>
      <w:r w:rsidRPr="00EC021E" w:rsidR="00EC021E">
        <w:t>spelar det</w:t>
      </w:r>
      <w:r>
        <w:t xml:space="preserve"> då</w:t>
      </w:r>
      <w:r w:rsidR="00EC021E">
        <w:t>, till skillnad från t.ex. våldtäktsbrottet,</w:t>
      </w:r>
      <w:r w:rsidRPr="00EC021E" w:rsidR="00EC021E">
        <w:t xml:space="preserve"> inte någon roll</w:t>
      </w:r>
      <w:r w:rsidR="00D24732">
        <w:t xml:space="preserve"> </w:t>
      </w:r>
      <w:r w:rsidR="007F3380">
        <w:t xml:space="preserve">om </w:t>
      </w:r>
      <w:r w:rsidRPr="00EC021E" w:rsidR="00EC021E">
        <w:t>barnet har deltagit frivilligt</w:t>
      </w:r>
      <w:r w:rsidR="00EC021E">
        <w:t xml:space="preserve">. </w:t>
      </w:r>
      <w:r>
        <w:t>De särskilda b</w:t>
      </w:r>
      <w:r w:rsidR="00B734E3">
        <w:t xml:space="preserve">estämmelserna </w:t>
      </w:r>
      <w:r w:rsidR="007F3380">
        <w:t xml:space="preserve">syftar till att </w:t>
      </w:r>
      <w:r w:rsidR="00B734E3">
        <w:t xml:space="preserve">ge minderåriga ett </w:t>
      </w:r>
      <w:r>
        <w:t>utvidgat</w:t>
      </w:r>
      <w:r w:rsidR="00B734E3">
        <w:t xml:space="preserve"> skydd från att utnyttjas av personer som har ett särskilt inflytande över dem. I</w:t>
      </w:r>
      <w:r w:rsidR="00204953">
        <w:t xml:space="preserve"> </w:t>
      </w:r>
      <w:r w:rsidR="00B734E3">
        <w:t xml:space="preserve">dag </w:t>
      </w:r>
      <w:r w:rsidR="007F3380">
        <w:t xml:space="preserve">handlar det om </w:t>
      </w:r>
      <w:r w:rsidR="00B734E3">
        <w:t>vårdnadshavare och andra som har ett ansvar för barnet enligt myndighetsbeslut.</w:t>
      </w:r>
      <w:r w:rsidR="007F3380">
        <w:t xml:space="preserve"> </w:t>
      </w:r>
      <w:r w:rsidR="00B734E3">
        <w:t xml:space="preserve">Genom propositionen utvidgas </w:t>
      </w:r>
      <w:r>
        <w:t xml:space="preserve">detta </w:t>
      </w:r>
      <w:r w:rsidR="00B734E3">
        <w:t>s</w:t>
      </w:r>
      <w:r w:rsidRPr="00B734E3" w:rsidR="00B734E3">
        <w:t>traffansvar till att även omfatta gärningsm</w:t>
      </w:r>
      <w:r w:rsidR="007F3380">
        <w:t xml:space="preserve">än som </w:t>
      </w:r>
      <w:r w:rsidRPr="00B734E3" w:rsidR="00B734E3">
        <w:t>utnyttjar att ett barn har en nedsatt förmåga att värna sin sexuella integritet</w:t>
      </w:r>
      <w:r w:rsidR="00B734E3">
        <w:t xml:space="preserve"> på grund av</w:t>
      </w:r>
      <w:r>
        <w:t xml:space="preserve"> t.ex.</w:t>
      </w:r>
      <w:r w:rsidR="00B734E3">
        <w:t xml:space="preserve"> </w:t>
      </w:r>
      <w:r w:rsidRPr="00B734E3" w:rsidR="00B734E3">
        <w:t>psykisk ohälsa, funktionsnedsättning, missbruk</w:t>
      </w:r>
      <w:r>
        <w:t xml:space="preserve"> eller</w:t>
      </w:r>
      <w:r w:rsidRPr="00B734E3" w:rsidR="00B734E3">
        <w:t xml:space="preserve"> gärningsmannens auktoritet</w:t>
      </w:r>
      <w:r>
        <w:t>.</w:t>
      </w:r>
      <w:r w:rsidRPr="00B734E3" w:rsidR="00B734E3">
        <w:t xml:space="preserve"> </w:t>
      </w:r>
      <w:r>
        <w:t xml:space="preserve">Förslaget grundar sig på de </w:t>
      </w:r>
      <w:r w:rsidR="00B734E3">
        <w:t xml:space="preserve">iakttagelser som </w:t>
      </w:r>
      <w:r w:rsidR="007F3380">
        <w:t xml:space="preserve">Petra Lundhs </w:t>
      </w:r>
      <w:r>
        <w:t>utredning</w:t>
      </w:r>
      <w:r w:rsidR="007F3380">
        <w:t xml:space="preserve"> gjorde av </w:t>
      </w:r>
      <w:r w:rsidR="00B734E3">
        <w:t>straffvärda fall som i</w:t>
      </w:r>
      <w:r w:rsidR="00204953">
        <w:t xml:space="preserve"> </w:t>
      </w:r>
      <w:r w:rsidR="00B734E3">
        <w:t xml:space="preserve">dag </w:t>
      </w:r>
      <w:r w:rsidR="00311E04">
        <w:t>faller mellan stolarna</w:t>
      </w:r>
      <w:r w:rsidR="00B734E3">
        <w:t xml:space="preserve">. </w:t>
      </w:r>
      <w:r w:rsidR="00C52A8A">
        <w:t xml:space="preserve">Det </w:t>
      </w:r>
      <w:r w:rsidR="007F3380">
        <w:t xml:space="preserve">finns en rad </w:t>
      </w:r>
      <w:r w:rsidR="00C52A8A">
        <w:t xml:space="preserve">domstolsärenden </w:t>
      </w:r>
      <w:r w:rsidR="007F3380">
        <w:t xml:space="preserve">från de senaste åren </w:t>
      </w:r>
      <w:r w:rsidR="00C52A8A">
        <w:t>där det är tydligt att gärningsmannen utnyttjat särskilt utsatta flickor i åldern 15–17 år men där det av olika skäl ändå inte gått att fälla för brott. Den nu aktuella lagändringen syftar till att täppa till dessa luckor</w:t>
      </w:r>
      <w:r w:rsidR="007F3380">
        <w:t xml:space="preserve"> i lagstiftningen</w:t>
      </w:r>
      <w:r w:rsidR="00C52A8A">
        <w:t>.</w:t>
      </w:r>
    </w:p>
    <w:p w:rsidR="00A949FB" w:rsidP="00B654D5" w:rsidRDefault="00C52A8A" w14:paraId="0EF63106" w14:textId="77931673">
      <w:r>
        <w:t xml:space="preserve">Socialdemokraterna delar utredningens bedömning </w:t>
      </w:r>
      <w:r w:rsidR="007F3380">
        <w:t xml:space="preserve">kring behovet av den </w:t>
      </w:r>
      <w:r>
        <w:t xml:space="preserve">föreslagna utvidgningen av straffbestämmelserna. För att säkerställa att lagändringarna verkligen får avsedd effekt </w:t>
      </w:r>
      <w:r w:rsidR="007F3380">
        <w:t xml:space="preserve">bör </w:t>
      </w:r>
      <w:r>
        <w:t xml:space="preserve">en </w:t>
      </w:r>
      <w:r>
        <w:rPr>
          <w:rStyle w:val="FrslagstextChar"/>
        </w:rPr>
        <w:t>uppföljande utvärdering</w:t>
      </w:r>
      <w:r w:rsidR="007F3380">
        <w:rPr>
          <w:rStyle w:val="FrslagstextChar"/>
        </w:rPr>
        <w:t xml:space="preserve"> genomföras</w:t>
      </w:r>
      <w:r>
        <w:rPr>
          <w:rStyle w:val="FrslagstextChar"/>
        </w:rPr>
        <w:t xml:space="preserve">. </w:t>
      </w:r>
      <w:r w:rsidRPr="00A949FB">
        <w:t>Vi uppmanar regeringen att göra en sådan utvärdering 2027, drygt ett och ett halvt år efter att lagstiftningen trätt i</w:t>
      </w:r>
      <w:r w:rsidR="00204953">
        <w:t xml:space="preserve"> </w:t>
      </w:r>
      <w:r w:rsidRPr="00A949FB">
        <w:t xml:space="preserve">kraft. </w:t>
      </w:r>
    </w:p>
    <w:p w:rsidRPr="00B654D5" w:rsidR="00C52A8A" w:rsidP="00B654D5" w:rsidRDefault="00C52A8A" w14:paraId="62B85CA6" w14:textId="77777777">
      <w:pPr>
        <w:pStyle w:val="Rubrik1"/>
      </w:pPr>
      <w:r w:rsidRPr="00B654D5">
        <w:t>Brottsbeteckningen barnpornografibrott</w:t>
      </w:r>
    </w:p>
    <w:p w:rsidR="00D54392" w:rsidP="00B654D5" w:rsidRDefault="00325701" w14:paraId="0D2FA8E8" w14:textId="60D11F27">
      <w:pPr>
        <w:pStyle w:val="Normalutanindragellerluft"/>
        <w:rPr>
          <w:i/>
          <w:iCs/>
        </w:rPr>
      </w:pPr>
      <w:r>
        <w:t>I direktivet till Petra Lundhs utredning låg att t</w:t>
      </w:r>
      <w:r w:rsidR="009633EC">
        <w:t>a ställning till om brottsbeteckningarna barnpornografibrott och grovt barnpornografibrott b</w:t>
      </w:r>
      <w:r>
        <w:t>orde</w:t>
      </w:r>
      <w:r w:rsidR="009633EC">
        <w:t xml:space="preserve"> ändras i syfte att tydliggöra att vissa brott är dokumenterade sexuella övergrepp mot barn</w:t>
      </w:r>
      <w:r>
        <w:t xml:space="preserve">. </w:t>
      </w:r>
      <w:r w:rsidR="0054281C">
        <w:t>Utredningens</w:t>
      </w:r>
      <w:r>
        <w:t xml:space="preserve"> slutsats var </w:t>
      </w:r>
      <w:r w:rsidR="0054281C">
        <w:t xml:space="preserve">emellertid </w:t>
      </w:r>
      <w:r>
        <w:t xml:space="preserve">att en sådan förändring </w:t>
      </w:r>
      <w:r w:rsidR="00D54392">
        <w:t xml:space="preserve">var förknippad med svårigheter och hade fler negativa än positiva konsekvenser. Utredningen förordade därför inget byte av brottsbeteckning. Ifall regering och riksdag alltjämt ville ändra beteckningen föreslog utredningen att </w:t>
      </w:r>
      <w:r w:rsidRPr="00D54392" w:rsidR="00D54392">
        <w:t>brotte</w:t>
      </w:r>
      <w:r w:rsidR="00D54392">
        <w:t>t skulle</w:t>
      </w:r>
      <w:r w:rsidRPr="00D54392" w:rsidR="00D54392">
        <w:t xml:space="preserve"> benämnas</w:t>
      </w:r>
      <w:r w:rsidRPr="00D927D7" w:rsidR="00D54392">
        <w:rPr>
          <w:i/>
          <w:iCs/>
        </w:rPr>
        <w:t xml:space="preserve"> sexuell exploatering av barn i bild</w:t>
      </w:r>
      <w:r w:rsidRPr="00204953" w:rsidR="00D54392">
        <w:t>.</w:t>
      </w:r>
    </w:p>
    <w:p w:rsidR="00226502" w:rsidP="00226502" w:rsidRDefault="00226502" w14:paraId="5D67C111" w14:textId="7DA7EECF">
      <w:r>
        <w:lastRenderedPageBreak/>
        <w:t>Ett stort antal remissinsatser har kritiserat utredningens bedömning, bl.a. organisa</w:t>
      </w:r>
      <w:r w:rsidR="00B654D5">
        <w:softHyphen/>
      </w:r>
      <w:r>
        <w:t xml:space="preserve">tionerna </w:t>
      </w:r>
      <w:r w:rsidRPr="00204953">
        <w:t>Brottsofferjouren</w:t>
      </w:r>
      <w:r w:rsidRPr="00D927D7">
        <w:rPr>
          <w:i/>
          <w:iCs/>
        </w:rPr>
        <w:t xml:space="preserve">, </w:t>
      </w:r>
      <w:r w:rsidRPr="00204953">
        <w:t>Child</w:t>
      </w:r>
      <w:r w:rsidRPr="00204953" w:rsidR="00204953">
        <w:t> </w:t>
      </w:r>
      <w:r w:rsidRPr="00204953">
        <w:t xml:space="preserve">X, </w:t>
      </w:r>
      <w:r w:rsidRPr="00204953" w:rsidR="00761047">
        <w:t xml:space="preserve">Ecpat </w:t>
      </w:r>
      <w:r w:rsidRPr="00204953">
        <w:t>Sverige, Institutet för mänskliga rättigheter, Jämställdhetsmyndigheten, Polismyndigheten, Rädda Barnen och Åklagarmyndigheten.</w:t>
      </w:r>
      <w:r>
        <w:rPr>
          <w:i/>
          <w:iCs/>
        </w:rPr>
        <w:t xml:space="preserve"> </w:t>
      </w:r>
      <w:r w:rsidRPr="00D927D7">
        <w:t xml:space="preserve">Regeringen </w:t>
      </w:r>
      <w:r>
        <w:t xml:space="preserve">uttalar mot bakgrund av dessa organisationers remisskritik och vissa pågående EU-förhandlingar kring </w:t>
      </w:r>
      <w:r w:rsidR="00750803">
        <w:t>direktiv 2011/93/EU</w:t>
      </w:r>
      <w:r>
        <w:t xml:space="preserve"> att man avser </w:t>
      </w:r>
      <w:r w:rsidR="00761047">
        <w:t xml:space="preserve">att </w:t>
      </w:r>
      <w:r>
        <w:t>återkomma till riksdagen i frågan.</w:t>
      </w:r>
    </w:p>
    <w:p w:rsidR="00D927D7" w:rsidRDefault="0054281C" w14:paraId="193787B1" w14:textId="3FC8A420">
      <w:r>
        <w:t xml:space="preserve">Socialdemokraterna </w:t>
      </w:r>
      <w:r w:rsidR="00750803">
        <w:t xml:space="preserve">välkomnar att regeringen avser </w:t>
      </w:r>
      <w:r w:rsidR="00761047">
        <w:t xml:space="preserve">att </w:t>
      </w:r>
      <w:r w:rsidR="00750803">
        <w:t>återkomma till riksdagen kring frågan. För att säkerställa att så sker bör riksdagen också tillkännage för regeringen att så ska ske.</w:t>
      </w:r>
    </w:p>
    <w:sdt>
      <w:sdtPr>
        <w:rPr>
          <w:i/>
          <w:noProof/>
        </w:rPr>
        <w:alias w:val="CC_Underskrifter"/>
        <w:tag w:val="CC_Underskrifter"/>
        <w:id w:val="583496634"/>
        <w:lock w:val="sdtContentLocked"/>
        <w:placeholder>
          <w:docPart w:val="3CA1ED823EA0407F85670022697FABCE"/>
        </w:placeholder>
      </w:sdtPr>
      <w:sdtEndPr>
        <w:rPr>
          <w:i w:val="0"/>
          <w:noProof w:val="0"/>
        </w:rPr>
      </w:sdtEndPr>
      <w:sdtContent>
        <w:p w:rsidR="009B13F6" w:rsidP="00C87B9D" w:rsidRDefault="009B13F6" w14:paraId="4866CE58" w14:textId="77777777"/>
        <w:p w:rsidRPr="008E0FE2" w:rsidR="004801AC" w:rsidP="00C87B9D" w:rsidRDefault="002A5E3B" w14:paraId="72407382" w14:textId="5FDC7569"/>
      </w:sdtContent>
    </w:sdt>
    <w:tbl>
      <w:tblPr>
        <w:tblW w:w="5000" w:type="pct"/>
        <w:tblLook w:val="04A0" w:firstRow="1" w:lastRow="0" w:firstColumn="1" w:lastColumn="0" w:noHBand="0" w:noVBand="1"/>
        <w:tblCaption w:val="underskrifter"/>
      </w:tblPr>
      <w:tblGrid>
        <w:gridCol w:w="4252"/>
        <w:gridCol w:w="4252"/>
      </w:tblGrid>
      <w:tr w:rsidR="002E66B2" w14:paraId="4F07A1B8" w14:textId="77777777">
        <w:trPr>
          <w:cantSplit/>
        </w:trPr>
        <w:tc>
          <w:tcPr>
            <w:tcW w:w="50" w:type="pct"/>
            <w:vAlign w:val="bottom"/>
          </w:tcPr>
          <w:p w:rsidR="002E66B2" w:rsidRDefault="00761047" w14:paraId="69F54578" w14:textId="77777777">
            <w:pPr>
              <w:pStyle w:val="Underskrifter"/>
              <w:spacing w:after="0"/>
            </w:pPr>
            <w:r>
              <w:t>Teresa Carvalho (S)</w:t>
            </w:r>
          </w:p>
        </w:tc>
        <w:tc>
          <w:tcPr>
            <w:tcW w:w="50" w:type="pct"/>
            <w:vAlign w:val="bottom"/>
          </w:tcPr>
          <w:p w:rsidR="002E66B2" w:rsidRDefault="002E66B2" w14:paraId="01770BAD" w14:textId="77777777">
            <w:pPr>
              <w:pStyle w:val="Underskrifter"/>
              <w:spacing w:after="0"/>
            </w:pPr>
          </w:p>
        </w:tc>
      </w:tr>
      <w:tr w:rsidR="002E66B2" w14:paraId="76770312" w14:textId="77777777">
        <w:trPr>
          <w:cantSplit/>
        </w:trPr>
        <w:tc>
          <w:tcPr>
            <w:tcW w:w="50" w:type="pct"/>
            <w:vAlign w:val="bottom"/>
          </w:tcPr>
          <w:p w:rsidR="002E66B2" w:rsidRDefault="00761047" w14:paraId="72D400AF" w14:textId="77777777">
            <w:pPr>
              <w:pStyle w:val="Underskrifter"/>
              <w:spacing w:after="0"/>
            </w:pPr>
            <w:r>
              <w:t>Petter Löberg (S)</w:t>
            </w:r>
          </w:p>
        </w:tc>
        <w:tc>
          <w:tcPr>
            <w:tcW w:w="50" w:type="pct"/>
            <w:vAlign w:val="bottom"/>
          </w:tcPr>
          <w:p w:rsidR="002E66B2" w:rsidRDefault="00761047" w14:paraId="4A2B3402" w14:textId="77777777">
            <w:pPr>
              <w:pStyle w:val="Underskrifter"/>
              <w:spacing w:after="0"/>
            </w:pPr>
            <w:r>
              <w:t>Anna Wallentheim (S)</w:t>
            </w:r>
          </w:p>
        </w:tc>
      </w:tr>
      <w:tr w:rsidR="002E66B2" w14:paraId="5E7B23E5" w14:textId="77777777">
        <w:trPr>
          <w:cantSplit/>
        </w:trPr>
        <w:tc>
          <w:tcPr>
            <w:tcW w:w="50" w:type="pct"/>
            <w:vAlign w:val="bottom"/>
          </w:tcPr>
          <w:p w:rsidR="002E66B2" w:rsidRDefault="00761047" w14:paraId="4EBDBB48" w14:textId="77777777">
            <w:pPr>
              <w:pStyle w:val="Underskrifter"/>
              <w:spacing w:after="0"/>
            </w:pPr>
            <w:r>
              <w:t>Mattias Vepsä (S)</w:t>
            </w:r>
          </w:p>
        </w:tc>
        <w:tc>
          <w:tcPr>
            <w:tcW w:w="50" w:type="pct"/>
            <w:vAlign w:val="bottom"/>
          </w:tcPr>
          <w:p w:rsidR="002E66B2" w:rsidRDefault="00761047" w14:paraId="5FC688CE" w14:textId="77777777">
            <w:pPr>
              <w:pStyle w:val="Underskrifter"/>
              <w:spacing w:after="0"/>
            </w:pPr>
            <w:r>
              <w:t>Sanna Backeskog (S)</w:t>
            </w:r>
          </w:p>
        </w:tc>
      </w:tr>
      <w:tr w:rsidR="002E66B2" w14:paraId="78847FB2" w14:textId="77777777">
        <w:trPr>
          <w:cantSplit/>
        </w:trPr>
        <w:tc>
          <w:tcPr>
            <w:tcW w:w="50" w:type="pct"/>
            <w:vAlign w:val="bottom"/>
          </w:tcPr>
          <w:p w:rsidR="002E66B2" w:rsidRDefault="00761047" w14:paraId="351CF8F6" w14:textId="77777777">
            <w:pPr>
              <w:pStyle w:val="Underskrifter"/>
              <w:spacing w:after="0"/>
            </w:pPr>
            <w:r>
              <w:t>Lars Isacsson (S)</w:t>
            </w:r>
          </w:p>
        </w:tc>
        <w:tc>
          <w:tcPr>
            <w:tcW w:w="50" w:type="pct"/>
            <w:vAlign w:val="bottom"/>
          </w:tcPr>
          <w:p w:rsidR="002E66B2" w:rsidRDefault="00761047" w14:paraId="3387B701" w14:textId="77777777">
            <w:pPr>
              <w:pStyle w:val="Underskrifter"/>
              <w:spacing w:after="0"/>
            </w:pPr>
            <w:r>
              <w:t>Heléne Björklund (S)</w:t>
            </w:r>
          </w:p>
        </w:tc>
      </w:tr>
    </w:tbl>
    <w:p w:rsidR="00A27E5B" w:rsidRDefault="00A27E5B" w14:paraId="1FB5FDC8" w14:textId="77777777"/>
    <w:sectPr w:rsidR="00A27E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EC06" w14:textId="77777777" w:rsidR="00927567" w:rsidRDefault="00927567" w:rsidP="000C1CAD">
      <w:pPr>
        <w:spacing w:line="240" w:lineRule="auto"/>
      </w:pPr>
      <w:r>
        <w:separator/>
      </w:r>
    </w:p>
  </w:endnote>
  <w:endnote w:type="continuationSeparator" w:id="0">
    <w:p w14:paraId="6CCC35CD" w14:textId="77777777" w:rsidR="00927567" w:rsidRDefault="00927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0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52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4A5E" w14:textId="7126BA40" w:rsidR="00262EA3" w:rsidRPr="00C87B9D" w:rsidRDefault="00262EA3" w:rsidP="00C87B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DAE9" w14:textId="44A7E95F" w:rsidR="00927567" w:rsidRPr="00B654D5" w:rsidRDefault="00927567" w:rsidP="00B654D5">
      <w:pPr>
        <w:pStyle w:val="Sidfot"/>
      </w:pPr>
    </w:p>
  </w:footnote>
  <w:footnote w:type="continuationSeparator" w:id="0">
    <w:p w14:paraId="226DC4B9" w14:textId="77777777" w:rsidR="00927567" w:rsidRDefault="00927567" w:rsidP="000C1CAD">
      <w:pPr>
        <w:spacing w:line="240" w:lineRule="auto"/>
      </w:pPr>
      <w:r>
        <w:continuationSeparator/>
      </w:r>
    </w:p>
  </w:footnote>
  <w:footnote w:id="1">
    <w:p w14:paraId="479A09A8" w14:textId="20933069" w:rsidR="0043795D" w:rsidRDefault="0043795D" w:rsidP="008D3E4C">
      <w:pPr>
        <w:pStyle w:val="Fotnotstext"/>
      </w:pPr>
      <w:r>
        <w:rPr>
          <w:rStyle w:val="Fotnotsreferens"/>
        </w:rPr>
        <w:footnoteRef/>
      </w:r>
      <w:r>
        <w:t xml:space="preserve"> </w:t>
      </w:r>
      <w:r w:rsidR="008D3E4C">
        <w:t>Ett starkare straffrättsligt skydd – mot sexuella kränkningar, bedrägerier i vissa fall och brott med hatmotiv avseende kön</w:t>
      </w:r>
      <w:r w:rsidRPr="0043795D">
        <w:t xml:space="preserve"> (SOU</w:t>
      </w:r>
      <w:r w:rsidR="008D3E4C" w:rsidRPr="008D3E4C">
        <w:t xml:space="preserve"> 2023:80</w:t>
      </w:r>
      <w:r w:rsidRPr="0043795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AA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E8A740" wp14:editId="57652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7765EB" w14:textId="0A5BC7A3" w:rsidR="00262EA3" w:rsidRDefault="002A5E3B" w:rsidP="008103B5">
                          <w:pPr>
                            <w:jc w:val="right"/>
                          </w:pPr>
                          <w:sdt>
                            <w:sdtPr>
                              <w:alias w:val="CC_Noformat_Partikod"/>
                              <w:tag w:val="CC_Noformat_Partikod"/>
                              <w:id w:val="-53464382"/>
                              <w:text/>
                            </w:sdtPr>
                            <w:sdtEndPr/>
                            <w:sdtContent>
                              <w:r w:rsidR="00294D31">
                                <w:t>S</w:t>
                              </w:r>
                            </w:sdtContent>
                          </w:sdt>
                          <w:sdt>
                            <w:sdtPr>
                              <w:alias w:val="CC_Noformat_Partinummer"/>
                              <w:tag w:val="CC_Noformat_Partinummer"/>
                              <w:id w:val="-1709555926"/>
                              <w:placeholder>
                                <w:docPart w:val="0C3E3565C803406EA1901B027DA044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8A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7765EB" w14:textId="0A5BC7A3" w:rsidR="00262EA3" w:rsidRDefault="002A5E3B" w:rsidP="008103B5">
                    <w:pPr>
                      <w:jc w:val="right"/>
                    </w:pPr>
                    <w:sdt>
                      <w:sdtPr>
                        <w:alias w:val="CC_Noformat_Partikod"/>
                        <w:tag w:val="CC_Noformat_Partikod"/>
                        <w:id w:val="-53464382"/>
                        <w:text/>
                      </w:sdtPr>
                      <w:sdtEndPr/>
                      <w:sdtContent>
                        <w:r w:rsidR="00294D31">
                          <w:t>S</w:t>
                        </w:r>
                      </w:sdtContent>
                    </w:sdt>
                    <w:sdt>
                      <w:sdtPr>
                        <w:alias w:val="CC_Noformat_Partinummer"/>
                        <w:tag w:val="CC_Noformat_Partinummer"/>
                        <w:id w:val="-1709555926"/>
                        <w:placeholder>
                          <w:docPart w:val="0C3E3565C803406EA1901B027DA044F6"/>
                        </w:placeholder>
                        <w:showingPlcHdr/>
                        <w:text/>
                      </w:sdtPr>
                      <w:sdtEndPr/>
                      <w:sdtContent>
                        <w:r w:rsidR="00262EA3">
                          <w:t xml:space="preserve"> </w:t>
                        </w:r>
                      </w:sdtContent>
                    </w:sdt>
                  </w:p>
                </w:txbxContent>
              </v:textbox>
              <w10:wrap anchorx="page"/>
            </v:shape>
          </w:pict>
        </mc:Fallback>
      </mc:AlternateContent>
    </w:r>
  </w:p>
  <w:p w14:paraId="129A0B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7BA0" w14:textId="77777777" w:rsidR="00262EA3" w:rsidRDefault="00262EA3" w:rsidP="008563AC">
    <w:pPr>
      <w:jc w:val="right"/>
    </w:pPr>
  </w:p>
  <w:p w14:paraId="23E68E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59FF" w14:textId="77777777" w:rsidR="00262EA3" w:rsidRDefault="002A5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801E41" wp14:editId="74158A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17DE7" w14:textId="03D52A06" w:rsidR="00262EA3" w:rsidRDefault="002A5E3B" w:rsidP="00A314CF">
    <w:pPr>
      <w:pStyle w:val="FSHNormal"/>
      <w:spacing w:before="40"/>
    </w:pPr>
    <w:sdt>
      <w:sdtPr>
        <w:alias w:val="CC_Noformat_Motionstyp"/>
        <w:tag w:val="CC_Noformat_Motionstyp"/>
        <w:id w:val="1162973129"/>
        <w:lock w:val="sdtContentLocked"/>
        <w15:appearance w15:val="hidden"/>
        <w:text/>
      </w:sdtPr>
      <w:sdtEndPr/>
      <w:sdtContent>
        <w:r w:rsidR="00C87B9D">
          <w:t>Kommittémotion</w:t>
        </w:r>
      </w:sdtContent>
    </w:sdt>
    <w:r w:rsidR="00821B36">
      <w:t xml:space="preserve"> </w:t>
    </w:r>
    <w:sdt>
      <w:sdtPr>
        <w:alias w:val="CC_Noformat_Partikod"/>
        <w:tag w:val="CC_Noformat_Partikod"/>
        <w:id w:val="1471015553"/>
        <w:lock w:val="contentLocked"/>
        <w:text/>
      </w:sdtPr>
      <w:sdtEndPr/>
      <w:sdtContent>
        <w:r w:rsidR="00294D31">
          <w:t>S</w:t>
        </w:r>
      </w:sdtContent>
    </w:sdt>
    <w:sdt>
      <w:sdtPr>
        <w:alias w:val="CC_Noformat_Partinummer"/>
        <w:tag w:val="CC_Noformat_Partinummer"/>
        <w:id w:val="-2014525982"/>
        <w:lock w:val="contentLocked"/>
        <w:placeholder>
          <w:docPart w:val="B1B64C40F81D41CD89C7962C62BAFB6D"/>
        </w:placeholder>
        <w:showingPlcHdr/>
        <w:text/>
      </w:sdtPr>
      <w:sdtEndPr/>
      <w:sdtContent>
        <w:r w:rsidR="00821B36">
          <w:t xml:space="preserve"> </w:t>
        </w:r>
      </w:sdtContent>
    </w:sdt>
  </w:p>
  <w:p w14:paraId="00E7E0D6" w14:textId="77777777" w:rsidR="00262EA3" w:rsidRPr="008227B3" w:rsidRDefault="002A5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92405" w14:textId="2274DB2B" w:rsidR="00262EA3" w:rsidRPr="008227B3" w:rsidRDefault="002A5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7B9D">
          <w:t>2024/25</w:t>
        </w:r>
      </w:sdtContent>
    </w:sdt>
    <w:sdt>
      <w:sdtPr>
        <w:rPr>
          <w:rStyle w:val="BeteckningChar"/>
        </w:rPr>
        <w:alias w:val="CC_Noformat_Partibet"/>
        <w:tag w:val="CC_Noformat_Partibet"/>
        <w:id w:val="405810658"/>
        <w:lock w:val="sdtContentLocked"/>
        <w:placeholder>
          <w:docPart w:val="F41F24EFEB374AA7A8D6C3B4221BDD31"/>
        </w:placeholder>
        <w:showingPlcHdr/>
        <w15:appearance w15:val="hidden"/>
        <w:text/>
      </w:sdtPr>
      <w:sdtEndPr>
        <w:rPr>
          <w:rStyle w:val="Rubrik1Char"/>
          <w:rFonts w:asciiTheme="majorHAnsi" w:hAnsiTheme="majorHAnsi"/>
          <w:sz w:val="38"/>
        </w:rPr>
      </w:sdtEndPr>
      <w:sdtContent>
        <w:r w:rsidR="00C87B9D">
          <w:t>:3391</w:t>
        </w:r>
      </w:sdtContent>
    </w:sdt>
  </w:p>
  <w:p w14:paraId="25D7A917" w14:textId="14310DC6" w:rsidR="00262EA3" w:rsidRDefault="002A5E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87B9D">
          <w:t>av Teresa Carvalho m.fl. (S)</w:t>
        </w:r>
      </w:sdtContent>
    </w:sdt>
  </w:p>
  <w:sdt>
    <w:sdtPr>
      <w:alias w:val="CC_Noformat_Rubtext"/>
      <w:tag w:val="CC_Noformat_Rubtext"/>
      <w:id w:val="-218060500"/>
      <w:lock w:val="sdtLocked"/>
      <w:placeholder>
        <w:docPart w:val="AD4CAB6571E84451BEE7E42AA11EE8A1"/>
      </w:placeholder>
      <w:text/>
    </w:sdtPr>
    <w:sdtEndPr/>
    <w:sdtContent>
      <w:p w14:paraId="5D7E8B0E" w14:textId="2732DBEB" w:rsidR="00262EA3" w:rsidRDefault="00EF61C5" w:rsidP="00283E0F">
        <w:pPr>
          <w:pStyle w:val="FSHRub2"/>
        </w:pPr>
        <w:r>
          <w:t>med anledning av prop. 2024/25:124 Skärpt syn på sexuella kränkningar, bedrägerier mot äldre och brott med kön som hatbrottsmotiv</w:t>
        </w:r>
      </w:p>
    </w:sdtContent>
  </w:sdt>
  <w:sdt>
    <w:sdtPr>
      <w:alias w:val="CC_Boilerplate_3"/>
      <w:tag w:val="CC_Boilerplate_3"/>
      <w:id w:val="1606463544"/>
      <w:lock w:val="sdtContentLocked"/>
      <w15:appearance w15:val="hidden"/>
      <w:text w:multiLine="1"/>
    </w:sdtPr>
    <w:sdtEndPr/>
    <w:sdtContent>
      <w:p w14:paraId="5AA97E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7A2F03"/>
    <w:multiLevelType w:val="hybridMultilevel"/>
    <w:tmpl w:val="1C8EB6C0"/>
    <w:lvl w:ilvl="0" w:tplc="BB3EADA4">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60"/>
    <w:rsid w:val="000132DC"/>
    <w:rsid w:val="00014034"/>
    <w:rsid w:val="00014823"/>
    <w:rsid w:val="00014F39"/>
    <w:rsid w:val="00015064"/>
    <w:rsid w:val="00015205"/>
    <w:rsid w:val="000156D9"/>
    <w:rsid w:val="00016ABF"/>
    <w:rsid w:val="000171D9"/>
    <w:rsid w:val="000200F6"/>
    <w:rsid w:val="0002068F"/>
    <w:rsid w:val="00022F5C"/>
    <w:rsid w:val="000232AB"/>
    <w:rsid w:val="00024356"/>
    <w:rsid w:val="000243A4"/>
    <w:rsid w:val="00024712"/>
    <w:rsid w:val="00024921"/>
    <w:rsid w:val="00025359"/>
    <w:rsid w:val="00026034"/>
    <w:rsid w:val="0002619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D5"/>
    <w:rsid w:val="000A06E9"/>
    <w:rsid w:val="000A1014"/>
    <w:rsid w:val="000A19A5"/>
    <w:rsid w:val="000A1D1D"/>
    <w:rsid w:val="000A2547"/>
    <w:rsid w:val="000A2668"/>
    <w:rsid w:val="000A31FB"/>
    <w:rsid w:val="000A3770"/>
    <w:rsid w:val="000A3A14"/>
    <w:rsid w:val="000A3BD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5C"/>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57"/>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9FC"/>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5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50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D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B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35"/>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31"/>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3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235"/>
    <w:rsid w:val="002C3879"/>
    <w:rsid w:val="002C3E32"/>
    <w:rsid w:val="002C4B2D"/>
    <w:rsid w:val="002C4D23"/>
    <w:rsid w:val="002C4E34"/>
    <w:rsid w:val="002C51D6"/>
    <w:rsid w:val="002C52A4"/>
    <w:rsid w:val="002C563C"/>
    <w:rsid w:val="002C5A52"/>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A03"/>
    <w:rsid w:val="002D778F"/>
    <w:rsid w:val="002D7A20"/>
    <w:rsid w:val="002E0A17"/>
    <w:rsid w:val="002E0C77"/>
    <w:rsid w:val="002E0E38"/>
    <w:rsid w:val="002E19D1"/>
    <w:rsid w:val="002E250F"/>
    <w:rsid w:val="002E500B"/>
    <w:rsid w:val="002E59A6"/>
    <w:rsid w:val="002E59D4"/>
    <w:rsid w:val="002E5B01"/>
    <w:rsid w:val="002E66B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43"/>
    <w:rsid w:val="003010E0"/>
    <w:rsid w:val="003032C9"/>
    <w:rsid w:val="00303C09"/>
    <w:rsid w:val="0030446D"/>
    <w:rsid w:val="00304E25"/>
    <w:rsid w:val="0030531E"/>
    <w:rsid w:val="003053E0"/>
    <w:rsid w:val="0030562F"/>
    <w:rsid w:val="00307246"/>
    <w:rsid w:val="00310241"/>
    <w:rsid w:val="00310461"/>
    <w:rsid w:val="00311861"/>
    <w:rsid w:val="00311E0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701"/>
    <w:rsid w:val="003258C5"/>
    <w:rsid w:val="00325E7A"/>
    <w:rsid w:val="00325EDF"/>
    <w:rsid w:val="00326AD4"/>
    <w:rsid w:val="00326E82"/>
    <w:rsid w:val="003270A5"/>
    <w:rsid w:val="003307CC"/>
    <w:rsid w:val="00331427"/>
    <w:rsid w:val="00333E95"/>
    <w:rsid w:val="00334938"/>
    <w:rsid w:val="00334FC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E9B"/>
    <w:rsid w:val="003711D4"/>
    <w:rsid w:val="0037271B"/>
    <w:rsid w:val="00374408"/>
    <w:rsid w:val="003745D6"/>
    <w:rsid w:val="003756B0"/>
    <w:rsid w:val="003761D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EF9"/>
    <w:rsid w:val="00385870"/>
    <w:rsid w:val="00385CB1"/>
    <w:rsid w:val="00385E4D"/>
    <w:rsid w:val="003866AA"/>
    <w:rsid w:val="00386CC5"/>
    <w:rsid w:val="00387073"/>
    <w:rsid w:val="0038723A"/>
    <w:rsid w:val="003877B7"/>
    <w:rsid w:val="003901BC"/>
    <w:rsid w:val="00390382"/>
    <w:rsid w:val="00390D47"/>
    <w:rsid w:val="003910EE"/>
    <w:rsid w:val="00391371"/>
    <w:rsid w:val="00391AB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F5"/>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64"/>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5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5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45"/>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24"/>
    <w:rsid w:val="00466051"/>
    <w:rsid w:val="00466424"/>
    <w:rsid w:val="004666A3"/>
    <w:rsid w:val="00467151"/>
    <w:rsid w:val="004671C7"/>
    <w:rsid w:val="00467873"/>
    <w:rsid w:val="0046792C"/>
    <w:rsid w:val="00467EC3"/>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7D"/>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F0"/>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D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57"/>
    <w:rsid w:val="00505298"/>
    <w:rsid w:val="00505683"/>
    <w:rsid w:val="005056AE"/>
    <w:rsid w:val="0050602C"/>
    <w:rsid w:val="00506377"/>
    <w:rsid w:val="00506D5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1C"/>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C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66"/>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0B"/>
    <w:rsid w:val="006064BC"/>
    <w:rsid w:val="006065FA"/>
    <w:rsid w:val="00606834"/>
    <w:rsid w:val="00606E7A"/>
    <w:rsid w:val="006072EB"/>
    <w:rsid w:val="0060736D"/>
    <w:rsid w:val="006076CC"/>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56"/>
    <w:rsid w:val="006B35C4"/>
    <w:rsid w:val="006B3C99"/>
    <w:rsid w:val="006B3D40"/>
    <w:rsid w:val="006B4E46"/>
    <w:rsid w:val="006B5571"/>
    <w:rsid w:val="006B5EDE"/>
    <w:rsid w:val="006B5EF2"/>
    <w:rsid w:val="006B6447"/>
    <w:rsid w:val="006B69C8"/>
    <w:rsid w:val="006B7CD7"/>
    <w:rsid w:val="006C0CA1"/>
    <w:rsid w:val="006C1088"/>
    <w:rsid w:val="006C12F9"/>
    <w:rsid w:val="006C14E8"/>
    <w:rsid w:val="006C161A"/>
    <w:rsid w:val="006C161E"/>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03"/>
    <w:rsid w:val="00750A72"/>
    <w:rsid w:val="00750F09"/>
    <w:rsid w:val="0075146D"/>
    <w:rsid w:val="00751817"/>
    <w:rsid w:val="007518B9"/>
    <w:rsid w:val="00751DF5"/>
    <w:rsid w:val="00751E99"/>
    <w:rsid w:val="00752481"/>
    <w:rsid w:val="00752EC4"/>
    <w:rsid w:val="00753410"/>
    <w:rsid w:val="007534E9"/>
    <w:rsid w:val="00753E08"/>
    <w:rsid w:val="00754668"/>
    <w:rsid w:val="00755447"/>
    <w:rsid w:val="007556B6"/>
    <w:rsid w:val="007558B3"/>
    <w:rsid w:val="00755D11"/>
    <w:rsid w:val="00756032"/>
    <w:rsid w:val="0075632D"/>
    <w:rsid w:val="00756606"/>
    <w:rsid w:val="00757633"/>
    <w:rsid w:val="00757D0A"/>
    <w:rsid w:val="007604D8"/>
    <w:rsid w:val="007606E7"/>
    <w:rsid w:val="00760C5A"/>
    <w:rsid w:val="00761047"/>
    <w:rsid w:val="0076159E"/>
    <w:rsid w:val="00761CC9"/>
    <w:rsid w:val="0076234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0C5"/>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380"/>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D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E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5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9C"/>
    <w:rsid w:val="008C5DC8"/>
    <w:rsid w:val="008C6BE6"/>
    <w:rsid w:val="008C6FE0"/>
    <w:rsid w:val="008C7522"/>
    <w:rsid w:val="008D0356"/>
    <w:rsid w:val="008D077F"/>
    <w:rsid w:val="008D1336"/>
    <w:rsid w:val="008D1615"/>
    <w:rsid w:val="008D184D"/>
    <w:rsid w:val="008D20C3"/>
    <w:rsid w:val="008D3AFD"/>
    <w:rsid w:val="008D3BE8"/>
    <w:rsid w:val="008D3E4C"/>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A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24"/>
    <w:rsid w:val="0092754F"/>
    <w:rsid w:val="0092756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5D5"/>
    <w:rsid w:val="00962D20"/>
    <w:rsid w:val="009633EC"/>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4B"/>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4DE"/>
    <w:rsid w:val="009A1FF2"/>
    <w:rsid w:val="009A38F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3F6"/>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30"/>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E5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E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FB"/>
    <w:rsid w:val="00A94A89"/>
    <w:rsid w:val="00A94D0C"/>
    <w:rsid w:val="00A951A5"/>
    <w:rsid w:val="00A95A03"/>
    <w:rsid w:val="00A967C9"/>
    <w:rsid w:val="00A96870"/>
    <w:rsid w:val="00A969F4"/>
    <w:rsid w:val="00A96B2D"/>
    <w:rsid w:val="00A97337"/>
    <w:rsid w:val="00A97356"/>
    <w:rsid w:val="00A974DA"/>
    <w:rsid w:val="00A97F24"/>
    <w:rsid w:val="00AA09C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4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6FF6"/>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3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54"/>
    <w:rsid w:val="00B63A7C"/>
    <w:rsid w:val="00B63AEC"/>
    <w:rsid w:val="00B63CF7"/>
    <w:rsid w:val="00B64567"/>
    <w:rsid w:val="00B64C50"/>
    <w:rsid w:val="00B64CCC"/>
    <w:rsid w:val="00B65145"/>
    <w:rsid w:val="00B654D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E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C2"/>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B0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110"/>
    <w:rsid w:val="00BF3A79"/>
    <w:rsid w:val="00BF3CAA"/>
    <w:rsid w:val="00BF4046"/>
    <w:rsid w:val="00BF406B"/>
    <w:rsid w:val="00BF418C"/>
    <w:rsid w:val="00BF46D2"/>
    <w:rsid w:val="00BF48A2"/>
    <w:rsid w:val="00BF4C83"/>
    <w:rsid w:val="00BF57DE"/>
    <w:rsid w:val="00BF5DA1"/>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36"/>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A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9D"/>
    <w:rsid w:val="00C87F19"/>
    <w:rsid w:val="00C87F76"/>
    <w:rsid w:val="00C90592"/>
    <w:rsid w:val="00C90723"/>
    <w:rsid w:val="00C90A15"/>
    <w:rsid w:val="00C918A0"/>
    <w:rsid w:val="00C92510"/>
    <w:rsid w:val="00C925AD"/>
    <w:rsid w:val="00C92BF5"/>
    <w:rsid w:val="00C93952"/>
    <w:rsid w:val="00C9395F"/>
    <w:rsid w:val="00C93DCF"/>
    <w:rsid w:val="00C9435C"/>
    <w:rsid w:val="00C94BB4"/>
    <w:rsid w:val="00C94BB9"/>
    <w:rsid w:val="00C94ECC"/>
    <w:rsid w:val="00C9501F"/>
    <w:rsid w:val="00C955CA"/>
    <w:rsid w:val="00C95B48"/>
    <w:rsid w:val="00C9638D"/>
    <w:rsid w:val="00C96629"/>
    <w:rsid w:val="00C96F9D"/>
    <w:rsid w:val="00C97206"/>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3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92"/>
    <w:rsid w:val="00D54641"/>
    <w:rsid w:val="00D551CC"/>
    <w:rsid w:val="00D5588C"/>
    <w:rsid w:val="00D55C21"/>
    <w:rsid w:val="00D55F2D"/>
    <w:rsid w:val="00D5651C"/>
    <w:rsid w:val="00D5673A"/>
    <w:rsid w:val="00D5680F"/>
    <w:rsid w:val="00D56F5C"/>
    <w:rsid w:val="00D5706D"/>
    <w:rsid w:val="00D573F0"/>
    <w:rsid w:val="00D57945"/>
    <w:rsid w:val="00D57ABA"/>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F7"/>
    <w:rsid w:val="00D71C0A"/>
    <w:rsid w:val="00D7227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7D7"/>
    <w:rsid w:val="00D92CD6"/>
    <w:rsid w:val="00D936E6"/>
    <w:rsid w:val="00D939B5"/>
    <w:rsid w:val="00D946E1"/>
    <w:rsid w:val="00D95382"/>
    <w:rsid w:val="00D95D6A"/>
    <w:rsid w:val="00D96A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1EC"/>
    <w:rsid w:val="00DE138D"/>
    <w:rsid w:val="00DE172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BF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2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1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1E"/>
    <w:rsid w:val="00EC08F7"/>
    <w:rsid w:val="00EC1F6C"/>
    <w:rsid w:val="00EC2840"/>
    <w:rsid w:val="00EC29D7"/>
    <w:rsid w:val="00EC3198"/>
    <w:rsid w:val="00EC397D"/>
    <w:rsid w:val="00EC3C67"/>
    <w:rsid w:val="00EC41CD"/>
    <w:rsid w:val="00EC47B0"/>
    <w:rsid w:val="00EC4C13"/>
    <w:rsid w:val="00EC50B9"/>
    <w:rsid w:val="00EC575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E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FBE"/>
    <w:rsid w:val="00EE7502"/>
    <w:rsid w:val="00EE7627"/>
    <w:rsid w:val="00EF00AE"/>
    <w:rsid w:val="00EF0196"/>
    <w:rsid w:val="00EF0E1E"/>
    <w:rsid w:val="00EF0F2B"/>
    <w:rsid w:val="00EF133E"/>
    <w:rsid w:val="00EF1889"/>
    <w:rsid w:val="00EF25E5"/>
    <w:rsid w:val="00EF28D9"/>
    <w:rsid w:val="00EF3372"/>
    <w:rsid w:val="00EF421C"/>
    <w:rsid w:val="00EF42CC"/>
    <w:rsid w:val="00EF508B"/>
    <w:rsid w:val="00EF5575"/>
    <w:rsid w:val="00EF5A8D"/>
    <w:rsid w:val="00EF5BE9"/>
    <w:rsid w:val="00EF61C5"/>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874"/>
    <w:rsid w:val="00F119B8"/>
    <w:rsid w:val="00F119D5"/>
    <w:rsid w:val="00F121D8"/>
    <w:rsid w:val="00F12637"/>
    <w:rsid w:val="00F1322C"/>
    <w:rsid w:val="00F13A41"/>
    <w:rsid w:val="00F14BE6"/>
    <w:rsid w:val="00F16504"/>
    <w:rsid w:val="00F16B3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BC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8425CD"/>
  <w15:chartTrackingRefBased/>
  <w15:docId w15:val="{29A55296-AF32-4F76-999D-03C7ECE4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37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6428834">
      <w:bodyDiv w:val="1"/>
      <w:marLeft w:val="0"/>
      <w:marRight w:val="0"/>
      <w:marTop w:val="0"/>
      <w:marBottom w:val="0"/>
      <w:divBdr>
        <w:top w:val="none" w:sz="0" w:space="0" w:color="auto"/>
        <w:left w:val="none" w:sz="0" w:space="0" w:color="auto"/>
        <w:bottom w:val="none" w:sz="0" w:space="0" w:color="auto"/>
        <w:right w:val="none" w:sz="0" w:space="0" w:color="auto"/>
      </w:divBdr>
    </w:div>
    <w:div w:id="17218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02DF9EE31F411D8B62C55A24878B28"/>
        <w:category>
          <w:name w:val="Allmänt"/>
          <w:gallery w:val="placeholder"/>
        </w:category>
        <w:types>
          <w:type w:val="bbPlcHdr"/>
        </w:types>
        <w:behaviors>
          <w:behavior w:val="content"/>
        </w:behaviors>
        <w:guid w:val="{93D119D7-AE05-4A22-9CD2-F5033A6838A6}"/>
      </w:docPartPr>
      <w:docPartBody>
        <w:p w:rsidR="007B1ACE" w:rsidRDefault="0082034A">
          <w:pPr>
            <w:pStyle w:val="7002DF9EE31F411D8B62C55A24878B28"/>
          </w:pPr>
          <w:r w:rsidRPr="005A0A93">
            <w:rPr>
              <w:rStyle w:val="Platshllartext"/>
            </w:rPr>
            <w:t>Förslag till riksdagsbeslut</w:t>
          </w:r>
        </w:p>
      </w:docPartBody>
    </w:docPart>
    <w:docPart>
      <w:docPartPr>
        <w:name w:val="7BA3E65829A9445F98B956BD44F40335"/>
        <w:category>
          <w:name w:val="Allmänt"/>
          <w:gallery w:val="placeholder"/>
        </w:category>
        <w:types>
          <w:type w:val="bbPlcHdr"/>
        </w:types>
        <w:behaviors>
          <w:behavior w:val="content"/>
        </w:behaviors>
        <w:guid w:val="{21FE0265-291A-43C9-9586-F3626FECA6C0}"/>
      </w:docPartPr>
      <w:docPartBody>
        <w:p w:rsidR="007B1ACE" w:rsidRDefault="0082034A">
          <w:pPr>
            <w:pStyle w:val="7BA3E65829A9445F98B956BD44F403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A3C8DA-4165-4506-80D5-D6C4725DDC0E}"/>
      </w:docPartPr>
      <w:docPartBody>
        <w:p w:rsidR="007B1ACE" w:rsidRDefault="0082034A">
          <w:r w:rsidRPr="00626B4B">
            <w:rPr>
              <w:rStyle w:val="Platshllartext"/>
            </w:rPr>
            <w:t>Klicka eller tryck här för att ange text.</w:t>
          </w:r>
        </w:p>
      </w:docPartBody>
    </w:docPart>
    <w:docPart>
      <w:docPartPr>
        <w:name w:val="AD4CAB6571E84451BEE7E42AA11EE8A1"/>
        <w:category>
          <w:name w:val="Allmänt"/>
          <w:gallery w:val="placeholder"/>
        </w:category>
        <w:types>
          <w:type w:val="bbPlcHdr"/>
        </w:types>
        <w:behaviors>
          <w:behavior w:val="content"/>
        </w:behaviors>
        <w:guid w:val="{9309954B-EB66-4B90-B2B7-C2227448C92A}"/>
      </w:docPartPr>
      <w:docPartBody>
        <w:p w:rsidR="007B1ACE" w:rsidRDefault="0082034A">
          <w:r w:rsidRPr="00626B4B">
            <w:rPr>
              <w:rStyle w:val="Platshllartext"/>
            </w:rPr>
            <w:t>[ange din text här]</w:t>
          </w:r>
        </w:p>
      </w:docPartBody>
    </w:docPart>
    <w:docPart>
      <w:docPartPr>
        <w:name w:val="3CA1ED823EA0407F85670022697FABCE"/>
        <w:category>
          <w:name w:val="Allmänt"/>
          <w:gallery w:val="placeholder"/>
        </w:category>
        <w:types>
          <w:type w:val="bbPlcHdr"/>
        </w:types>
        <w:behaviors>
          <w:behavior w:val="content"/>
        </w:behaviors>
        <w:guid w:val="{0875E1F5-2EFD-4DD2-94DB-ED35B3CE4FC7}"/>
      </w:docPartPr>
      <w:docPartBody>
        <w:p w:rsidR="00BC775B" w:rsidRDefault="00BC775B"/>
      </w:docPartBody>
    </w:docPart>
    <w:docPart>
      <w:docPartPr>
        <w:name w:val="0C3E3565C803406EA1901B027DA044F6"/>
        <w:category>
          <w:name w:val="Allmänt"/>
          <w:gallery w:val="placeholder"/>
        </w:category>
        <w:types>
          <w:type w:val="bbPlcHdr"/>
        </w:types>
        <w:behaviors>
          <w:behavior w:val="content"/>
        </w:behaviors>
        <w:guid w:val="{2E49B4AA-3562-4C79-A196-6A6FB18DCC21}"/>
      </w:docPartPr>
      <w:docPartBody>
        <w:p w:rsidR="00000000" w:rsidRDefault="00BC775B">
          <w:r>
            <w:t xml:space="preserve"> </w:t>
          </w:r>
        </w:p>
      </w:docPartBody>
    </w:docPart>
    <w:docPart>
      <w:docPartPr>
        <w:name w:val="B1B64C40F81D41CD89C7962C62BAFB6D"/>
        <w:category>
          <w:name w:val="Allmänt"/>
          <w:gallery w:val="placeholder"/>
        </w:category>
        <w:types>
          <w:type w:val="bbPlcHdr"/>
        </w:types>
        <w:behaviors>
          <w:behavior w:val="content"/>
        </w:behaviors>
        <w:guid w:val="{8B6B4CC7-0FA4-4A31-A50D-D7ECE102ED60}"/>
      </w:docPartPr>
      <w:docPartBody>
        <w:p w:rsidR="00000000" w:rsidRDefault="00BC775B">
          <w:r>
            <w:t xml:space="preserve"> </w:t>
          </w:r>
        </w:p>
      </w:docPartBody>
    </w:docPart>
    <w:docPart>
      <w:docPartPr>
        <w:name w:val="F41F24EFEB374AA7A8D6C3B4221BDD31"/>
        <w:category>
          <w:name w:val="Allmänt"/>
          <w:gallery w:val="placeholder"/>
        </w:category>
        <w:types>
          <w:type w:val="bbPlcHdr"/>
        </w:types>
        <w:behaviors>
          <w:behavior w:val="content"/>
        </w:behaviors>
        <w:guid w:val="{058BDD8B-BD1C-4089-A6FC-1F52AC289DCA}"/>
      </w:docPartPr>
      <w:docPartBody>
        <w:p w:rsidR="00000000" w:rsidRDefault="00BC775B">
          <w:r>
            <w:t>:3391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4A"/>
    <w:rsid w:val="0001009E"/>
    <w:rsid w:val="00595CBA"/>
    <w:rsid w:val="0061043F"/>
    <w:rsid w:val="007B1ACE"/>
    <w:rsid w:val="0082034A"/>
    <w:rsid w:val="008711FC"/>
    <w:rsid w:val="008A07D8"/>
    <w:rsid w:val="00A8066A"/>
    <w:rsid w:val="00BC775B"/>
    <w:rsid w:val="00E0379D"/>
    <w:rsid w:val="00FB49BD"/>
    <w:rsid w:val="00FD7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34A"/>
    <w:rPr>
      <w:color w:val="F4B083" w:themeColor="accent2" w:themeTint="99"/>
    </w:rPr>
  </w:style>
  <w:style w:type="paragraph" w:customStyle="1" w:styleId="7002DF9EE31F411D8B62C55A24878B28">
    <w:name w:val="7002DF9EE31F411D8B62C55A24878B28"/>
  </w:style>
  <w:style w:type="paragraph" w:customStyle="1" w:styleId="7BA3E65829A9445F98B956BD44F40335">
    <w:name w:val="7BA3E65829A9445F98B956BD44F40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168D1-27C6-4EC8-AA0D-6AF71E530901}"/>
</file>

<file path=customXml/itemProps2.xml><?xml version="1.0" encoding="utf-8"?>
<ds:datastoreItem xmlns:ds="http://schemas.openxmlformats.org/officeDocument/2006/customXml" ds:itemID="{A3B8E96B-7440-47EC-A92B-B1201A6A9C4F}"/>
</file>

<file path=customXml/itemProps3.xml><?xml version="1.0" encoding="utf-8"?>
<ds:datastoreItem xmlns:ds="http://schemas.openxmlformats.org/officeDocument/2006/customXml" ds:itemID="{DD5FD928-F1BB-43D5-BFF2-3B2133FFB0E1}"/>
</file>

<file path=docProps/app.xml><?xml version="1.0" encoding="utf-8"?>
<Properties xmlns="http://schemas.openxmlformats.org/officeDocument/2006/extended-properties" xmlns:vt="http://schemas.openxmlformats.org/officeDocument/2006/docPropsVTypes">
  <Template>Normal</Template>
  <TotalTime>451</TotalTime>
  <Pages>4</Pages>
  <Words>1216</Words>
  <Characters>7338</Characters>
  <Application>Microsoft Office Word</Application>
  <DocSecurity>0</DocSecurity>
  <Lines>122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25 124 Skärpt syn på sexuella kränkningar  bedrägerier mot äldre och brott med kön som hatbrottsmotiv</vt:lpstr>
      <vt:lpstr>
      </vt:lpstr>
    </vt:vector>
  </TitlesOfParts>
  <Company>Sveriges riksdag</Company>
  <LinksUpToDate>false</LinksUpToDate>
  <CharactersWithSpaces>8518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