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337E49378B4749B2B375E861684741"/>
        </w:placeholder>
        <w:text/>
      </w:sdtPr>
      <w:sdtEndPr/>
      <w:sdtContent>
        <w:p w:rsidRPr="009B062B" w:rsidR="00AF30DD" w:rsidP="00DA28CE" w:rsidRDefault="00AF30DD" w14:paraId="2B777F1B" w14:textId="77777777">
          <w:pPr>
            <w:pStyle w:val="Rubrik1"/>
            <w:spacing w:after="300"/>
          </w:pPr>
          <w:r w:rsidRPr="009B062B">
            <w:t>Förslag till riksdagsbeslut</w:t>
          </w:r>
        </w:p>
      </w:sdtContent>
    </w:sdt>
    <w:sdt>
      <w:sdtPr>
        <w:alias w:val="Yrkande 1"/>
        <w:tag w:val="d931f1b0-1569-4f73-b99c-8e5bed54c533"/>
        <w:id w:val="116342686"/>
        <w:lock w:val="sdtLocked"/>
      </w:sdtPr>
      <w:sdtEndPr/>
      <w:sdtContent>
        <w:p w:rsidR="009B339A" w:rsidRDefault="00C532E2" w14:paraId="225404FA"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986B0D864645ECA447637E848EF83D"/>
        </w:placeholder>
        <w:text/>
      </w:sdtPr>
      <w:sdtEndPr/>
      <w:sdtContent>
        <w:p w:rsidRPr="009B062B" w:rsidR="006D79C9" w:rsidP="00333E95" w:rsidRDefault="006D79C9" w14:paraId="0C4FC051" w14:textId="77777777">
          <w:pPr>
            <w:pStyle w:val="Rubrik1"/>
          </w:pPr>
          <w:r>
            <w:t>Motivering</w:t>
          </w:r>
        </w:p>
      </w:sdtContent>
    </w:sdt>
    <w:p w:rsidR="00AF6A18" w:rsidP="00AF6A18" w:rsidRDefault="00AF6A18" w14:paraId="6A91A091" w14:textId="77777777">
      <w:pPr>
        <w:pStyle w:val="Normalutanindragellerluft"/>
      </w:pPr>
      <w:r>
        <w:t>En av de stora komparativa fördelarna med att vara bosatt utanför storstäderna är att man ofta kommer närmare stora naturvärden. I detta ligger en stor potential för den framtida befolkningsutvecklingen för Sveriges landsbygd och glesbygd. Att kunna förverkliga drömmen om det naturnära boendet är för många avgörande för valet att bosätta sig utanför storstäderna. Att exempelvis få möjlighet att bygga sin bostad i ett sjönära läge skulle sannolikt öka utflyttningen från städerna, vilket på sikt vore ett sätt att balansera den i dag väldigt starka urbaniseringen.</w:t>
      </w:r>
    </w:p>
    <w:bookmarkStart w:name="_GoBack" w:id="1"/>
    <w:p w:rsidRPr="005463FC" w:rsidR="00AF6A18" w:rsidP="005463FC" w:rsidRDefault="00AF6A18" w14:paraId="6FC9BCE7" w14:textId="57A60099">
      <w:r w:rsidRPr="005463FC">
        <w:t>Dagens omfattande strandskyddsreglering är det i särklass största hindret för att bygga bostäder i sjönära läge och utgör därmed ett stort hinder för nybyggnation i hela Sverige. Dagens reglering är dessutom en påtaglig och problematisk inskränkning av fastighetsägares äganderätt. Omfattningen av stränder och kustlinjer i</w:t>
      </w:r>
      <w:r w:rsidRPr="005463FC" w:rsidR="009E6B65">
        <w:t xml:space="preserve"> Sverige uppgår till omkring 39 </w:t>
      </w:r>
      <w:r w:rsidRPr="005463FC">
        <w:t>000 mil. Det är tydligt att dagens regelverk som utgår från att dessa områden av vårt land, förutom med vissa undantag, ska vara skyddad</w:t>
      </w:r>
      <w:r w:rsidRPr="005463FC" w:rsidR="009E6B65">
        <w:t>e</w:t>
      </w:r>
      <w:r w:rsidRPr="005463FC">
        <w:t xml:space="preserve"> från nybyggnation är ohållbart om vi vill verka för goda och attraktiva möjligheter att leva och verka i hela Sverige.</w:t>
      </w:r>
    </w:p>
    <w:p w:rsidRPr="005463FC" w:rsidR="00422B9E" w:rsidP="005463FC" w:rsidRDefault="00AF6A18" w14:paraId="2960EF24" w14:textId="7FF595A1">
      <w:r w:rsidRPr="005463FC">
        <w:t xml:space="preserve">Ett bättre system än dagens </w:t>
      </w:r>
      <w:bookmarkEnd w:id="1"/>
      <w:r w:rsidRPr="005463FC">
        <w:t xml:space="preserve">omfattande strandskydd är att införa ett inverterat strandskydd. Det skulle innebära att huvudregeln är att det är tillåtet för fastighetsägare att bygga i strandnära läge men att kommunerna ska ges möjlighet att införa strandskydd. </w:t>
      </w:r>
    </w:p>
    <w:sdt>
      <w:sdtPr>
        <w:alias w:val="CC_Underskrifter"/>
        <w:tag w:val="CC_Underskrifter"/>
        <w:id w:val="583496634"/>
        <w:lock w:val="sdtContentLocked"/>
        <w:placeholder>
          <w:docPart w:val="16E27FBE45CC4F5590DF601502E2C7C2"/>
        </w:placeholder>
      </w:sdtPr>
      <w:sdtEndPr>
        <w:rPr>
          <w:i/>
          <w:noProof/>
        </w:rPr>
      </w:sdtEndPr>
      <w:sdtContent>
        <w:p w:rsidR="00AF6A18" w:rsidP="004D5DF5" w:rsidRDefault="00AF6A18" w14:paraId="0459B8A2" w14:textId="77777777"/>
        <w:p w:rsidR="00CC11BF" w:rsidP="004D5DF5" w:rsidRDefault="005463FC" w14:paraId="010CD7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Pr="008E0FE2" w:rsidR="004801AC" w:rsidP="00DF3554" w:rsidRDefault="004801AC" w14:paraId="4A9E8152"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FB0E" w14:textId="77777777" w:rsidR="00AF6A18" w:rsidRDefault="00AF6A18" w:rsidP="000C1CAD">
      <w:pPr>
        <w:spacing w:line="240" w:lineRule="auto"/>
      </w:pPr>
      <w:r>
        <w:separator/>
      </w:r>
    </w:p>
  </w:endnote>
  <w:endnote w:type="continuationSeparator" w:id="0">
    <w:p w14:paraId="53989307" w14:textId="77777777" w:rsidR="00AF6A18" w:rsidRDefault="00AF6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42C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CBEC" w14:textId="6B8A33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3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77F1" w14:textId="77777777" w:rsidR="00AF6A18" w:rsidRDefault="00AF6A18" w:rsidP="000C1CAD">
      <w:pPr>
        <w:spacing w:line="240" w:lineRule="auto"/>
      </w:pPr>
      <w:r>
        <w:separator/>
      </w:r>
    </w:p>
  </w:footnote>
  <w:footnote w:type="continuationSeparator" w:id="0">
    <w:p w14:paraId="07BE0769" w14:textId="77777777" w:rsidR="00AF6A18" w:rsidRDefault="00AF6A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C96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B8B48" wp14:anchorId="26C18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3FC" w14:paraId="213CFADB" w14:textId="77777777">
                          <w:pPr>
                            <w:jc w:val="right"/>
                          </w:pPr>
                          <w:sdt>
                            <w:sdtPr>
                              <w:alias w:val="CC_Noformat_Partikod"/>
                              <w:tag w:val="CC_Noformat_Partikod"/>
                              <w:id w:val="-53464382"/>
                              <w:placeholder>
                                <w:docPart w:val="889B58C8AFC644B8B7FF5C278C20A60A"/>
                              </w:placeholder>
                              <w:text/>
                            </w:sdtPr>
                            <w:sdtEndPr/>
                            <w:sdtContent>
                              <w:r w:rsidR="00AF6A18">
                                <w:t>M</w:t>
                              </w:r>
                            </w:sdtContent>
                          </w:sdt>
                          <w:sdt>
                            <w:sdtPr>
                              <w:alias w:val="CC_Noformat_Partinummer"/>
                              <w:tag w:val="CC_Noformat_Partinummer"/>
                              <w:id w:val="-1709555926"/>
                              <w:placeholder>
                                <w:docPart w:val="9FC99BC6C2EB4F1CB26DF16CCCBFD1A8"/>
                              </w:placeholder>
                              <w:text/>
                            </w:sdtPr>
                            <w:sdtEndPr/>
                            <w:sdtContent>
                              <w:r w:rsidR="00AF6A18">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187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3FC" w14:paraId="213CFADB" w14:textId="77777777">
                    <w:pPr>
                      <w:jc w:val="right"/>
                    </w:pPr>
                    <w:sdt>
                      <w:sdtPr>
                        <w:alias w:val="CC_Noformat_Partikod"/>
                        <w:tag w:val="CC_Noformat_Partikod"/>
                        <w:id w:val="-53464382"/>
                        <w:placeholder>
                          <w:docPart w:val="889B58C8AFC644B8B7FF5C278C20A60A"/>
                        </w:placeholder>
                        <w:text/>
                      </w:sdtPr>
                      <w:sdtEndPr/>
                      <w:sdtContent>
                        <w:r w:rsidR="00AF6A18">
                          <w:t>M</w:t>
                        </w:r>
                      </w:sdtContent>
                    </w:sdt>
                    <w:sdt>
                      <w:sdtPr>
                        <w:alias w:val="CC_Noformat_Partinummer"/>
                        <w:tag w:val="CC_Noformat_Partinummer"/>
                        <w:id w:val="-1709555926"/>
                        <w:placeholder>
                          <w:docPart w:val="9FC99BC6C2EB4F1CB26DF16CCCBFD1A8"/>
                        </w:placeholder>
                        <w:text/>
                      </w:sdtPr>
                      <w:sdtEndPr/>
                      <w:sdtContent>
                        <w:r w:rsidR="00AF6A18">
                          <w:t>1622</w:t>
                        </w:r>
                      </w:sdtContent>
                    </w:sdt>
                  </w:p>
                </w:txbxContent>
              </v:textbox>
              <w10:wrap anchorx="page"/>
            </v:shape>
          </w:pict>
        </mc:Fallback>
      </mc:AlternateContent>
    </w:r>
  </w:p>
  <w:p w:rsidRPr="00293C4F" w:rsidR="00262EA3" w:rsidP="00776B74" w:rsidRDefault="00262EA3" w14:paraId="6E60A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2D4808" w14:textId="77777777">
    <w:pPr>
      <w:jc w:val="right"/>
    </w:pPr>
  </w:p>
  <w:p w:rsidR="00262EA3" w:rsidP="00776B74" w:rsidRDefault="00262EA3" w14:paraId="6F310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63FC" w14:paraId="6BC39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42A70" wp14:anchorId="5DCB4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3FC" w14:paraId="4A3533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6A18">
          <w:t>M</w:t>
        </w:r>
      </w:sdtContent>
    </w:sdt>
    <w:sdt>
      <w:sdtPr>
        <w:alias w:val="CC_Noformat_Partinummer"/>
        <w:tag w:val="CC_Noformat_Partinummer"/>
        <w:id w:val="-2014525982"/>
        <w:text/>
      </w:sdtPr>
      <w:sdtEndPr/>
      <w:sdtContent>
        <w:r w:rsidR="00AF6A18">
          <w:t>1622</w:t>
        </w:r>
      </w:sdtContent>
    </w:sdt>
  </w:p>
  <w:p w:rsidRPr="008227B3" w:rsidR="00262EA3" w:rsidP="008227B3" w:rsidRDefault="005463FC" w14:paraId="75F6ED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3FC" w14:paraId="1D030F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:1445</w:t>
        </w:r>
      </w:sdtContent>
    </w:sdt>
  </w:p>
  <w:p w:rsidR="00262EA3" w:rsidP="00E03A3D" w:rsidRDefault="005463FC" w14:paraId="1977DD4E"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text/>
    </w:sdtPr>
    <w:sdtEndPr/>
    <w:sdtContent>
      <w:p w:rsidR="00262EA3" w:rsidP="00283E0F" w:rsidRDefault="00AF6A18" w14:paraId="2671A758" w14:textId="77777777">
        <w:pPr>
          <w:pStyle w:val="FSHRub2"/>
        </w:pPr>
        <w:r>
          <w:t>Ett reformerat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12DA2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6A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B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DF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3F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A"/>
    <w:rsid w:val="009B36AC"/>
    <w:rsid w:val="009B3876"/>
    <w:rsid w:val="009B4205"/>
    <w:rsid w:val="009B42D9"/>
    <w:rsid w:val="009B4D85"/>
    <w:rsid w:val="009B5013"/>
    <w:rsid w:val="009B66D4"/>
    <w:rsid w:val="009B7574"/>
    <w:rsid w:val="009B76C8"/>
    <w:rsid w:val="009B79F5"/>
    <w:rsid w:val="009C0369"/>
    <w:rsid w:val="009C050B"/>
    <w:rsid w:val="009C0FF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65"/>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A1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E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18"/>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7E5DF"/>
  <w15:chartTrackingRefBased/>
  <w15:docId w15:val="{D272F249-BEF1-4BE3-99A5-21260DA7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337E49378B4749B2B375E861684741"/>
        <w:category>
          <w:name w:val="Allmänt"/>
          <w:gallery w:val="placeholder"/>
        </w:category>
        <w:types>
          <w:type w:val="bbPlcHdr"/>
        </w:types>
        <w:behaviors>
          <w:behavior w:val="content"/>
        </w:behaviors>
        <w:guid w:val="{86E28DB6-868C-4B4F-885E-B39FAA8DA31E}"/>
      </w:docPartPr>
      <w:docPartBody>
        <w:p w:rsidR="007E5EF3" w:rsidRDefault="007E5EF3">
          <w:pPr>
            <w:pStyle w:val="40337E49378B4749B2B375E861684741"/>
          </w:pPr>
          <w:r w:rsidRPr="005A0A93">
            <w:rPr>
              <w:rStyle w:val="Platshllartext"/>
            </w:rPr>
            <w:t>Förslag till riksdagsbeslut</w:t>
          </w:r>
        </w:p>
      </w:docPartBody>
    </w:docPart>
    <w:docPart>
      <w:docPartPr>
        <w:name w:val="85986B0D864645ECA447637E848EF83D"/>
        <w:category>
          <w:name w:val="Allmänt"/>
          <w:gallery w:val="placeholder"/>
        </w:category>
        <w:types>
          <w:type w:val="bbPlcHdr"/>
        </w:types>
        <w:behaviors>
          <w:behavior w:val="content"/>
        </w:behaviors>
        <w:guid w:val="{A8EBD055-9D64-4CD1-9F9F-44A9BF047C20}"/>
      </w:docPartPr>
      <w:docPartBody>
        <w:p w:rsidR="007E5EF3" w:rsidRDefault="007E5EF3">
          <w:pPr>
            <w:pStyle w:val="85986B0D864645ECA447637E848EF83D"/>
          </w:pPr>
          <w:r w:rsidRPr="005A0A93">
            <w:rPr>
              <w:rStyle w:val="Platshllartext"/>
            </w:rPr>
            <w:t>Motivering</w:t>
          </w:r>
        </w:p>
      </w:docPartBody>
    </w:docPart>
    <w:docPart>
      <w:docPartPr>
        <w:name w:val="889B58C8AFC644B8B7FF5C278C20A60A"/>
        <w:category>
          <w:name w:val="Allmänt"/>
          <w:gallery w:val="placeholder"/>
        </w:category>
        <w:types>
          <w:type w:val="bbPlcHdr"/>
        </w:types>
        <w:behaviors>
          <w:behavior w:val="content"/>
        </w:behaviors>
        <w:guid w:val="{01D67E47-FBF4-4BC4-AAA0-20FE7CC881B1}"/>
      </w:docPartPr>
      <w:docPartBody>
        <w:p w:rsidR="007E5EF3" w:rsidRDefault="007E5EF3">
          <w:pPr>
            <w:pStyle w:val="889B58C8AFC644B8B7FF5C278C20A60A"/>
          </w:pPr>
          <w:r>
            <w:rPr>
              <w:rStyle w:val="Platshllartext"/>
            </w:rPr>
            <w:t xml:space="preserve"> </w:t>
          </w:r>
        </w:p>
      </w:docPartBody>
    </w:docPart>
    <w:docPart>
      <w:docPartPr>
        <w:name w:val="9FC99BC6C2EB4F1CB26DF16CCCBFD1A8"/>
        <w:category>
          <w:name w:val="Allmänt"/>
          <w:gallery w:val="placeholder"/>
        </w:category>
        <w:types>
          <w:type w:val="bbPlcHdr"/>
        </w:types>
        <w:behaviors>
          <w:behavior w:val="content"/>
        </w:behaviors>
        <w:guid w:val="{8888345F-1976-4514-9284-2689FAA76172}"/>
      </w:docPartPr>
      <w:docPartBody>
        <w:p w:rsidR="007E5EF3" w:rsidRDefault="007E5EF3">
          <w:pPr>
            <w:pStyle w:val="9FC99BC6C2EB4F1CB26DF16CCCBFD1A8"/>
          </w:pPr>
          <w:r>
            <w:t xml:space="preserve"> </w:t>
          </w:r>
        </w:p>
      </w:docPartBody>
    </w:docPart>
    <w:docPart>
      <w:docPartPr>
        <w:name w:val="16E27FBE45CC4F5590DF601502E2C7C2"/>
        <w:category>
          <w:name w:val="Allmänt"/>
          <w:gallery w:val="placeholder"/>
        </w:category>
        <w:types>
          <w:type w:val="bbPlcHdr"/>
        </w:types>
        <w:behaviors>
          <w:behavior w:val="content"/>
        </w:behaviors>
        <w:guid w:val="{6CDE42C6-6FC8-4AB2-9B9F-E0021AA254BB}"/>
      </w:docPartPr>
      <w:docPartBody>
        <w:p w:rsidR="00617C0F" w:rsidRDefault="00617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F3"/>
    <w:rsid w:val="00617C0F"/>
    <w:rsid w:val="007E5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37E49378B4749B2B375E861684741">
    <w:name w:val="40337E49378B4749B2B375E861684741"/>
  </w:style>
  <w:style w:type="paragraph" w:customStyle="1" w:styleId="F2F173F72D23415883E125AE3C648453">
    <w:name w:val="F2F173F72D23415883E125AE3C6484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B930675DA045B082A297F5CBDF6773">
    <w:name w:val="6FB930675DA045B082A297F5CBDF6773"/>
  </w:style>
  <w:style w:type="paragraph" w:customStyle="1" w:styleId="85986B0D864645ECA447637E848EF83D">
    <w:name w:val="85986B0D864645ECA447637E848EF83D"/>
  </w:style>
  <w:style w:type="paragraph" w:customStyle="1" w:styleId="97A1B4C1B44A4051B07D80667A3DFF65">
    <w:name w:val="97A1B4C1B44A4051B07D80667A3DFF65"/>
  </w:style>
  <w:style w:type="paragraph" w:customStyle="1" w:styleId="F646B4266B104F3AB8C95FE2AFC66EE9">
    <w:name w:val="F646B4266B104F3AB8C95FE2AFC66EE9"/>
  </w:style>
  <w:style w:type="paragraph" w:customStyle="1" w:styleId="889B58C8AFC644B8B7FF5C278C20A60A">
    <w:name w:val="889B58C8AFC644B8B7FF5C278C20A60A"/>
  </w:style>
  <w:style w:type="paragraph" w:customStyle="1" w:styleId="9FC99BC6C2EB4F1CB26DF16CCCBFD1A8">
    <w:name w:val="9FC99BC6C2EB4F1CB26DF16CCCBFD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D0560-E0B6-431B-ABEE-45C1DE29952C}"/>
</file>

<file path=customXml/itemProps2.xml><?xml version="1.0" encoding="utf-8"?>
<ds:datastoreItem xmlns:ds="http://schemas.openxmlformats.org/officeDocument/2006/customXml" ds:itemID="{56562C00-3DC7-4C9E-9055-C83E114D0D91}"/>
</file>

<file path=customXml/itemProps3.xml><?xml version="1.0" encoding="utf-8"?>
<ds:datastoreItem xmlns:ds="http://schemas.openxmlformats.org/officeDocument/2006/customXml" ds:itemID="{33BA1CEA-BDA8-4B70-9138-E1F59AFFBF8A}"/>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1384</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Ett reformerat strandskydd</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