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B79532D3A74C0C989D4BE319F23A11"/>
        </w:placeholder>
        <w:text/>
      </w:sdtPr>
      <w:sdtEndPr/>
      <w:sdtContent>
        <w:p w:rsidRPr="009B062B" w:rsidR="00AF30DD" w:rsidP="00DA28CE" w:rsidRDefault="00AF30DD" w14:paraId="7055946C" w14:textId="77777777">
          <w:pPr>
            <w:pStyle w:val="Rubrik1"/>
            <w:spacing w:after="300"/>
          </w:pPr>
          <w:r w:rsidRPr="009B062B">
            <w:t>Förslag till riksdagsbeslut</w:t>
          </w:r>
        </w:p>
      </w:sdtContent>
    </w:sdt>
    <w:sdt>
      <w:sdtPr>
        <w:alias w:val="Yrkande 1"/>
        <w:tag w:val="7b444752-efae-4956-973d-0aadec7c21f7"/>
        <w:id w:val="-1936968203"/>
        <w:lock w:val="sdtLocked"/>
      </w:sdtPr>
      <w:sdtEndPr/>
      <w:sdtContent>
        <w:p w:rsidR="00203C85" w:rsidRDefault="009B53A5" w14:paraId="1E2BDC49" w14:textId="77777777">
          <w:pPr>
            <w:pStyle w:val="Frslagstext"/>
            <w:numPr>
              <w:ilvl w:val="0"/>
              <w:numId w:val="0"/>
            </w:numPr>
          </w:pPr>
          <w:r>
            <w:t>Riksdagen ställer sig bakom det som anförs i motionen om att införa en civilkuragelag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64052747EA41289C35BC8A72D72E5A"/>
        </w:placeholder>
        <w:text/>
      </w:sdtPr>
      <w:sdtEndPr/>
      <w:sdtContent>
        <w:p w:rsidRPr="009B062B" w:rsidR="006D79C9" w:rsidP="00333E95" w:rsidRDefault="006D79C9" w14:paraId="13AEA979" w14:textId="77777777">
          <w:pPr>
            <w:pStyle w:val="Rubrik1"/>
          </w:pPr>
          <w:r>
            <w:t>Motivering</w:t>
          </w:r>
        </w:p>
      </w:sdtContent>
    </w:sdt>
    <w:p w:rsidR="000759F3" w:rsidP="000759F3" w:rsidRDefault="000759F3" w14:paraId="2EA84F57" w14:textId="77777777">
      <w:pPr>
        <w:pStyle w:val="Normalutanindragellerluft"/>
      </w:pPr>
      <w:r>
        <w:t>Det finns ingen allmän skyldighet i svensk lag att bistå människor i nöd eller fara, även om denna skyldighet finns för vissa yrkesgrupper – en polis eller sjuksköterska kan exempelvis dömas för underlåtenhet om denna i sin tjänst inte fullföljer skyldigheten som medföljer av yrket.</w:t>
      </w:r>
    </w:p>
    <w:p w:rsidR="000759F3" w:rsidP="004C5DB7" w:rsidRDefault="000759F3" w14:paraId="09F881EB" w14:textId="67D3E0D3">
      <w:r>
        <w:t xml:space="preserve">Under sommaren 2018 drunknade en ung man vid en badplats i Örebro och polis hade svårigheter att ta sig fram till följd av att människor stod i vägen för att filma händelsen. Det har även funnits tillfällen då människor filmat pågående brott och sålt eller överlämnat bilderna till media, i stället för till </w:t>
      </w:r>
      <w:r w:rsidR="008728F6">
        <w:t>p</w:t>
      </w:r>
      <w:r>
        <w:t>olisen.</w:t>
      </w:r>
    </w:p>
    <w:p w:rsidR="000759F3" w:rsidP="004C5DB7" w:rsidRDefault="000759F3" w14:paraId="1D9CC886" w14:textId="4664E1A2">
      <w:r>
        <w:t>Varje människa har en moralisk skyldighet att bistå en person i nöd förutsatt att det kan ske utan risker för en själv. Det bör anses brottsligt att se på när ett barn drunknar i en vattenpöl när detta kan förhindras med en liten riskfri insats. Det bör således införas en straffsanktionerad allmän skyldighet att bistå nödställda personer, det vill säga vad som även brukar benämnas en civilkuragelag.</w:t>
      </w:r>
    </w:p>
    <w:p w:rsidR="000759F3" w:rsidP="004C5DB7" w:rsidRDefault="000759F3" w14:paraId="22C58058" w14:textId="77777777">
      <w:r>
        <w:t>De flesta länder i Europa, bland annat våra nordiska grannländer, tillämpar någon form av civilkuragelag – Sverige bör inte vara ett undantag från detta.</w:t>
      </w:r>
    </w:p>
    <w:p w:rsidR="004C5DB7" w:rsidP="004C5DB7" w:rsidRDefault="000759F3" w14:paraId="69801ECC" w14:textId="77777777">
      <w:r>
        <w:t xml:space="preserve">En civilkuragelag bör fastställa att man som medmänniska ska göra vad man kan utifrån den egna förmågan att undsätta någon i nöd. I många fall kan det handla om enkla saker som att kontakta ambulans vid en trafikolycka, kasta ned en livboj till en </w:t>
      </w:r>
    </w:p>
    <w:p w:rsidR="004C5DB7" w:rsidRDefault="004C5DB7" w14:paraId="3C14CC3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4C5DB7" w:rsidRDefault="000759F3" w14:paraId="0DD96446" w14:textId="732A6294">
      <w:pPr>
        <w:pStyle w:val="Normalutanindragellerluft"/>
      </w:pPr>
      <w:bookmarkStart w:name="_GoBack" w:id="1"/>
      <w:bookmarkEnd w:id="1"/>
      <w:r>
        <w:lastRenderedPageBreak/>
        <w:t>person som trillat i vattnen eller göra plats för räddningspersonal som behöver komma fram. Den närmare utformningen av en civilkuragelag bör bli föremål för en särskild utredning som återkommer med ett förslag som riksdagen kan ta ställning till</w:t>
      </w:r>
      <w:r w:rsidR="008728F6">
        <w:t>.</w:t>
      </w:r>
    </w:p>
    <w:sdt>
      <w:sdtPr>
        <w:alias w:val="CC_Underskrifter"/>
        <w:tag w:val="CC_Underskrifter"/>
        <w:id w:val="583496634"/>
        <w:lock w:val="sdtContentLocked"/>
        <w:placeholder>
          <w:docPart w:val="4DC299446D78459FB8B91D42BE4FD8C4"/>
        </w:placeholder>
      </w:sdtPr>
      <w:sdtEndPr/>
      <w:sdtContent>
        <w:p w:rsidR="00481EB3" w:rsidP="00481EB3" w:rsidRDefault="00481EB3" w14:paraId="67E87CA9" w14:textId="77777777"/>
        <w:p w:rsidRPr="008E0FE2" w:rsidR="004801AC" w:rsidP="00481EB3" w:rsidRDefault="004C5DB7" w14:paraId="5D0358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Henrik Vinge (SD)</w:t>
            </w:r>
          </w:p>
        </w:tc>
        <w:tc>
          <w:tcPr>
            <w:tcW w:w="50" w:type="pct"/>
            <w:vAlign w:val="bottom"/>
          </w:tcPr>
          <w:p>
            <w:pPr>
              <w:pStyle w:val="Underskrifter"/>
            </w:pPr>
            <w:r>
              <w:t> </w:t>
            </w:r>
          </w:p>
        </w:tc>
      </w:tr>
    </w:tbl>
    <w:p w:rsidR="00764ED9" w:rsidRDefault="00764ED9" w14:paraId="12EDFB23" w14:textId="77777777"/>
    <w:sectPr w:rsidR="00764E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C82CA" w14:textId="77777777" w:rsidR="000759F3" w:rsidRDefault="000759F3" w:rsidP="000C1CAD">
      <w:pPr>
        <w:spacing w:line="240" w:lineRule="auto"/>
      </w:pPr>
      <w:r>
        <w:separator/>
      </w:r>
    </w:p>
  </w:endnote>
  <w:endnote w:type="continuationSeparator" w:id="0">
    <w:p w14:paraId="4F8BE145" w14:textId="77777777" w:rsidR="000759F3" w:rsidRDefault="00075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A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1E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EFE3" w14:textId="77777777" w:rsidR="00262EA3" w:rsidRPr="00481EB3" w:rsidRDefault="00262EA3" w:rsidP="00481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A6AE5" w14:textId="77777777" w:rsidR="000759F3" w:rsidRDefault="000759F3" w:rsidP="000C1CAD">
      <w:pPr>
        <w:spacing w:line="240" w:lineRule="auto"/>
      </w:pPr>
      <w:r>
        <w:separator/>
      </w:r>
    </w:p>
  </w:footnote>
  <w:footnote w:type="continuationSeparator" w:id="0">
    <w:p w14:paraId="29BC348B" w14:textId="77777777" w:rsidR="000759F3" w:rsidRDefault="00075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F129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8426D8" wp14:anchorId="0BDBD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5DB7" w14:paraId="15005AF5" w14:textId="77777777">
                          <w:pPr>
                            <w:jc w:val="right"/>
                          </w:pPr>
                          <w:sdt>
                            <w:sdtPr>
                              <w:alias w:val="CC_Noformat_Partikod"/>
                              <w:tag w:val="CC_Noformat_Partikod"/>
                              <w:id w:val="-53464382"/>
                              <w:placeholder>
                                <w:docPart w:val="22F65975B0D447C0B61742658E0EBBA6"/>
                              </w:placeholder>
                              <w:text/>
                            </w:sdtPr>
                            <w:sdtEndPr/>
                            <w:sdtContent>
                              <w:r w:rsidR="000759F3">
                                <w:t>SD</w:t>
                              </w:r>
                            </w:sdtContent>
                          </w:sdt>
                          <w:sdt>
                            <w:sdtPr>
                              <w:alias w:val="CC_Noformat_Partinummer"/>
                              <w:tag w:val="CC_Noformat_Partinummer"/>
                              <w:id w:val="-1709555926"/>
                              <w:placeholder>
                                <w:docPart w:val="ECD81D4B84BF451FA0638CFC944B98FC"/>
                              </w:placeholder>
                              <w:text/>
                            </w:sdtPr>
                            <w:sdtEndPr/>
                            <w:sdtContent>
                              <w:r w:rsidR="000759F3">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BDB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5DB7" w14:paraId="15005AF5" w14:textId="77777777">
                    <w:pPr>
                      <w:jc w:val="right"/>
                    </w:pPr>
                    <w:sdt>
                      <w:sdtPr>
                        <w:alias w:val="CC_Noformat_Partikod"/>
                        <w:tag w:val="CC_Noformat_Partikod"/>
                        <w:id w:val="-53464382"/>
                        <w:placeholder>
                          <w:docPart w:val="22F65975B0D447C0B61742658E0EBBA6"/>
                        </w:placeholder>
                        <w:text/>
                      </w:sdtPr>
                      <w:sdtEndPr/>
                      <w:sdtContent>
                        <w:r w:rsidR="000759F3">
                          <w:t>SD</w:t>
                        </w:r>
                      </w:sdtContent>
                    </w:sdt>
                    <w:sdt>
                      <w:sdtPr>
                        <w:alias w:val="CC_Noformat_Partinummer"/>
                        <w:tag w:val="CC_Noformat_Partinummer"/>
                        <w:id w:val="-1709555926"/>
                        <w:placeholder>
                          <w:docPart w:val="ECD81D4B84BF451FA0638CFC944B98FC"/>
                        </w:placeholder>
                        <w:text/>
                      </w:sdtPr>
                      <w:sdtEndPr/>
                      <w:sdtContent>
                        <w:r w:rsidR="000759F3">
                          <w:t>251</w:t>
                        </w:r>
                      </w:sdtContent>
                    </w:sdt>
                  </w:p>
                </w:txbxContent>
              </v:textbox>
              <w10:wrap anchorx="page"/>
            </v:shape>
          </w:pict>
        </mc:Fallback>
      </mc:AlternateContent>
    </w:r>
  </w:p>
  <w:p w:rsidRPr="00293C4F" w:rsidR="00262EA3" w:rsidP="00776B74" w:rsidRDefault="00262EA3" w14:paraId="61CAFE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80B17C" w14:textId="77777777">
    <w:pPr>
      <w:jc w:val="right"/>
    </w:pPr>
  </w:p>
  <w:p w:rsidR="00262EA3" w:rsidP="00776B74" w:rsidRDefault="00262EA3" w14:paraId="3C25A2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5DB7" w14:paraId="1040F0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57B19" wp14:anchorId="44D2F1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5DB7" w14:paraId="2669F4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59F3">
          <w:t>SD</w:t>
        </w:r>
      </w:sdtContent>
    </w:sdt>
    <w:sdt>
      <w:sdtPr>
        <w:alias w:val="CC_Noformat_Partinummer"/>
        <w:tag w:val="CC_Noformat_Partinummer"/>
        <w:id w:val="-2014525982"/>
        <w:text/>
      </w:sdtPr>
      <w:sdtEndPr/>
      <w:sdtContent>
        <w:r w:rsidR="000759F3">
          <w:t>251</w:t>
        </w:r>
      </w:sdtContent>
    </w:sdt>
  </w:p>
  <w:p w:rsidRPr="008227B3" w:rsidR="00262EA3" w:rsidP="008227B3" w:rsidRDefault="004C5DB7" w14:paraId="49D2D4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5DB7" w14:paraId="3825DF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:551</w:t>
        </w:r>
      </w:sdtContent>
    </w:sdt>
  </w:p>
  <w:p w:rsidR="00262EA3" w:rsidP="00E03A3D" w:rsidRDefault="004C5DB7" w14:paraId="200CCC9C"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9B53A5" w14:paraId="26124F05" w14:textId="77777777">
        <w:pPr>
          <w:pStyle w:val="FSHRub2"/>
        </w:pPr>
        <w:r>
          <w:t>Civilkuragelag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76E3E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5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F3"/>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C85"/>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BE"/>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EB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B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DB3"/>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ED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8F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A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2F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0FA4D"/>
  <w15:chartTrackingRefBased/>
  <w15:docId w15:val="{47AF1EAC-D897-4362-8863-0DADBFD2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B79532D3A74C0C989D4BE319F23A11"/>
        <w:category>
          <w:name w:val="Allmänt"/>
          <w:gallery w:val="placeholder"/>
        </w:category>
        <w:types>
          <w:type w:val="bbPlcHdr"/>
        </w:types>
        <w:behaviors>
          <w:behavior w:val="content"/>
        </w:behaviors>
        <w:guid w:val="{AC7E597D-EE57-48C1-B909-62D3D804560C}"/>
      </w:docPartPr>
      <w:docPartBody>
        <w:p w:rsidR="00EA5775" w:rsidRDefault="00EA5775">
          <w:pPr>
            <w:pStyle w:val="94B79532D3A74C0C989D4BE319F23A11"/>
          </w:pPr>
          <w:r w:rsidRPr="005A0A93">
            <w:rPr>
              <w:rStyle w:val="Platshllartext"/>
            </w:rPr>
            <w:t>Förslag till riksdagsbeslut</w:t>
          </w:r>
        </w:p>
      </w:docPartBody>
    </w:docPart>
    <w:docPart>
      <w:docPartPr>
        <w:name w:val="8164052747EA41289C35BC8A72D72E5A"/>
        <w:category>
          <w:name w:val="Allmänt"/>
          <w:gallery w:val="placeholder"/>
        </w:category>
        <w:types>
          <w:type w:val="bbPlcHdr"/>
        </w:types>
        <w:behaviors>
          <w:behavior w:val="content"/>
        </w:behaviors>
        <w:guid w:val="{9F9CD895-B455-4A28-B39D-CE10C5576D49}"/>
      </w:docPartPr>
      <w:docPartBody>
        <w:p w:rsidR="00EA5775" w:rsidRDefault="00EA5775">
          <w:pPr>
            <w:pStyle w:val="8164052747EA41289C35BC8A72D72E5A"/>
          </w:pPr>
          <w:r w:rsidRPr="005A0A93">
            <w:rPr>
              <w:rStyle w:val="Platshllartext"/>
            </w:rPr>
            <w:t>Motivering</w:t>
          </w:r>
        </w:p>
      </w:docPartBody>
    </w:docPart>
    <w:docPart>
      <w:docPartPr>
        <w:name w:val="22F65975B0D447C0B61742658E0EBBA6"/>
        <w:category>
          <w:name w:val="Allmänt"/>
          <w:gallery w:val="placeholder"/>
        </w:category>
        <w:types>
          <w:type w:val="bbPlcHdr"/>
        </w:types>
        <w:behaviors>
          <w:behavior w:val="content"/>
        </w:behaviors>
        <w:guid w:val="{C10A0217-1197-47EB-882E-45E9A5EADABC}"/>
      </w:docPartPr>
      <w:docPartBody>
        <w:p w:rsidR="00EA5775" w:rsidRDefault="00EA5775">
          <w:pPr>
            <w:pStyle w:val="22F65975B0D447C0B61742658E0EBBA6"/>
          </w:pPr>
          <w:r>
            <w:rPr>
              <w:rStyle w:val="Platshllartext"/>
            </w:rPr>
            <w:t xml:space="preserve"> </w:t>
          </w:r>
        </w:p>
      </w:docPartBody>
    </w:docPart>
    <w:docPart>
      <w:docPartPr>
        <w:name w:val="ECD81D4B84BF451FA0638CFC944B98FC"/>
        <w:category>
          <w:name w:val="Allmänt"/>
          <w:gallery w:val="placeholder"/>
        </w:category>
        <w:types>
          <w:type w:val="bbPlcHdr"/>
        </w:types>
        <w:behaviors>
          <w:behavior w:val="content"/>
        </w:behaviors>
        <w:guid w:val="{7D915417-4733-43C4-B4AD-E8CCB4BA695E}"/>
      </w:docPartPr>
      <w:docPartBody>
        <w:p w:rsidR="00EA5775" w:rsidRDefault="00EA5775">
          <w:pPr>
            <w:pStyle w:val="ECD81D4B84BF451FA0638CFC944B98FC"/>
          </w:pPr>
          <w:r>
            <w:t xml:space="preserve"> </w:t>
          </w:r>
        </w:p>
      </w:docPartBody>
    </w:docPart>
    <w:docPart>
      <w:docPartPr>
        <w:name w:val="4DC299446D78459FB8B91D42BE4FD8C4"/>
        <w:category>
          <w:name w:val="Allmänt"/>
          <w:gallery w:val="placeholder"/>
        </w:category>
        <w:types>
          <w:type w:val="bbPlcHdr"/>
        </w:types>
        <w:behaviors>
          <w:behavior w:val="content"/>
        </w:behaviors>
        <w:guid w:val="{AB394DE3-AFBE-46D4-9A5E-FF05D472179E}"/>
      </w:docPartPr>
      <w:docPartBody>
        <w:p w:rsidR="007E077E" w:rsidRDefault="007E0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75"/>
    <w:rsid w:val="007E077E"/>
    <w:rsid w:val="00EA5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79532D3A74C0C989D4BE319F23A11">
    <w:name w:val="94B79532D3A74C0C989D4BE319F23A11"/>
  </w:style>
  <w:style w:type="paragraph" w:customStyle="1" w:styleId="C70775C870D34C76957E2CAD75B706B8">
    <w:name w:val="C70775C870D34C76957E2CAD75B706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6D95EFC42C43DA8D575B41892CDAFA">
    <w:name w:val="556D95EFC42C43DA8D575B41892CDAFA"/>
  </w:style>
  <w:style w:type="paragraph" w:customStyle="1" w:styleId="8164052747EA41289C35BC8A72D72E5A">
    <w:name w:val="8164052747EA41289C35BC8A72D72E5A"/>
  </w:style>
  <w:style w:type="paragraph" w:customStyle="1" w:styleId="DC6E577FEE674CD98C3E975919FE80AD">
    <w:name w:val="DC6E577FEE674CD98C3E975919FE80AD"/>
  </w:style>
  <w:style w:type="paragraph" w:customStyle="1" w:styleId="470B29A8A2714909AD4CBB87837D15C2">
    <w:name w:val="470B29A8A2714909AD4CBB87837D15C2"/>
  </w:style>
  <w:style w:type="paragraph" w:customStyle="1" w:styleId="22F65975B0D447C0B61742658E0EBBA6">
    <w:name w:val="22F65975B0D447C0B61742658E0EBBA6"/>
  </w:style>
  <w:style w:type="paragraph" w:customStyle="1" w:styleId="ECD81D4B84BF451FA0638CFC944B98FC">
    <w:name w:val="ECD81D4B84BF451FA0638CFC944B9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20B45-8974-40CC-84A6-DD153C4C6AE5}"/>
</file>

<file path=customXml/itemProps2.xml><?xml version="1.0" encoding="utf-8"?>
<ds:datastoreItem xmlns:ds="http://schemas.openxmlformats.org/officeDocument/2006/customXml" ds:itemID="{EAF55FF4-901F-4F8C-8ACC-BBF7207F70FC}"/>
</file>

<file path=customXml/itemProps3.xml><?xml version="1.0" encoding="utf-8"?>
<ds:datastoreItem xmlns:ds="http://schemas.openxmlformats.org/officeDocument/2006/customXml" ds:itemID="{BFCBD6B6-0CF4-4987-B8BA-2A2908A1EAA1}"/>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1600</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