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B15" w:rsidRPr="00921B36" w:rsidRDefault="00324B15">
      <w:pPr>
        <w:pStyle w:val="Frslagsrubrik"/>
      </w:pPr>
      <w:r w:rsidRPr="00921B36">
        <w:t>Förslag till riksdagsbeslut</w:t>
      </w:r>
    </w:p>
    <w:p w:rsidR="00324B15" w:rsidRPr="00921B36" w:rsidRDefault="00324B15">
      <w:pPr>
        <w:pStyle w:val="Hemstlatt"/>
      </w:pPr>
      <w:r w:rsidRPr="00921B36">
        <w:t>Riksdagen tillkännager för regeringen som sin mening vad som anförs i motionen om att se över möjligheten att införa en barno</w:t>
      </w:r>
      <w:r w:rsidRPr="00921B36">
        <w:t>m</w:t>
      </w:r>
      <w:r w:rsidRPr="00921B36">
        <w:t>sorgsgaranti som ska gälla inom tre månader med en sanktionsmöjlighet om garantin inte uppfylls.</w:t>
      </w:r>
    </w:p>
    <w:p w:rsidR="00324B15" w:rsidRPr="00921B36" w:rsidRDefault="00324B15">
      <w:pPr>
        <w:pStyle w:val="Rubrik1"/>
      </w:pPr>
      <w:r w:rsidRPr="00921B36">
        <w:t>Motivering</w:t>
      </w:r>
    </w:p>
    <w:p w:rsidR="00324B15" w:rsidRPr="00921B36" w:rsidRDefault="00324B15">
      <w:r w:rsidRPr="00921B36">
        <w:t>I den gamla skollagen stod det att kommuner ska erbjuda barnomsorgsplats ”utan oskäligt dröjsmål”. Detta har Skolverket tolkat som att plats ska gara</w:t>
      </w:r>
      <w:r w:rsidRPr="00921B36">
        <w:t>n</w:t>
      </w:r>
      <w:r w:rsidRPr="00921B36">
        <w:t>teras inom tre till fyra månader. I den nya skollagen har detta skärpts upp aningen. Numera står det att kommuner ska erbjuda barnomsorgsplats inom fyra månader. Tyvärr är det så att detta inte efterlevs i alla kommuner. 2009 var det 42 kommuner som inte levde upp till sitt åtagande. I dag finns det således en barnomsorgsgaranti men det saknas sanktionsmöjlighet och mö</w:t>
      </w:r>
      <w:r w:rsidRPr="00921B36">
        <w:t>j</w:t>
      </w:r>
      <w:r w:rsidRPr="00921B36">
        <w:t>lighet till ersättning om den inte uppfylls.</w:t>
      </w:r>
    </w:p>
    <w:p w:rsidR="00324B15" w:rsidRPr="00921B36" w:rsidRDefault="00324B15">
      <w:pPr>
        <w:pStyle w:val="Normaltindrag"/>
      </w:pPr>
      <w:r w:rsidRPr="00921B36">
        <w:t>Det är viktigt att en förälder som är i behov av en barnomsorgsplats för sitt barn ska kunna f</w:t>
      </w:r>
      <w:r w:rsidRPr="00921B36">
        <w:t>å det så snart som möjligt. I vissa fall kan en alltför lång väntan innebära att föräldern till exempel måste tacka nej till ett arbetserbj</w:t>
      </w:r>
      <w:r w:rsidRPr="00921B36">
        <w:t>u</w:t>
      </w:r>
      <w:r w:rsidRPr="00921B36">
        <w:t>dande. Därför anser jag det som rimligt att kommunen ska erbjuda en bar</w:t>
      </w:r>
      <w:r w:rsidRPr="00921B36">
        <w:t>n</w:t>
      </w:r>
      <w:r w:rsidRPr="00921B36">
        <w:t>omsorgsplats redan inom tre månader från ansökningstidpunkten istället för inom fyra månader som det i dag är. Om kommunen inte lever upp till denna garanti borde någon form av sanktion införas, exempelvis kan ersättning motsvarande 80 procent av den kostnad som kommunen normalt har för en barnomsor</w:t>
      </w:r>
      <w:r w:rsidRPr="00921B36">
        <w:t>gsplats lämnas till den som ansökt om platsen. Det handlar inte om att kommuner ska kunna köpa sig fria från att ordna en barnomsorgsplats eller att detta är lösningen på bristen av förskoleplatser, snarare tvärtom. Det är en påtryckning på kommuner att leva upp till sitt åtagande och i väntan på det ska föräldrarna kompenseras.</w:t>
      </w:r>
    </w:p>
    <w:p w:rsidR="00324B15" w:rsidRPr="00921B36" w:rsidRDefault="00324B15">
      <w:pPr>
        <w:pStyle w:val="Normaltindrag"/>
      </w:pPr>
      <w:r w:rsidRPr="00921B36">
        <w:lastRenderedPageBreak/>
        <w:t>I Alliansens valmanifest finns det en formulering som visar på att allian</w:t>
      </w:r>
      <w:r w:rsidRPr="00921B36">
        <w:t>s</w:t>
      </w:r>
      <w:r w:rsidRPr="00921B36">
        <w:t>regeringen tar detta på allvar och har intentionen att arbeta vidare med detta: ”Dessutom vill vi pröva förutsättningarna för att ge kompensation till föräl</w:t>
      </w:r>
      <w:r w:rsidRPr="00921B36">
        <w:t>d</w:t>
      </w:r>
      <w:r w:rsidRPr="00921B36">
        <w:t>rarna om barnomsorgsgarantin inte infrias.”</w:t>
      </w:r>
    </w:p>
    <w:p w:rsidR="00324B15" w:rsidRPr="00921B36" w:rsidRDefault="00324B15">
      <w:pPr>
        <w:pStyle w:val="Normaltindrag"/>
      </w:pPr>
      <w:r w:rsidRPr="00921B36">
        <w:t>Regeringen måste därför skyndsamt se över möjligheten att införa en barnomsorgsgaranti där en ekonomisk ersättning lämnas till den som ansökt om platsen i det fall som kommunen inte kan erbjuda en barnomsorgsplats inom tre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B36">
        <w:trPr>
          <w:cantSplit/>
        </w:trPr>
        <w:tc>
          <w:tcPr>
            <w:tcW w:w="3046" w:type="dxa"/>
          </w:tcPr>
          <w:p w:rsidR="00324B15" w:rsidRPr="00921B36" w:rsidRDefault="00324B15">
            <w:pPr>
              <w:pStyle w:val="UnderskriftDatum"/>
              <w:spacing w:before="240"/>
            </w:pPr>
            <w:r w:rsidRPr="00921B36">
              <w:t>Stockholm den 20 oktober 2010</w:t>
            </w:r>
          </w:p>
        </w:tc>
        <w:tc>
          <w:tcPr>
            <w:tcW w:w="3047" w:type="dxa"/>
          </w:tcPr>
          <w:p w:rsidR="00324B15" w:rsidRPr="00921B36" w:rsidRDefault="00324B15">
            <w:pPr>
              <w:pStyle w:val="Underskrifter"/>
              <w:spacing w:before="240"/>
            </w:pPr>
          </w:p>
        </w:tc>
      </w:tr>
      <w:tr w:rsidR="00000000" w:rsidRPr="00921B36">
        <w:trPr>
          <w:cantSplit/>
        </w:trPr>
        <w:tc>
          <w:tcPr>
            <w:tcW w:w="3046" w:type="dxa"/>
          </w:tcPr>
          <w:p w:rsidR="00324B15" w:rsidRPr="00921B36" w:rsidRDefault="00324B15">
            <w:pPr>
              <w:pStyle w:val="Underskrifter"/>
            </w:pPr>
            <w:r w:rsidRPr="00921B36">
              <w:t>Emma Henriksson (KD)</w:t>
            </w:r>
          </w:p>
        </w:tc>
        <w:tc>
          <w:tcPr>
            <w:tcW w:w="3046" w:type="dxa"/>
          </w:tcPr>
          <w:p w:rsidR="00324B15" w:rsidRPr="00921B36" w:rsidRDefault="00324B15">
            <w:pPr>
              <w:pStyle w:val="Underskrifter"/>
            </w:pPr>
          </w:p>
        </w:tc>
      </w:tr>
    </w:tbl>
    <w:p w:rsidR="00324B15" w:rsidRPr="00921B36" w:rsidRDefault="00324B15">
      <w:pPr>
        <w:pStyle w:val="Normaltindrag"/>
      </w:pPr>
    </w:p>
    <w:sectPr w:rsidR="00324B15" w:rsidRPr="00921B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B15" w:rsidRPr="00921B36" w:rsidRDefault="00324B15">
      <w:r w:rsidRPr="00921B36">
        <w:separator/>
      </w:r>
    </w:p>
  </w:endnote>
  <w:endnote w:type="continuationSeparator" w:id="0">
    <w:p w:rsidR="00324B15" w:rsidRPr="00921B36" w:rsidRDefault="00324B15">
      <w:r w:rsidRPr="00921B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B15" w:rsidRPr="00921B36" w:rsidRDefault="00921B36">
    <w:pPr>
      <w:pStyle w:val="Sidfot"/>
    </w:pPr>
    <w:r w:rsidRPr="00921B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7216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15" w:rsidRDefault="00324B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4B15" w:rsidRDefault="00324B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B15" w:rsidRPr="00921B36" w:rsidRDefault="00921B36">
    <w:pPr>
      <w:pStyle w:val="Sidfot"/>
    </w:pPr>
    <w:r w:rsidRPr="00921B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921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15" w:rsidRDefault="00324B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4B15" w:rsidRDefault="00324B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B15" w:rsidRPr="00921B36" w:rsidRDefault="00921B36">
    <w:pPr>
      <w:pStyle w:val="Sidfot"/>
    </w:pPr>
    <w:r w:rsidRPr="00921B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46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15" w:rsidRDefault="00324B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4B15" w:rsidRDefault="00324B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B15" w:rsidRPr="00921B36" w:rsidRDefault="00324B15">
      <w:r w:rsidRPr="00921B36">
        <w:separator/>
      </w:r>
    </w:p>
  </w:footnote>
  <w:footnote w:type="continuationSeparator" w:id="0">
    <w:p w:rsidR="00324B15" w:rsidRPr="00921B36" w:rsidRDefault="00324B15">
      <w:r w:rsidRPr="00921B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B15" w:rsidRPr="00921B36" w:rsidRDefault="00921B36">
    <w:pPr>
      <w:pStyle w:val="Sidhuvud"/>
    </w:pPr>
    <w:r w:rsidRPr="00921B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5099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15" w:rsidRDefault="00324B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4B15" w:rsidRDefault="00324B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B15" w:rsidRPr="00921B36" w:rsidRDefault="00921B36">
    <w:pPr>
      <w:pStyle w:val="Sidhuvud"/>
    </w:pPr>
    <w:r w:rsidRPr="00921B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458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15" w:rsidRDefault="00324B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4B15" w:rsidRDefault="00324B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B15" w:rsidRPr="00921B36" w:rsidRDefault="00324B15">
    <w:pPr>
      <w:pStyle w:val="FSHNormal"/>
      <w:tabs>
        <w:tab w:val="right" w:pos="5840"/>
      </w:tabs>
    </w:pPr>
    <w:r w:rsidRPr="00921B36">
      <w:br/>
    </w:r>
    <w:r w:rsidRPr="00921B36">
      <w:fldChar w:fldCharType="begin" w:fldLock="1"/>
    </w:r>
    <w:r w:rsidRPr="00921B36">
      <w:instrText xml:space="preserve"> DOCPROPERTY</w:instrText>
    </w:r>
    <w:r w:rsidRPr="00921B36">
      <w:rPr>
        <w:sz w:val="18"/>
      </w:rPr>
      <w:instrText xml:space="preserve"> "YearUser" *\charformat </w:instrText>
    </w:r>
    <w:r w:rsidRPr="00921B36">
      <w:fldChar w:fldCharType="separate"/>
    </w:r>
    <w:r w:rsidRPr="00921B36">
      <w:t>2010/11</w:t>
    </w:r>
    <w:r w:rsidRPr="00921B36">
      <w:fldChar w:fldCharType="end"/>
    </w:r>
    <w:r w:rsidRPr="00921B36">
      <w:t xml:space="preserve"> </w:t>
    </w:r>
    <w:r w:rsidRPr="00921B36">
      <w:tab/>
      <w:t xml:space="preserve">mnr: </w:t>
    </w:r>
    <w:r w:rsidRPr="00921B36">
      <w:fldChar w:fldCharType="begin" w:fldLock="1"/>
    </w:r>
    <w:r w:rsidRPr="00921B36">
      <w:instrText xml:space="preserve"> DOCPROPERTY</w:instrText>
    </w:r>
    <w:r w:rsidRPr="00921B36">
      <w:rPr>
        <w:sz w:val="18"/>
      </w:rPr>
      <w:instrText xml:space="preserve"> "Motionsnummer" *\charformat </w:instrText>
    </w:r>
    <w:r w:rsidRPr="00921B36">
      <w:fldChar w:fldCharType="separate"/>
    </w:r>
    <w:r w:rsidRPr="00921B36">
      <w:t>Ub253</w:t>
    </w:r>
    <w:r w:rsidRPr="00921B36">
      <w:fldChar w:fldCharType="end"/>
    </w:r>
    <w:r w:rsidRPr="00921B36">
      <w:br/>
    </w:r>
    <w:r w:rsidRPr="00921B36">
      <w:fldChar w:fldCharType="begin" w:fldLock="1"/>
    </w:r>
    <w:r w:rsidRPr="00921B36">
      <w:instrText xml:space="preserve"> DOCPROPERTY</w:instrText>
    </w:r>
    <w:r w:rsidRPr="00921B36">
      <w:rPr>
        <w:sz w:val="18"/>
      </w:rPr>
      <w:instrText xml:space="preserve"> "Samling" *\charformat </w:instrText>
    </w:r>
    <w:r w:rsidRPr="00921B36">
      <w:fldChar w:fldCharType="end"/>
    </w:r>
    <w:r w:rsidRPr="00921B36">
      <w:tab/>
      <w:t xml:space="preserve">pnr: </w:t>
    </w:r>
    <w:r w:rsidRPr="00921B36">
      <w:fldChar w:fldCharType="begin" w:fldLock="1"/>
    </w:r>
    <w:r w:rsidRPr="00921B36">
      <w:instrText xml:space="preserve"> DOCPROPERTY</w:instrText>
    </w:r>
    <w:r w:rsidRPr="00921B36">
      <w:rPr>
        <w:sz w:val="18"/>
      </w:rPr>
      <w:instrText xml:space="preserve"> "Partinummer" *\charformat </w:instrText>
    </w:r>
    <w:r w:rsidRPr="00921B36">
      <w:fldChar w:fldCharType="separate"/>
    </w:r>
    <w:r w:rsidRPr="00921B36">
      <w:t>KD582</w:t>
    </w:r>
    <w:r w:rsidRPr="00921B36">
      <w:fldChar w:fldCharType="end"/>
    </w:r>
  </w:p>
  <w:p w:rsidR="00324B15" w:rsidRPr="00921B36" w:rsidRDefault="00324B15">
    <w:pPr>
      <w:pStyle w:val="FSHRub1"/>
    </w:pPr>
    <w:r w:rsidRPr="00921B36">
      <w:t>Motion till riksdagen</w:t>
    </w:r>
    <w:r w:rsidRPr="00921B36">
      <w:br/>
    </w:r>
    <w:r w:rsidRPr="00921B36">
      <w:fldChar w:fldCharType="begin" w:fldLock="1"/>
    </w:r>
    <w:r w:rsidRPr="00921B36">
      <w:instrText xml:space="preserve"> DOCPROPERTY "YearUser" *\charformat </w:instrText>
    </w:r>
    <w:r w:rsidRPr="00921B36">
      <w:fldChar w:fldCharType="separate"/>
    </w:r>
    <w:r w:rsidRPr="00921B36">
      <w:t>2010/11</w:t>
    </w:r>
    <w:r w:rsidRPr="00921B36">
      <w:fldChar w:fldCharType="end"/>
    </w:r>
    <w:r w:rsidRPr="00921B36">
      <w:t>:</w:t>
    </w:r>
    <w:r w:rsidRPr="00921B36">
      <w:fldChar w:fldCharType="begin" w:fldLock="1"/>
    </w:r>
    <w:r w:rsidRPr="00921B36">
      <w:instrText xml:space="preserve"> DOCPROPERTY "Motionsnummer" *\charformat </w:instrText>
    </w:r>
    <w:r w:rsidRPr="00921B36">
      <w:fldChar w:fldCharType="separate"/>
    </w:r>
    <w:r w:rsidRPr="00921B36">
      <w:t>Ub253</w:t>
    </w:r>
    <w:r w:rsidRPr="00921B36">
      <w:fldChar w:fldCharType="end"/>
    </w:r>
  </w:p>
  <w:p w:rsidR="00324B15" w:rsidRPr="00921B36" w:rsidRDefault="00324B15">
    <w:pPr>
      <w:pStyle w:val="FSHNormalS5"/>
    </w:pPr>
    <w:r w:rsidRPr="00921B36">
      <w:fldChar w:fldCharType="begin" w:fldLock="1"/>
    </w:r>
    <w:r w:rsidRPr="00921B36">
      <w:instrText xml:space="preserve"> DOCPROPERTY "MotionarText" *\charformat </w:instrText>
    </w:r>
    <w:r w:rsidRPr="00921B36">
      <w:fldChar w:fldCharType="separate"/>
    </w:r>
    <w:r w:rsidRPr="00921B36">
      <w:t>av Emma Henriksson (KD)</w:t>
    </w:r>
    <w:r w:rsidRPr="00921B36">
      <w:fldChar w:fldCharType="end"/>
    </w:r>
    <w:r w:rsidRPr="00921B36">
      <w:br/>
    </w:r>
    <w:r w:rsidRPr="00921B36">
      <w:fldChar w:fldCharType="begin" w:fldLock="1"/>
    </w:r>
    <w:r w:rsidRPr="00921B36">
      <w:instrText xml:space="preserve"> DOCPROPERTY "SvarFrasKort" *\charformat </w:instrText>
    </w:r>
    <w:r w:rsidRPr="00921B36">
      <w:fldChar w:fldCharType="end"/>
    </w:r>
  </w:p>
  <w:p w:rsidR="00324B15" w:rsidRPr="00921B36" w:rsidRDefault="00324B15">
    <w:pPr>
      <w:pStyle w:val="FSHTitel"/>
    </w:pPr>
    <w:r w:rsidRPr="00921B36">
      <w:fldChar w:fldCharType="begin" w:fldLock="1"/>
    </w:r>
    <w:r w:rsidRPr="00921B36">
      <w:instrText xml:space="preserve"> DOCPROPERTY</w:instrText>
    </w:r>
    <w:r w:rsidRPr="00921B36">
      <w:rPr>
        <w:sz w:val="18"/>
      </w:rPr>
      <w:instrText xml:space="preserve"> "RubrikSvar" *\charformat </w:instrText>
    </w:r>
    <w:r w:rsidRPr="00921B36">
      <w:fldChar w:fldCharType="separate"/>
    </w:r>
    <w:r w:rsidRPr="00921B36">
      <w:t>Barnomsorgsgaranti</w:t>
    </w:r>
    <w:r w:rsidRPr="00921B36">
      <w:fldChar w:fldCharType="end"/>
    </w:r>
  </w:p>
  <w:p w:rsidR="00324B15" w:rsidRPr="00921B36" w:rsidRDefault="00324B15">
    <w:pPr>
      <w:pStyle w:val="Normal00"/>
    </w:pPr>
  </w:p>
  <w:p w:rsidR="00324B15" w:rsidRPr="00921B36" w:rsidRDefault="00324B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8205916">
    <w:abstractNumId w:val="3"/>
  </w:num>
  <w:num w:numId="2" w16cid:durableId="1570074873">
    <w:abstractNumId w:val="2"/>
  </w:num>
  <w:num w:numId="3" w16cid:durableId="1262107114">
    <w:abstractNumId w:val="1"/>
  </w:num>
  <w:num w:numId="4" w16cid:durableId="365301759">
    <w:abstractNumId w:val="0"/>
  </w:num>
  <w:num w:numId="5" w16cid:durableId="1558206671">
    <w:abstractNumId w:val="7"/>
  </w:num>
  <w:num w:numId="6" w16cid:durableId="1197230071">
    <w:abstractNumId w:val="6"/>
  </w:num>
  <w:num w:numId="7" w16cid:durableId="34234228">
    <w:abstractNumId w:val="5"/>
  </w:num>
  <w:num w:numId="8" w16cid:durableId="693308106">
    <w:abstractNumId w:val="4"/>
  </w:num>
  <w:num w:numId="9" w16cid:durableId="620574718">
    <w:abstractNumId w:val="8"/>
  </w:num>
  <w:num w:numId="10" w16cid:durableId="1326472700">
    <w:abstractNumId w:val="9"/>
  </w:num>
  <w:num w:numId="11" w16cid:durableId="1348168382">
    <w:abstractNumId w:val="10"/>
  </w:num>
  <w:num w:numId="12" w16cid:durableId="1521892741">
    <w:abstractNumId w:val="13"/>
  </w:num>
  <w:num w:numId="13" w16cid:durableId="1162701701">
    <w:abstractNumId w:val="15"/>
  </w:num>
  <w:num w:numId="14" w16cid:durableId="444422849">
    <w:abstractNumId w:val="16"/>
  </w:num>
  <w:num w:numId="15" w16cid:durableId="1791826513">
    <w:abstractNumId w:val="11"/>
  </w:num>
  <w:num w:numId="16" w16cid:durableId="1566408101">
    <w:abstractNumId w:val="18"/>
  </w:num>
  <w:num w:numId="17" w16cid:durableId="63570376">
    <w:abstractNumId w:val="17"/>
  </w:num>
  <w:num w:numId="18" w16cid:durableId="2092464536">
    <w:abstractNumId w:val="14"/>
  </w:num>
  <w:num w:numId="19" w16cid:durableId="401873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DA8A679A-509E-491B-A531-6444AD87F235}"/>
  </w:docVars>
  <w:rsids>
    <w:rsidRoot w:val="009814FB"/>
    <w:rsid w:val="00324B15"/>
    <w:rsid w:val="00921B36"/>
    <w:rsid w:val="009814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4130D4-CF95-4294-9398-263A3BC2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1963</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kd582</vt:lpstr>
    </vt:vector>
  </TitlesOfParts>
  <Company>Riksdagen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kd582</dc:title>
  <dc:subject>kd582</dc:subject>
  <dc:creator>Riksdagen</dc:creator>
  <cp:keywords>Riksdagen</cp:keywords>
  <dc:description>Versal/gemen i partibeteckning. Gemen i tryck för 0910, versal för 1011 och nyare</dc:description>
  <cp:lastModifiedBy>Lars Brink</cp:lastModifiedBy>
  <cp:revision>2</cp:revision>
  <cp:lastPrinted>2010-11-03T08:28:00Z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Barnomsorgsgaranti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Barnomsorgsgaranti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20102011000001070100000005820069</vt:lpwstr>
  </property>
  <property fmtid="{D5CDD505-2E9C-101B-9397-08002B2CF9AE}" pid="47" name="datum">
    <vt:lpwstr>101020</vt:lpwstr>
  </property>
  <property fmtid="{D5CDD505-2E9C-101B-9397-08002B2CF9AE}" pid="48" name="avsändar-e-post">
    <vt:lpwstr>caroline.nilsson@riksdagen.se</vt:lpwstr>
  </property>
  <property fmtid="{D5CDD505-2E9C-101B-9397-08002B2CF9AE}" pid="49" name="id">
    <vt:lpwstr>20102011000001070100000005820069</vt:lpwstr>
  </property>
  <property fmtid="{D5CDD505-2E9C-101B-9397-08002B2CF9AE}" pid="50" name="nummer">
    <vt:lpwstr>253</vt:lpwstr>
  </property>
  <property fmtid="{D5CDD505-2E9C-101B-9397-08002B2CF9AE}" pid="51" name="utskottsbeteckning">
    <vt:lpwstr>Ub</vt:lpwstr>
  </property>
  <property fmtid="{D5CDD505-2E9C-101B-9397-08002B2CF9AE}" pid="52" name="GlobalUID">
    <vt:lpwstr>{C92B871A-831C-4539-BB3C-1C18B63F0470}</vt:lpwstr>
  </property>
  <property fmtid="{D5CDD505-2E9C-101B-9397-08002B2CF9AE}" pid="53" name="Överföringar">
    <vt:i4>0</vt:i4>
  </property>
  <property fmtid="{D5CDD505-2E9C-101B-9397-08002B2CF9AE}" pid="54" name="Checksum">
    <vt:lpwstr>*0010669156178*</vt:lpwstr>
  </property>
  <property fmtid="{D5CDD505-2E9C-101B-9397-08002B2CF9AE}" pid="55" name="skuggnummer">
    <vt:lpwstr>307</vt:lpwstr>
  </property>
  <property fmtid="{D5CDD505-2E9C-101B-9397-08002B2CF9AE}" pid="56" name="urixVersion">
    <vt:lpwstr>4.1.1.7</vt:lpwstr>
  </property>
  <property fmtid="{D5CDD505-2E9C-101B-9397-08002B2CF9AE}" pid="57" name="urixOrigin">
    <vt:lpwstr>101103 09:28:03.874</vt:lpwstr>
  </property>
  <property fmtid="{D5CDD505-2E9C-101B-9397-08002B2CF9AE}" pid="58" name="urixGuid">
    <vt:lpwstr>{D18C2CB9-0B19-44D9-A0B5-1C706CC6417B}</vt:lpwstr>
  </property>
</Properties>
</file>