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400C5640764CF2A08972416D69ACCE"/>
        </w:placeholder>
        <w15:appearance w15:val="hidden"/>
        <w:text/>
      </w:sdtPr>
      <w:sdtEndPr/>
      <w:sdtContent>
        <w:p w:rsidRPr="009B062B" w:rsidR="00AF30DD" w:rsidP="009B062B" w:rsidRDefault="00AF30DD" w14:paraId="72A076FA" w14:textId="77777777">
          <w:pPr>
            <w:pStyle w:val="RubrikFrslagTIllRiksdagsbeslut"/>
          </w:pPr>
          <w:r w:rsidRPr="009B062B">
            <w:t>Förslag till riksdagsbeslut</w:t>
          </w:r>
        </w:p>
      </w:sdtContent>
    </w:sdt>
    <w:sdt>
      <w:sdtPr>
        <w:alias w:val="Yrkande 1"/>
        <w:tag w:val="203e4d99-f04a-42bc-9a50-07ba005cd1fb"/>
        <w:id w:val="-1567941419"/>
        <w:lock w:val="sdtLocked"/>
      </w:sdtPr>
      <w:sdtEndPr/>
      <w:sdtContent>
        <w:p w:rsidR="00CE5814" w:rsidRDefault="00430542" w14:paraId="72A076FB" w14:textId="58CAE166">
          <w:pPr>
            <w:pStyle w:val="Frslagstext"/>
            <w:numPr>
              <w:ilvl w:val="0"/>
              <w:numId w:val="0"/>
            </w:numPr>
          </w:pPr>
          <w:r>
            <w:t>Riksdagen ställer sig bakom det som anförs i motionen om att främja och stimulera fri entré även på regionala och lokala museer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B187C5714C4302B9EBCE2B520A5CFB"/>
        </w:placeholder>
        <w15:appearance w15:val="hidden"/>
        <w:text/>
      </w:sdtPr>
      <w:sdtEndPr/>
      <w:sdtContent>
        <w:p w:rsidRPr="009B062B" w:rsidR="006D79C9" w:rsidP="00333E95" w:rsidRDefault="006D79C9" w14:paraId="72A076FC" w14:textId="77777777">
          <w:pPr>
            <w:pStyle w:val="Rubrik1"/>
          </w:pPr>
          <w:r>
            <w:t>Motivering</w:t>
          </w:r>
        </w:p>
      </w:sdtContent>
    </w:sdt>
    <w:p w:rsidR="009C00FC" w:rsidP="009A76E6" w:rsidRDefault="009A76E6" w14:paraId="72A076FD" w14:textId="77777777">
      <w:pPr>
        <w:pStyle w:val="Normalutanindragellerluft"/>
      </w:pPr>
      <w:r>
        <w:t>Den 1 februari 2016 infördes fri entré på 18 statliga museer. Motiveringen var att de kulturskatter som finns i museerna är våra gemensamma och ska kunna ses av alla medborgare. Fri entré har varit en viktig reform för att sänka trösklarna och gjort det enklare för nya grupper att söka sig till museerna.</w:t>
      </w:r>
    </w:p>
    <w:p w:rsidRPr="00CE5BA8" w:rsidR="009C00FC" w:rsidP="00CE5BA8" w:rsidRDefault="009A76E6" w14:paraId="72A076FE" w14:textId="77777777">
      <w:r w:rsidRPr="00CE5BA8">
        <w:t>Beslutet har medfört att statliga museer i framför allt Stockholmstrakten har kunnat nå nya och fler besökare, medan motsvarande trend inte har inträffat för regionala och kommunala museer där det fortfarande är inträde. I stället har villkoren kommit att halta på grund av vem som är huvudman för respektive museum.</w:t>
      </w:r>
    </w:p>
    <w:p w:rsidRPr="00CE5BA8" w:rsidR="00652B73" w:rsidP="00CE5BA8" w:rsidRDefault="009A76E6" w14:paraId="72A076FF" w14:textId="77777777">
      <w:bookmarkStart w:name="_GoBack" w:id="1"/>
      <w:bookmarkEnd w:id="1"/>
      <w:r w:rsidRPr="00CE5BA8">
        <w:lastRenderedPageBreak/>
        <w:t>Man borde se över dessa skillnader och målet borde vara att ha fri entré på alla museer också på regional och lokal nivå.</w:t>
      </w:r>
    </w:p>
    <w:sdt>
      <w:sdtPr>
        <w:alias w:val="CC_Underskrifter"/>
        <w:tag w:val="CC_Underskrifter"/>
        <w:id w:val="583496634"/>
        <w:lock w:val="sdtContentLocked"/>
        <w:placeholder>
          <w:docPart w:val="67D2AB16D70D4292AE1415897E0EA923"/>
        </w:placeholder>
        <w15:appearance w15:val="hidden"/>
      </w:sdtPr>
      <w:sdtEndPr/>
      <w:sdtContent>
        <w:p w:rsidR="004801AC" w:rsidP="007A198E" w:rsidRDefault="00CE5BA8" w14:paraId="72A07700" w14:textId="03C691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Mattias Ottosson (S)</w:t>
            </w:r>
          </w:p>
        </w:tc>
      </w:tr>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CE5BA8" w:rsidP="007A198E" w:rsidRDefault="00CE5BA8" w14:paraId="73CC2A61" w14:textId="77777777"/>
    <w:p w:rsidR="00746BBA" w:rsidRDefault="00746BBA" w14:paraId="72A0770A" w14:textId="77777777"/>
    <w:sectPr w:rsidR="00746B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0770C" w14:textId="77777777" w:rsidR="008150B4" w:rsidRDefault="008150B4" w:rsidP="000C1CAD">
      <w:pPr>
        <w:spacing w:line="240" w:lineRule="auto"/>
      </w:pPr>
      <w:r>
        <w:separator/>
      </w:r>
    </w:p>
  </w:endnote>
  <w:endnote w:type="continuationSeparator" w:id="0">
    <w:p w14:paraId="72A0770D" w14:textId="77777777" w:rsidR="008150B4" w:rsidRDefault="008150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771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7713" w14:textId="5F1B44C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5B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0770A" w14:textId="77777777" w:rsidR="008150B4" w:rsidRDefault="008150B4" w:rsidP="000C1CAD">
      <w:pPr>
        <w:spacing w:line="240" w:lineRule="auto"/>
      </w:pPr>
      <w:r>
        <w:separator/>
      </w:r>
    </w:p>
  </w:footnote>
  <w:footnote w:type="continuationSeparator" w:id="0">
    <w:p w14:paraId="72A0770B" w14:textId="77777777" w:rsidR="008150B4" w:rsidRDefault="008150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A077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0771D" wp14:anchorId="72A077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5BA8" w14:paraId="72A0771E" w14:textId="77777777">
                          <w:pPr>
                            <w:jc w:val="right"/>
                          </w:pPr>
                          <w:sdt>
                            <w:sdtPr>
                              <w:alias w:val="CC_Noformat_Partikod"/>
                              <w:tag w:val="CC_Noformat_Partikod"/>
                              <w:id w:val="-53464382"/>
                              <w:placeholder>
                                <w:docPart w:val="6507FDA68BC94F4D85BC034A7D8FC750"/>
                              </w:placeholder>
                              <w:text/>
                            </w:sdtPr>
                            <w:sdtEndPr/>
                            <w:sdtContent>
                              <w:r w:rsidR="009A76E6">
                                <w:t>S</w:t>
                              </w:r>
                            </w:sdtContent>
                          </w:sdt>
                          <w:sdt>
                            <w:sdtPr>
                              <w:alias w:val="CC_Noformat_Partinummer"/>
                              <w:tag w:val="CC_Noformat_Partinummer"/>
                              <w:id w:val="-1709555926"/>
                              <w:placeholder>
                                <w:docPart w:val="5EFBD15532654196B8D6ADC3008D6D8E"/>
                              </w:placeholder>
                              <w:text/>
                            </w:sdtPr>
                            <w:sdtEndPr/>
                            <w:sdtContent>
                              <w:r w:rsidR="009A76E6">
                                <w:t>1716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A077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5BA8" w14:paraId="72A0771E" w14:textId="77777777">
                    <w:pPr>
                      <w:jc w:val="right"/>
                    </w:pPr>
                    <w:sdt>
                      <w:sdtPr>
                        <w:alias w:val="CC_Noformat_Partikod"/>
                        <w:tag w:val="CC_Noformat_Partikod"/>
                        <w:id w:val="-53464382"/>
                        <w:placeholder>
                          <w:docPart w:val="6507FDA68BC94F4D85BC034A7D8FC750"/>
                        </w:placeholder>
                        <w:text/>
                      </w:sdtPr>
                      <w:sdtEndPr/>
                      <w:sdtContent>
                        <w:r w:rsidR="009A76E6">
                          <w:t>S</w:t>
                        </w:r>
                      </w:sdtContent>
                    </w:sdt>
                    <w:sdt>
                      <w:sdtPr>
                        <w:alias w:val="CC_Noformat_Partinummer"/>
                        <w:tag w:val="CC_Noformat_Partinummer"/>
                        <w:id w:val="-1709555926"/>
                        <w:placeholder>
                          <w:docPart w:val="5EFBD15532654196B8D6ADC3008D6D8E"/>
                        </w:placeholder>
                        <w:text/>
                      </w:sdtPr>
                      <w:sdtEndPr/>
                      <w:sdtContent>
                        <w:r w:rsidR="009A76E6">
                          <w:t>1716</w:t>
                        </w:r>
                      </w:sdtContent>
                    </w:sdt>
                  </w:p>
                </w:txbxContent>
              </v:textbox>
              <w10:wrap anchorx="page"/>
            </v:shape>
          </w:pict>
        </mc:Fallback>
      </mc:AlternateContent>
    </w:r>
  </w:p>
  <w:p w:rsidRPr="00293C4F" w:rsidR="004F35FE" w:rsidP="00776B74" w:rsidRDefault="004F35FE" w14:paraId="72A077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5BA8" w14:paraId="72A07710" w14:textId="77777777">
    <w:pPr>
      <w:jc w:val="right"/>
    </w:pPr>
    <w:sdt>
      <w:sdtPr>
        <w:alias w:val="CC_Noformat_Partikod"/>
        <w:tag w:val="CC_Noformat_Partikod"/>
        <w:id w:val="559911109"/>
        <w:placeholder>
          <w:docPart w:val="5EFBD15532654196B8D6ADC3008D6D8E"/>
        </w:placeholder>
        <w:text/>
      </w:sdtPr>
      <w:sdtEndPr/>
      <w:sdtContent>
        <w:r w:rsidR="009A76E6">
          <w:t>S</w:t>
        </w:r>
      </w:sdtContent>
    </w:sdt>
    <w:sdt>
      <w:sdtPr>
        <w:alias w:val="CC_Noformat_Partinummer"/>
        <w:tag w:val="CC_Noformat_Partinummer"/>
        <w:id w:val="1197820850"/>
        <w:text/>
      </w:sdtPr>
      <w:sdtEndPr/>
      <w:sdtContent>
        <w:r w:rsidR="009A76E6">
          <w:t>1716</w:t>
        </w:r>
      </w:sdtContent>
    </w:sdt>
  </w:p>
  <w:p w:rsidR="004F35FE" w:rsidP="00776B74" w:rsidRDefault="004F35FE" w14:paraId="72A077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5BA8" w14:paraId="72A07714" w14:textId="77777777">
    <w:pPr>
      <w:jc w:val="right"/>
    </w:pPr>
    <w:sdt>
      <w:sdtPr>
        <w:alias w:val="CC_Noformat_Partikod"/>
        <w:tag w:val="CC_Noformat_Partikod"/>
        <w:id w:val="1471015553"/>
        <w:text/>
      </w:sdtPr>
      <w:sdtEndPr/>
      <w:sdtContent>
        <w:r w:rsidR="009A76E6">
          <w:t>S</w:t>
        </w:r>
      </w:sdtContent>
    </w:sdt>
    <w:sdt>
      <w:sdtPr>
        <w:alias w:val="CC_Noformat_Partinummer"/>
        <w:tag w:val="CC_Noformat_Partinummer"/>
        <w:id w:val="-2014525982"/>
        <w:text/>
      </w:sdtPr>
      <w:sdtEndPr/>
      <w:sdtContent>
        <w:r w:rsidR="009A76E6">
          <w:t>1716</w:t>
        </w:r>
      </w:sdtContent>
    </w:sdt>
  </w:p>
  <w:p w:rsidR="004F35FE" w:rsidP="00A314CF" w:rsidRDefault="00CE5BA8" w14:paraId="72A077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5BA8" w14:paraId="72A0771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5BA8" w14:paraId="72A077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:705</w:t>
        </w:r>
      </w:sdtContent>
    </w:sdt>
  </w:p>
  <w:p w:rsidR="004F35FE" w:rsidP="00E03A3D" w:rsidRDefault="00CE5BA8" w14:paraId="72A07718"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15:appearance w15:val="hidden"/>
      <w:text/>
    </w:sdtPr>
    <w:sdtEndPr/>
    <w:sdtContent>
      <w:p w:rsidR="004F35FE" w:rsidP="00283E0F" w:rsidRDefault="00430542" w14:paraId="72A07719" w14:textId="36F7BAED">
        <w:pPr>
          <w:pStyle w:val="FSHRub2"/>
        </w:pPr>
        <w:r>
          <w:t>Fri entré på museer även regionalt och lokalt</w:t>
        </w:r>
      </w:p>
    </w:sdtContent>
  </w:sdt>
  <w:sdt>
    <w:sdtPr>
      <w:alias w:val="CC_Boilerplate_3"/>
      <w:tag w:val="CC_Boilerplate_3"/>
      <w:id w:val="1606463544"/>
      <w:lock w:val="sdtContentLocked"/>
      <w15:appearance w15:val="hidden"/>
      <w:text w:multiLine="1"/>
    </w:sdtPr>
    <w:sdtEndPr/>
    <w:sdtContent>
      <w:p w:rsidR="004F35FE" w:rsidP="00283E0F" w:rsidRDefault="004F35FE" w14:paraId="72A077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C4"/>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5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BBA"/>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98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0B4"/>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8CE"/>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6E6"/>
    <w:rsid w:val="009B040A"/>
    <w:rsid w:val="009B04E7"/>
    <w:rsid w:val="009B0556"/>
    <w:rsid w:val="009B062B"/>
    <w:rsid w:val="009B0BA1"/>
    <w:rsid w:val="009B0C68"/>
    <w:rsid w:val="009B13D9"/>
    <w:rsid w:val="009B1664"/>
    <w:rsid w:val="009B36AC"/>
    <w:rsid w:val="009B4205"/>
    <w:rsid w:val="009B42D9"/>
    <w:rsid w:val="009B7574"/>
    <w:rsid w:val="009B76C8"/>
    <w:rsid w:val="009C00FC"/>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8D5"/>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187"/>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814"/>
    <w:rsid w:val="00CE5BA8"/>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913"/>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A076F9"/>
  <w15:chartTrackingRefBased/>
  <w15:docId w15:val="{A30D1C2E-F5A9-4EB5-993E-36C4CB6B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400C5640764CF2A08972416D69ACCE"/>
        <w:category>
          <w:name w:val="Allmänt"/>
          <w:gallery w:val="placeholder"/>
        </w:category>
        <w:types>
          <w:type w:val="bbPlcHdr"/>
        </w:types>
        <w:behaviors>
          <w:behavior w:val="content"/>
        </w:behaviors>
        <w:guid w:val="{E1C892A3-94B9-4284-AC05-C2B179C624A2}"/>
      </w:docPartPr>
      <w:docPartBody>
        <w:p w:rsidR="00864B87" w:rsidRDefault="00864B87">
          <w:pPr>
            <w:pStyle w:val="4C400C5640764CF2A08972416D69ACCE"/>
          </w:pPr>
          <w:r w:rsidRPr="005A0A93">
            <w:rPr>
              <w:rStyle w:val="Platshllartext"/>
            </w:rPr>
            <w:t>Förslag till riksdagsbeslut</w:t>
          </w:r>
        </w:p>
      </w:docPartBody>
    </w:docPart>
    <w:docPart>
      <w:docPartPr>
        <w:name w:val="00B187C5714C4302B9EBCE2B520A5CFB"/>
        <w:category>
          <w:name w:val="Allmänt"/>
          <w:gallery w:val="placeholder"/>
        </w:category>
        <w:types>
          <w:type w:val="bbPlcHdr"/>
        </w:types>
        <w:behaviors>
          <w:behavior w:val="content"/>
        </w:behaviors>
        <w:guid w:val="{9689628E-4FCC-4F2F-A694-9BD27124E4B0}"/>
      </w:docPartPr>
      <w:docPartBody>
        <w:p w:rsidR="00864B87" w:rsidRDefault="00864B87">
          <w:pPr>
            <w:pStyle w:val="00B187C5714C4302B9EBCE2B520A5CFB"/>
          </w:pPr>
          <w:r w:rsidRPr="005A0A93">
            <w:rPr>
              <w:rStyle w:val="Platshllartext"/>
            </w:rPr>
            <w:t>Motivering</w:t>
          </w:r>
        </w:p>
      </w:docPartBody>
    </w:docPart>
    <w:docPart>
      <w:docPartPr>
        <w:name w:val="67D2AB16D70D4292AE1415897E0EA923"/>
        <w:category>
          <w:name w:val="Allmänt"/>
          <w:gallery w:val="placeholder"/>
        </w:category>
        <w:types>
          <w:type w:val="bbPlcHdr"/>
        </w:types>
        <w:behaviors>
          <w:behavior w:val="content"/>
        </w:behaviors>
        <w:guid w:val="{B7B0FA78-2FC9-4F8F-AA11-87164287A1E0}"/>
      </w:docPartPr>
      <w:docPartBody>
        <w:p w:rsidR="00864B87" w:rsidRDefault="00864B87">
          <w:pPr>
            <w:pStyle w:val="67D2AB16D70D4292AE1415897E0EA923"/>
          </w:pPr>
          <w:r w:rsidRPr="00490DAC">
            <w:rPr>
              <w:rStyle w:val="Platshllartext"/>
            </w:rPr>
            <w:t>Skriv ej här, motionärer infogas via panel!</w:t>
          </w:r>
        </w:p>
      </w:docPartBody>
    </w:docPart>
    <w:docPart>
      <w:docPartPr>
        <w:name w:val="6507FDA68BC94F4D85BC034A7D8FC750"/>
        <w:category>
          <w:name w:val="Allmänt"/>
          <w:gallery w:val="placeholder"/>
        </w:category>
        <w:types>
          <w:type w:val="bbPlcHdr"/>
        </w:types>
        <w:behaviors>
          <w:behavior w:val="content"/>
        </w:behaviors>
        <w:guid w:val="{4EA900B5-5E94-4747-8493-086E7F03D723}"/>
      </w:docPartPr>
      <w:docPartBody>
        <w:p w:rsidR="00864B87" w:rsidRDefault="00864B87">
          <w:pPr>
            <w:pStyle w:val="6507FDA68BC94F4D85BC034A7D8FC750"/>
          </w:pPr>
          <w:r>
            <w:rPr>
              <w:rStyle w:val="Platshllartext"/>
            </w:rPr>
            <w:t xml:space="preserve"> </w:t>
          </w:r>
        </w:p>
      </w:docPartBody>
    </w:docPart>
    <w:docPart>
      <w:docPartPr>
        <w:name w:val="5EFBD15532654196B8D6ADC3008D6D8E"/>
        <w:category>
          <w:name w:val="Allmänt"/>
          <w:gallery w:val="placeholder"/>
        </w:category>
        <w:types>
          <w:type w:val="bbPlcHdr"/>
        </w:types>
        <w:behaviors>
          <w:behavior w:val="content"/>
        </w:behaviors>
        <w:guid w:val="{3BF7A8F3-D7D0-4280-839B-3D751D22B869}"/>
      </w:docPartPr>
      <w:docPartBody>
        <w:p w:rsidR="00864B87" w:rsidRDefault="00864B87">
          <w:pPr>
            <w:pStyle w:val="5EFBD15532654196B8D6ADC3008D6D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87"/>
    <w:rsid w:val="00033B27"/>
    <w:rsid w:val="00864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400C5640764CF2A08972416D69ACCE">
    <w:name w:val="4C400C5640764CF2A08972416D69ACCE"/>
  </w:style>
  <w:style w:type="paragraph" w:customStyle="1" w:styleId="E6294263F3A34158BDB22E079F71FF05">
    <w:name w:val="E6294263F3A34158BDB22E079F71FF05"/>
  </w:style>
  <w:style w:type="paragraph" w:customStyle="1" w:styleId="BA5EA07DCF85455097C6B550E5967DEE">
    <w:name w:val="BA5EA07DCF85455097C6B550E5967DEE"/>
  </w:style>
  <w:style w:type="paragraph" w:customStyle="1" w:styleId="00B187C5714C4302B9EBCE2B520A5CFB">
    <w:name w:val="00B187C5714C4302B9EBCE2B520A5CFB"/>
  </w:style>
  <w:style w:type="paragraph" w:customStyle="1" w:styleId="67D2AB16D70D4292AE1415897E0EA923">
    <w:name w:val="67D2AB16D70D4292AE1415897E0EA923"/>
  </w:style>
  <w:style w:type="paragraph" w:customStyle="1" w:styleId="6507FDA68BC94F4D85BC034A7D8FC750">
    <w:name w:val="6507FDA68BC94F4D85BC034A7D8FC750"/>
  </w:style>
  <w:style w:type="paragraph" w:customStyle="1" w:styleId="5EFBD15532654196B8D6ADC3008D6D8E">
    <w:name w:val="5EFBD15532654196B8D6ADC3008D6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3CEF4-4B25-434F-969F-5CE4AF577691}"/>
</file>

<file path=customXml/itemProps2.xml><?xml version="1.0" encoding="utf-8"?>
<ds:datastoreItem xmlns:ds="http://schemas.openxmlformats.org/officeDocument/2006/customXml" ds:itemID="{AA2B17DC-7BC2-48BB-A352-358A87FD536D}"/>
</file>

<file path=customXml/itemProps3.xml><?xml version="1.0" encoding="utf-8"?>
<ds:datastoreItem xmlns:ds="http://schemas.openxmlformats.org/officeDocument/2006/customXml" ds:itemID="{F4FB2DB1-2410-42FD-9D6F-59CD83493A47}"/>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881</Characters>
  <Application>Microsoft Office Word</Application>
  <DocSecurity>0</DocSecurity>
  <Lines>22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S1716 Fri entr  på museer även regional och lokalt</vt:lpstr>
      <vt:lpstr>
      </vt:lpstr>
    </vt:vector>
  </TitlesOfParts>
  <Company>Sveriges riksdag</Company>
  <LinksUpToDate>false</LinksUpToDate>
  <CharactersWithSpaces>1041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