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8F4" w:rsidRPr="00946409" w:rsidRDefault="008A28F4">
      <w:pPr>
        <w:pStyle w:val="Frslagsrubrik"/>
      </w:pPr>
      <w:r w:rsidRPr="00946409">
        <w:t>Förslag till riksdagsbeslut</w:t>
      </w:r>
    </w:p>
    <w:p w:rsidR="008A28F4" w:rsidRPr="00946409" w:rsidRDefault="008A28F4">
      <w:pPr>
        <w:pStyle w:val="Hemstlatt"/>
      </w:pPr>
      <w:r w:rsidRPr="00946409">
        <w:t>Riksdagen tillkännager för regeringen som sin mening vad som anförs i motionen om sjöfyllerilagen.</w:t>
      </w:r>
    </w:p>
    <w:p w:rsidR="008A28F4" w:rsidRPr="00946409" w:rsidRDefault="008A28F4">
      <w:pPr>
        <w:pStyle w:val="Rubrik1"/>
      </w:pPr>
      <w:r w:rsidRPr="00946409">
        <w:t>Motivering</w:t>
      </w:r>
    </w:p>
    <w:p w:rsidR="008A28F4" w:rsidRPr="00946409" w:rsidRDefault="008A28F4">
      <w:r w:rsidRPr="00946409">
        <w:t>Sjöfyllerilagen, dvs. den lagskärpning som trädde i kraft sommaren 2010, har nu fungerat under två säsonger med båtliv i våra skärgårdar och sjöar. Lagen har fått kritik från polis och andra myndigheter för att vara för tandlös, men också fått kritik från båtfolket för att vara ogenomtänkt och omöjlig att ti</w:t>
      </w:r>
      <w:r w:rsidRPr="00946409">
        <w:t>l</w:t>
      </w:r>
      <w:r w:rsidRPr="00946409">
        <w:t>lämpa i praktiken. Vissa menar samtidigt att lagen även borde gälla mindre båtar. Samtidigt finns vissa positiva tecken som tyder på att lagen medfört ett minskat sjöfylleri.</w:t>
      </w:r>
    </w:p>
    <w:p w:rsidR="008A28F4" w:rsidRPr="00946409" w:rsidRDefault="008A28F4">
      <w:pPr>
        <w:pStyle w:val="Normaltindrag"/>
      </w:pPr>
      <w:r w:rsidRPr="00946409">
        <w:t>Det är dags att efter två säsonger med lagen se över lagens samlade effe</w:t>
      </w:r>
      <w:r w:rsidRPr="00946409">
        <w:t>k</w:t>
      </w:r>
      <w:r w:rsidRPr="00946409">
        <w:t>ter och vid behov överväga korrigeringar eller förändringar av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409">
        <w:trPr>
          <w:cantSplit/>
        </w:trPr>
        <w:tc>
          <w:tcPr>
            <w:tcW w:w="3046" w:type="dxa"/>
          </w:tcPr>
          <w:p w:rsidR="008A28F4" w:rsidRPr="00946409" w:rsidRDefault="008A28F4">
            <w:pPr>
              <w:pStyle w:val="UnderskriftDatum"/>
              <w:spacing w:before="240"/>
            </w:pPr>
            <w:r w:rsidRPr="00946409">
              <w:t>Stockholm den 29 september 2011</w:t>
            </w:r>
          </w:p>
        </w:tc>
        <w:tc>
          <w:tcPr>
            <w:tcW w:w="3047" w:type="dxa"/>
          </w:tcPr>
          <w:p w:rsidR="008A28F4" w:rsidRPr="00946409" w:rsidRDefault="008A28F4">
            <w:pPr>
              <w:pStyle w:val="Underskrifter"/>
              <w:spacing w:before="240"/>
            </w:pPr>
          </w:p>
        </w:tc>
      </w:tr>
      <w:tr w:rsidR="00000000" w:rsidRPr="00946409">
        <w:trPr>
          <w:cantSplit/>
        </w:trPr>
        <w:tc>
          <w:tcPr>
            <w:tcW w:w="3046" w:type="dxa"/>
          </w:tcPr>
          <w:p w:rsidR="008A28F4" w:rsidRPr="00946409" w:rsidRDefault="008A28F4">
            <w:pPr>
              <w:pStyle w:val="Underskrifter"/>
            </w:pPr>
            <w:r w:rsidRPr="00946409">
              <w:t>Jan Ericson (M)</w:t>
            </w:r>
          </w:p>
        </w:tc>
        <w:tc>
          <w:tcPr>
            <w:tcW w:w="3046" w:type="dxa"/>
          </w:tcPr>
          <w:p w:rsidR="008A28F4" w:rsidRPr="00946409" w:rsidRDefault="008A28F4">
            <w:pPr>
              <w:pStyle w:val="Underskrifter"/>
            </w:pPr>
          </w:p>
        </w:tc>
      </w:tr>
    </w:tbl>
    <w:p w:rsidR="008A28F4" w:rsidRPr="00946409" w:rsidRDefault="008A28F4">
      <w:pPr>
        <w:pStyle w:val="Normaltindrag"/>
      </w:pPr>
    </w:p>
    <w:sectPr w:rsidR="008A28F4" w:rsidRPr="00946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8F4" w:rsidRPr="00946409" w:rsidRDefault="008A28F4">
      <w:r w:rsidRPr="00946409">
        <w:separator/>
      </w:r>
    </w:p>
  </w:endnote>
  <w:endnote w:type="continuationSeparator" w:id="0">
    <w:p w:rsidR="008A28F4" w:rsidRPr="00946409" w:rsidRDefault="008A28F4">
      <w:r w:rsidRPr="00946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F4" w:rsidRPr="00946409" w:rsidRDefault="00946409">
    <w:pPr>
      <w:pStyle w:val="Sidfot"/>
    </w:pPr>
    <w:r w:rsidRPr="00946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879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F4" w:rsidRDefault="008A28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8F4" w:rsidRDefault="008A28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F4" w:rsidRPr="00946409" w:rsidRDefault="00946409">
    <w:pPr>
      <w:pStyle w:val="Sidfot"/>
    </w:pPr>
    <w:r w:rsidRPr="00946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852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F4" w:rsidRDefault="008A2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8F4" w:rsidRDefault="008A2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F4" w:rsidRPr="00946409" w:rsidRDefault="00946409">
    <w:pPr>
      <w:pStyle w:val="Sidfot"/>
    </w:pPr>
    <w:r w:rsidRPr="00946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037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F4" w:rsidRDefault="008A2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8F4" w:rsidRDefault="008A2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8F4" w:rsidRPr="00946409" w:rsidRDefault="008A28F4">
      <w:r w:rsidRPr="00946409">
        <w:separator/>
      </w:r>
    </w:p>
  </w:footnote>
  <w:footnote w:type="continuationSeparator" w:id="0">
    <w:p w:rsidR="008A28F4" w:rsidRPr="00946409" w:rsidRDefault="008A28F4">
      <w:r w:rsidRPr="00946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F4" w:rsidRPr="00946409" w:rsidRDefault="00946409">
    <w:pPr>
      <w:pStyle w:val="Sidhuvud"/>
    </w:pPr>
    <w:r w:rsidRPr="00946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270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F4" w:rsidRDefault="008A28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8F4" w:rsidRDefault="008A28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F4" w:rsidRPr="00946409" w:rsidRDefault="00946409">
    <w:pPr>
      <w:pStyle w:val="Sidhuvud"/>
    </w:pPr>
    <w:r w:rsidRPr="00946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8103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8F4" w:rsidRDefault="008A28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8F4" w:rsidRDefault="008A28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F4" w:rsidRPr="00946409" w:rsidRDefault="008A28F4">
    <w:pPr>
      <w:pStyle w:val="FSHNormal"/>
      <w:tabs>
        <w:tab w:val="right" w:pos="5840"/>
      </w:tabs>
    </w:pPr>
    <w:r w:rsidRPr="00946409">
      <w:br/>
    </w:r>
    <w:r w:rsidRPr="00946409">
      <w:fldChar w:fldCharType="begin" w:fldLock="1"/>
    </w:r>
    <w:r w:rsidRPr="00946409">
      <w:instrText xml:space="preserve"> DOCPROPERTY</w:instrText>
    </w:r>
    <w:r w:rsidRPr="00946409">
      <w:rPr>
        <w:sz w:val="18"/>
      </w:rPr>
      <w:instrText xml:space="preserve"> "YearUser" *\charformat </w:instrText>
    </w:r>
    <w:r w:rsidRPr="00946409">
      <w:fldChar w:fldCharType="separate"/>
    </w:r>
    <w:r w:rsidRPr="00946409">
      <w:t>2011/12</w:t>
    </w:r>
    <w:r w:rsidRPr="00946409">
      <w:fldChar w:fldCharType="end"/>
    </w:r>
    <w:r w:rsidRPr="00946409">
      <w:t xml:space="preserve"> </w:t>
    </w:r>
    <w:r w:rsidRPr="00946409">
      <w:tab/>
      <w:t xml:space="preserve">mnr: </w:t>
    </w:r>
    <w:r w:rsidRPr="00946409">
      <w:fldChar w:fldCharType="begin" w:fldLock="1"/>
    </w:r>
    <w:r w:rsidRPr="00946409">
      <w:instrText xml:space="preserve"> DOCPROPERTY</w:instrText>
    </w:r>
    <w:r w:rsidRPr="00946409">
      <w:rPr>
        <w:sz w:val="18"/>
      </w:rPr>
      <w:instrText xml:space="preserve"> "Motionsnummer" *\charformat </w:instrText>
    </w:r>
    <w:r w:rsidRPr="00946409">
      <w:fldChar w:fldCharType="separate"/>
    </w:r>
    <w:r w:rsidRPr="00946409">
      <w:t>C267</w:t>
    </w:r>
    <w:r w:rsidRPr="00946409">
      <w:fldChar w:fldCharType="end"/>
    </w:r>
    <w:r w:rsidRPr="00946409">
      <w:br/>
    </w:r>
    <w:r w:rsidRPr="00946409">
      <w:fldChar w:fldCharType="begin" w:fldLock="1"/>
    </w:r>
    <w:r w:rsidRPr="00946409">
      <w:instrText xml:space="preserve"> DOCPROPERTY</w:instrText>
    </w:r>
    <w:r w:rsidRPr="00946409">
      <w:rPr>
        <w:sz w:val="18"/>
      </w:rPr>
      <w:instrText xml:space="preserve"> "Samling" *\charformat </w:instrText>
    </w:r>
    <w:r w:rsidRPr="00946409">
      <w:fldChar w:fldCharType="end"/>
    </w:r>
    <w:r w:rsidRPr="00946409">
      <w:tab/>
      <w:t xml:space="preserve">pnr: </w:t>
    </w:r>
    <w:r w:rsidRPr="00946409">
      <w:fldChar w:fldCharType="begin" w:fldLock="1"/>
    </w:r>
    <w:r w:rsidRPr="00946409">
      <w:instrText xml:space="preserve"> DOCPROPERTY</w:instrText>
    </w:r>
    <w:r w:rsidRPr="00946409">
      <w:rPr>
        <w:sz w:val="18"/>
      </w:rPr>
      <w:instrText xml:space="preserve"> "Partinummer" *\charformat </w:instrText>
    </w:r>
    <w:r w:rsidRPr="00946409">
      <w:fldChar w:fldCharType="separate"/>
    </w:r>
    <w:r w:rsidRPr="00946409">
      <w:t>M478</w:t>
    </w:r>
    <w:r w:rsidRPr="00946409">
      <w:fldChar w:fldCharType="end"/>
    </w:r>
  </w:p>
  <w:p w:rsidR="008A28F4" w:rsidRPr="00946409" w:rsidRDefault="008A28F4">
    <w:pPr>
      <w:pStyle w:val="FSHRub1"/>
    </w:pPr>
    <w:r w:rsidRPr="00946409">
      <w:t>Motion till riksdagen</w:t>
    </w:r>
    <w:r w:rsidRPr="00946409">
      <w:br/>
    </w:r>
    <w:r w:rsidRPr="00946409">
      <w:fldChar w:fldCharType="begin" w:fldLock="1"/>
    </w:r>
    <w:r w:rsidRPr="00946409">
      <w:instrText xml:space="preserve"> DOCPROPERTY "YearUser" *\charformat </w:instrText>
    </w:r>
    <w:r w:rsidRPr="00946409">
      <w:fldChar w:fldCharType="separate"/>
    </w:r>
    <w:r w:rsidRPr="00946409">
      <w:t>2011/12</w:t>
    </w:r>
    <w:r w:rsidRPr="00946409">
      <w:fldChar w:fldCharType="end"/>
    </w:r>
    <w:r w:rsidRPr="00946409">
      <w:t>:</w:t>
    </w:r>
    <w:r w:rsidRPr="00946409">
      <w:fldChar w:fldCharType="begin" w:fldLock="1"/>
    </w:r>
    <w:r w:rsidRPr="00946409">
      <w:instrText xml:space="preserve"> DOCPROPERTY "Motionsnummer" *\charformat </w:instrText>
    </w:r>
    <w:r w:rsidRPr="00946409">
      <w:fldChar w:fldCharType="separate"/>
    </w:r>
    <w:r w:rsidRPr="00946409">
      <w:t>C267</w:t>
    </w:r>
    <w:r w:rsidRPr="00946409">
      <w:fldChar w:fldCharType="end"/>
    </w:r>
  </w:p>
  <w:p w:rsidR="008A28F4" w:rsidRPr="00946409" w:rsidRDefault="008A28F4">
    <w:pPr>
      <w:pStyle w:val="FSHNormalS5"/>
    </w:pPr>
    <w:r w:rsidRPr="00946409">
      <w:fldChar w:fldCharType="begin" w:fldLock="1"/>
    </w:r>
    <w:r w:rsidRPr="00946409">
      <w:instrText xml:space="preserve"> DOCPROPERTY "MotionarText" *\charformat </w:instrText>
    </w:r>
    <w:r w:rsidRPr="00946409">
      <w:fldChar w:fldCharType="separate"/>
    </w:r>
    <w:r w:rsidRPr="00946409">
      <w:t>av Jan Ericson (M)</w:t>
    </w:r>
    <w:r w:rsidRPr="00946409">
      <w:fldChar w:fldCharType="end"/>
    </w:r>
    <w:r w:rsidRPr="00946409">
      <w:br/>
    </w:r>
    <w:r w:rsidRPr="00946409">
      <w:fldChar w:fldCharType="begin" w:fldLock="1"/>
    </w:r>
    <w:r w:rsidRPr="00946409">
      <w:instrText xml:space="preserve"> DOCPROPERTY "SvarFrasKort" *\charformat </w:instrText>
    </w:r>
    <w:r w:rsidRPr="00946409">
      <w:fldChar w:fldCharType="end"/>
    </w:r>
  </w:p>
  <w:p w:rsidR="008A28F4" w:rsidRPr="00946409" w:rsidRDefault="008A28F4">
    <w:pPr>
      <w:pStyle w:val="FSHTitel"/>
    </w:pPr>
    <w:r w:rsidRPr="00946409">
      <w:fldChar w:fldCharType="begin" w:fldLock="1"/>
    </w:r>
    <w:r w:rsidRPr="00946409">
      <w:instrText xml:space="preserve"> DOCPROPERTY</w:instrText>
    </w:r>
    <w:r w:rsidRPr="00946409">
      <w:rPr>
        <w:sz w:val="18"/>
      </w:rPr>
      <w:instrText xml:space="preserve"> "RubrikSvar" *\charformat </w:instrText>
    </w:r>
    <w:r w:rsidRPr="00946409">
      <w:fldChar w:fldCharType="separate"/>
    </w:r>
    <w:r w:rsidRPr="00946409">
      <w:t>Utvärdering av sjöfyllerilagen</w:t>
    </w:r>
    <w:r w:rsidRPr="00946409">
      <w:fldChar w:fldCharType="end"/>
    </w:r>
  </w:p>
  <w:p w:rsidR="008A28F4" w:rsidRPr="00946409" w:rsidRDefault="008A28F4">
    <w:pPr>
      <w:pStyle w:val="Normal00"/>
    </w:pPr>
  </w:p>
  <w:p w:rsidR="008A28F4" w:rsidRPr="00946409" w:rsidRDefault="008A28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0887328">
    <w:abstractNumId w:val="3"/>
  </w:num>
  <w:num w:numId="2" w16cid:durableId="1783110183">
    <w:abstractNumId w:val="2"/>
  </w:num>
  <w:num w:numId="3" w16cid:durableId="259947703">
    <w:abstractNumId w:val="1"/>
  </w:num>
  <w:num w:numId="4" w16cid:durableId="1573853357">
    <w:abstractNumId w:val="0"/>
  </w:num>
  <w:num w:numId="5" w16cid:durableId="1749763616">
    <w:abstractNumId w:val="7"/>
  </w:num>
  <w:num w:numId="6" w16cid:durableId="250240271">
    <w:abstractNumId w:val="6"/>
  </w:num>
  <w:num w:numId="7" w16cid:durableId="1502234739">
    <w:abstractNumId w:val="5"/>
  </w:num>
  <w:num w:numId="8" w16cid:durableId="570502915">
    <w:abstractNumId w:val="4"/>
  </w:num>
  <w:num w:numId="9" w16cid:durableId="889536099">
    <w:abstractNumId w:val="8"/>
  </w:num>
  <w:num w:numId="10" w16cid:durableId="231963389">
    <w:abstractNumId w:val="9"/>
  </w:num>
  <w:num w:numId="11" w16cid:durableId="2120752453">
    <w:abstractNumId w:val="10"/>
  </w:num>
  <w:num w:numId="12" w16cid:durableId="180899142">
    <w:abstractNumId w:val="13"/>
  </w:num>
  <w:num w:numId="13" w16cid:durableId="1137142894">
    <w:abstractNumId w:val="15"/>
  </w:num>
  <w:num w:numId="14" w16cid:durableId="302932995">
    <w:abstractNumId w:val="16"/>
  </w:num>
  <w:num w:numId="15" w16cid:durableId="509833219">
    <w:abstractNumId w:val="11"/>
  </w:num>
  <w:num w:numId="16" w16cid:durableId="1742360972">
    <w:abstractNumId w:val="18"/>
  </w:num>
  <w:num w:numId="17" w16cid:durableId="921833670">
    <w:abstractNumId w:val="17"/>
  </w:num>
  <w:num w:numId="18" w16cid:durableId="940915029">
    <w:abstractNumId w:val="14"/>
  </w:num>
  <w:num w:numId="19" w16cid:durableId="818300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169B68FE-3516-4012-B208-2DD5C89C18B5}"/>
  </w:docVars>
  <w:rsids>
    <w:rsidRoot w:val="00FB0C39"/>
    <w:rsid w:val="008A28F4"/>
    <w:rsid w:val="00946409"/>
    <w:rsid w:val="00FB0C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372F0C-0CE8-4E97-8BF4-DDD2E39E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699</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M0478</vt:lpstr>
    </vt:vector>
  </TitlesOfParts>
  <Company>Riksdagen</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M0478</dc:title>
  <dc:subject>M0478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2011-11-30T09:12:00Z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sjöfyllerilagen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sjöfyllerilagen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20112012000000000077000004780069</vt:lpwstr>
  </property>
  <property fmtid="{D5CDD505-2E9C-101B-9397-08002B2CF9AE}" pid="47" name="datum">
    <vt:lpwstr>110929</vt:lpwstr>
  </property>
  <property fmtid="{D5CDD505-2E9C-101B-9397-08002B2CF9AE}" pid="48" name="avsändar-e-post">
    <vt:lpwstr>loridanna.mortensen.mates@riksdagen.se</vt:lpwstr>
  </property>
  <property fmtid="{D5CDD505-2E9C-101B-9397-08002B2CF9AE}" pid="49" name="id">
    <vt:lpwstr>20112012000000000077000004780069</vt:lpwstr>
  </property>
  <property fmtid="{D5CDD505-2E9C-101B-9397-08002B2CF9AE}" pid="50" name="nummer">
    <vt:lpwstr>267</vt:lpwstr>
  </property>
  <property fmtid="{D5CDD505-2E9C-101B-9397-08002B2CF9AE}" pid="51" name="utskottsbeteckning">
    <vt:lpwstr>C</vt:lpwstr>
  </property>
  <property fmtid="{D5CDD505-2E9C-101B-9397-08002B2CF9AE}" pid="52" name="GlobalUID">
    <vt:lpwstr>{CD38BA81-7212-467F-A957-5CCCD4F3F86A}</vt:lpwstr>
  </property>
  <property fmtid="{D5CDD505-2E9C-101B-9397-08002B2CF9AE}" pid="53" name="Överföringar">
    <vt:i4>0</vt:i4>
  </property>
  <property fmtid="{D5CDD505-2E9C-101B-9397-08002B2CF9AE}" pid="54" name="Checksum">
    <vt:lpwstr>*1021204150246*</vt:lpwstr>
  </property>
  <property fmtid="{D5CDD505-2E9C-101B-9397-08002B2CF9AE}" pid="55" name="skuggnummer">
    <vt:lpwstr>1222</vt:lpwstr>
  </property>
  <property fmtid="{D5CDD505-2E9C-101B-9397-08002B2CF9AE}" pid="56" name="urixVersion">
    <vt:lpwstr>4.5.0.25</vt:lpwstr>
  </property>
  <property fmtid="{D5CDD505-2E9C-101B-9397-08002B2CF9AE}" pid="57" name="urixOrigin">
    <vt:lpwstr>111130 10:12:21.228</vt:lpwstr>
  </property>
  <property fmtid="{D5CDD505-2E9C-101B-9397-08002B2CF9AE}" pid="58" name="urixGuid">
    <vt:lpwstr>{3212D0A2-195C-4BB1-9515-6CAE006DB841}</vt:lpwstr>
  </property>
</Properties>
</file>