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47F83FE9744FE88351DA863A7BFB71"/>
        </w:placeholder>
        <w:text/>
      </w:sdtPr>
      <w:sdtEndPr/>
      <w:sdtContent>
        <w:p w:rsidRPr="009B062B" w:rsidR="00AF30DD" w:rsidP="00DA28CE" w:rsidRDefault="00AF30DD" w14:paraId="52D8E870" w14:textId="77777777">
          <w:pPr>
            <w:pStyle w:val="Rubrik1"/>
            <w:spacing w:after="300"/>
          </w:pPr>
          <w:r w:rsidRPr="009B062B">
            <w:t>Förslag till riksdagsbeslut</w:t>
          </w:r>
        </w:p>
      </w:sdtContent>
    </w:sdt>
    <w:sdt>
      <w:sdtPr>
        <w:alias w:val="Yrkande 1"/>
        <w:tag w:val="35c36f80-b70b-4eec-aa74-2101c28f6c77"/>
        <w:id w:val="639301698"/>
        <w:lock w:val="sdtLocked"/>
      </w:sdtPr>
      <w:sdtEndPr/>
      <w:sdtContent>
        <w:p w:rsidR="00516878" w:rsidRDefault="00267BB3" w14:paraId="52D8E871" w14:textId="77777777">
          <w:pPr>
            <w:pStyle w:val="Frslagstext"/>
            <w:numPr>
              <w:ilvl w:val="0"/>
              <w:numId w:val="0"/>
            </w:numPr>
          </w:pPr>
          <w:r>
            <w:t>Riksdagen ställer sig bakom det som anförs i motionen om att nationellt granska kvaliteten vid de lärosäten som bedriver polisutbildning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B1E9A0494B4B078A01D9199CFE1BDE"/>
        </w:placeholder>
        <w:text/>
      </w:sdtPr>
      <w:sdtEndPr/>
      <w:sdtContent>
        <w:p w:rsidRPr="009B062B" w:rsidR="006D79C9" w:rsidP="00333E95" w:rsidRDefault="006D79C9" w14:paraId="52D8E872" w14:textId="77777777">
          <w:pPr>
            <w:pStyle w:val="Rubrik1"/>
          </w:pPr>
          <w:r>
            <w:t>Motivering</w:t>
          </w:r>
        </w:p>
      </w:sdtContent>
    </w:sdt>
    <w:p w:rsidRPr="00422B9E" w:rsidR="00422B9E" w:rsidP="008E0FE2" w:rsidRDefault="00F10CB7" w14:paraId="52D8E873" w14:textId="531A43B5">
      <w:pPr>
        <w:pStyle w:val="Normalutanindragellerluft"/>
      </w:pPr>
      <w:r>
        <w:t>Den nationella polisutbildningen är en av våra viktigaste utbildningar, den antar efter en noggrann procedur de bäst lämpade för att bli framtidens poliser. Med tanke på yrkets uppdrag och kopplingen till säkerhet, trygghet och våldsmonopol är det oerhört viktigt att staten ser till att utbildningen återkommande granskas nationellt och externt, dvs inte av någon enskild polis inom Polismyndigheten eller den som beställer upplägget. Polis</w:t>
      </w:r>
      <w:r w:rsidR="00480699">
        <w:softHyphen/>
      </w:r>
      <w:r>
        <w:t>utbildningen har inte tidigare granskats på detta sätt trots att den sedan länge bedrivs som en uppdragsutbildning inom ramen för de akademiska institutionerna. Det är också anledningen till varför inte polisutbildningen omfattas av de kvalitetsgransk</w:t>
      </w:r>
      <w:bookmarkStart w:name="_GoBack" w:id="1"/>
      <w:bookmarkEnd w:id="1"/>
      <w:r>
        <w:t xml:space="preserve">ningar som Universitetskanslersämbetet genomför. Med tanke på att staten avsätter hundratals miljoner för detta ändamål samt att den sittande regeringen återkommande både sänkt kraven samt fortsatt expandera antalet utbildningsplatser är det än mer angeläget att följa upp kvaliteten vid landets polisutbildningar. </w:t>
      </w:r>
    </w:p>
    <w:sdt>
      <w:sdtPr>
        <w:alias w:val="CC_Underskrifter"/>
        <w:tag w:val="CC_Underskrifter"/>
        <w:id w:val="583496634"/>
        <w:lock w:val="sdtContentLocked"/>
        <w:placeholder>
          <w:docPart w:val="CC0C87D2CF444252A119852F2579F511"/>
        </w:placeholder>
      </w:sdtPr>
      <w:sdtEndPr/>
      <w:sdtContent>
        <w:p w:rsidR="00944083" w:rsidP="00944083" w:rsidRDefault="00944083" w14:paraId="52D8E875" w14:textId="77777777"/>
        <w:p w:rsidRPr="008E0FE2" w:rsidR="004801AC" w:rsidP="00944083" w:rsidRDefault="00480699" w14:paraId="52D8E8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973FF7" w:rsidRDefault="00973FF7" w14:paraId="52D8E87A" w14:textId="77777777"/>
    <w:sectPr w:rsidR="00973F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8E87C" w14:textId="77777777" w:rsidR="007A1743" w:rsidRDefault="007A1743" w:rsidP="000C1CAD">
      <w:pPr>
        <w:spacing w:line="240" w:lineRule="auto"/>
      </w:pPr>
      <w:r>
        <w:separator/>
      </w:r>
    </w:p>
  </w:endnote>
  <w:endnote w:type="continuationSeparator" w:id="0">
    <w:p w14:paraId="52D8E87D" w14:textId="77777777" w:rsidR="007A1743" w:rsidRDefault="007A17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E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E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0C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E88B" w14:textId="77777777" w:rsidR="00262EA3" w:rsidRPr="00944083" w:rsidRDefault="00262EA3" w:rsidP="009440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8E87A" w14:textId="77777777" w:rsidR="007A1743" w:rsidRDefault="007A1743" w:rsidP="000C1CAD">
      <w:pPr>
        <w:spacing w:line="240" w:lineRule="auto"/>
      </w:pPr>
      <w:r>
        <w:separator/>
      </w:r>
    </w:p>
  </w:footnote>
  <w:footnote w:type="continuationSeparator" w:id="0">
    <w:p w14:paraId="52D8E87B" w14:textId="77777777" w:rsidR="007A1743" w:rsidRDefault="007A17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D8E8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8E88D" wp14:anchorId="52D8E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0699" w14:paraId="52D8E890" w14:textId="77777777">
                          <w:pPr>
                            <w:jc w:val="right"/>
                          </w:pPr>
                          <w:sdt>
                            <w:sdtPr>
                              <w:alias w:val="CC_Noformat_Partikod"/>
                              <w:tag w:val="CC_Noformat_Partikod"/>
                              <w:id w:val="-53464382"/>
                              <w:placeholder>
                                <w:docPart w:val="61C332EA4184402FAE37BBA8A0C4A34F"/>
                              </w:placeholder>
                              <w:text/>
                            </w:sdtPr>
                            <w:sdtEndPr/>
                            <w:sdtContent>
                              <w:r w:rsidR="00F10CB7">
                                <w:t>L</w:t>
                              </w:r>
                            </w:sdtContent>
                          </w:sdt>
                          <w:sdt>
                            <w:sdtPr>
                              <w:alias w:val="CC_Noformat_Partinummer"/>
                              <w:tag w:val="CC_Noformat_Partinummer"/>
                              <w:id w:val="-1709555926"/>
                              <w:placeholder>
                                <w:docPart w:val="EA2553FEB9574EAEB58BB499A65F11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8E8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0699" w14:paraId="52D8E890" w14:textId="77777777">
                    <w:pPr>
                      <w:jc w:val="right"/>
                    </w:pPr>
                    <w:sdt>
                      <w:sdtPr>
                        <w:alias w:val="CC_Noformat_Partikod"/>
                        <w:tag w:val="CC_Noformat_Partikod"/>
                        <w:id w:val="-53464382"/>
                        <w:placeholder>
                          <w:docPart w:val="61C332EA4184402FAE37BBA8A0C4A34F"/>
                        </w:placeholder>
                        <w:text/>
                      </w:sdtPr>
                      <w:sdtEndPr/>
                      <w:sdtContent>
                        <w:r w:rsidR="00F10CB7">
                          <w:t>L</w:t>
                        </w:r>
                      </w:sdtContent>
                    </w:sdt>
                    <w:sdt>
                      <w:sdtPr>
                        <w:alias w:val="CC_Noformat_Partinummer"/>
                        <w:tag w:val="CC_Noformat_Partinummer"/>
                        <w:id w:val="-1709555926"/>
                        <w:placeholder>
                          <w:docPart w:val="EA2553FEB9574EAEB58BB499A65F11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D8E8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D8E880" w14:textId="77777777">
    <w:pPr>
      <w:jc w:val="right"/>
    </w:pPr>
  </w:p>
  <w:p w:rsidR="00262EA3" w:rsidP="00776B74" w:rsidRDefault="00262EA3" w14:paraId="52D8E8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0699" w14:paraId="52D8E8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D8E88F" wp14:anchorId="52D8E8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0699" w14:paraId="52D8E8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0CB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0699" w14:paraId="52D8E8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0699" w14:paraId="52D8E8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:2807</w:t>
        </w:r>
      </w:sdtContent>
    </w:sdt>
  </w:p>
  <w:p w:rsidR="00262EA3" w:rsidP="00E03A3D" w:rsidRDefault="00480699" w14:paraId="52D8E888"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F10CB7" w14:paraId="52D8E889" w14:textId="77777777">
        <w:pPr>
          <w:pStyle w:val="FSHRub2"/>
        </w:pPr>
        <w:r>
          <w:t>Granska polisutbildningens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2D8E8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0C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0"/>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1B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BB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699"/>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DF3"/>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87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74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08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FF7"/>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A1"/>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CB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4A"/>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D8E86F"/>
  <w15:chartTrackingRefBased/>
  <w15:docId w15:val="{7363B7CB-309F-4EB0-B3C3-ABC1CBCA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47F83FE9744FE88351DA863A7BFB71"/>
        <w:category>
          <w:name w:val="Allmänt"/>
          <w:gallery w:val="placeholder"/>
        </w:category>
        <w:types>
          <w:type w:val="bbPlcHdr"/>
        </w:types>
        <w:behaviors>
          <w:behavior w:val="content"/>
        </w:behaviors>
        <w:guid w:val="{82CC71E9-D4E1-4B24-9CC7-FE89B0FD46D7}"/>
      </w:docPartPr>
      <w:docPartBody>
        <w:p w:rsidR="00D509BD" w:rsidRDefault="00CA1F77">
          <w:pPr>
            <w:pStyle w:val="C647F83FE9744FE88351DA863A7BFB71"/>
          </w:pPr>
          <w:r w:rsidRPr="005A0A93">
            <w:rPr>
              <w:rStyle w:val="Platshllartext"/>
            </w:rPr>
            <w:t>Förslag till riksdagsbeslut</w:t>
          </w:r>
        </w:p>
      </w:docPartBody>
    </w:docPart>
    <w:docPart>
      <w:docPartPr>
        <w:name w:val="9CB1E9A0494B4B078A01D9199CFE1BDE"/>
        <w:category>
          <w:name w:val="Allmänt"/>
          <w:gallery w:val="placeholder"/>
        </w:category>
        <w:types>
          <w:type w:val="bbPlcHdr"/>
        </w:types>
        <w:behaviors>
          <w:behavior w:val="content"/>
        </w:behaviors>
        <w:guid w:val="{02A6708D-5828-4457-BA10-2DAC0808D397}"/>
      </w:docPartPr>
      <w:docPartBody>
        <w:p w:rsidR="00D509BD" w:rsidRDefault="00CA1F77">
          <w:pPr>
            <w:pStyle w:val="9CB1E9A0494B4B078A01D9199CFE1BDE"/>
          </w:pPr>
          <w:r w:rsidRPr="005A0A93">
            <w:rPr>
              <w:rStyle w:val="Platshllartext"/>
            </w:rPr>
            <w:t>Motivering</w:t>
          </w:r>
        </w:p>
      </w:docPartBody>
    </w:docPart>
    <w:docPart>
      <w:docPartPr>
        <w:name w:val="61C332EA4184402FAE37BBA8A0C4A34F"/>
        <w:category>
          <w:name w:val="Allmänt"/>
          <w:gallery w:val="placeholder"/>
        </w:category>
        <w:types>
          <w:type w:val="bbPlcHdr"/>
        </w:types>
        <w:behaviors>
          <w:behavior w:val="content"/>
        </w:behaviors>
        <w:guid w:val="{9669611A-A16C-4E1E-A760-742C01B69631}"/>
      </w:docPartPr>
      <w:docPartBody>
        <w:p w:rsidR="00D509BD" w:rsidRDefault="00CA1F77">
          <w:pPr>
            <w:pStyle w:val="61C332EA4184402FAE37BBA8A0C4A34F"/>
          </w:pPr>
          <w:r>
            <w:rPr>
              <w:rStyle w:val="Platshllartext"/>
            </w:rPr>
            <w:t xml:space="preserve"> </w:t>
          </w:r>
        </w:p>
      </w:docPartBody>
    </w:docPart>
    <w:docPart>
      <w:docPartPr>
        <w:name w:val="EA2553FEB9574EAEB58BB499A65F11FF"/>
        <w:category>
          <w:name w:val="Allmänt"/>
          <w:gallery w:val="placeholder"/>
        </w:category>
        <w:types>
          <w:type w:val="bbPlcHdr"/>
        </w:types>
        <w:behaviors>
          <w:behavior w:val="content"/>
        </w:behaviors>
        <w:guid w:val="{7F0E95B0-E35E-4444-91F1-779E45C1F8EF}"/>
      </w:docPartPr>
      <w:docPartBody>
        <w:p w:rsidR="00D509BD" w:rsidRDefault="00CA1F77">
          <w:pPr>
            <w:pStyle w:val="EA2553FEB9574EAEB58BB499A65F11FF"/>
          </w:pPr>
          <w:r>
            <w:t xml:space="preserve"> </w:t>
          </w:r>
        </w:p>
      </w:docPartBody>
    </w:docPart>
    <w:docPart>
      <w:docPartPr>
        <w:name w:val="CC0C87D2CF444252A119852F2579F511"/>
        <w:category>
          <w:name w:val="Allmänt"/>
          <w:gallery w:val="placeholder"/>
        </w:category>
        <w:types>
          <w:type w:val="bbPlcHdr"/>
        </w:types>
        <w:behaviors>
          <w:behavior w:val="content"/>
        </w:behaviors>
        <w:guid w:val="{CA2B353F-E68F-4A25-8979-3B37E055A334}"/>
      </w:docPartPr>
      <w:docPartBody>
        <w:p w:rsidR="00DB11F3" w:rsidRDefault="00DB1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77"/>
    <w:rsid w:val="00CA1F77"/>
    <w:rsid w:val="00D509BD"/>
    <w:rsid w:val="00DB1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47F83FE9744FE88351DA863A7BFB71">
    <w:name w:val="C647F83FE9744FE88351DA863A7BFB71"/>
  </w:style>
  <w:style w:type="paragraph" w:customStyle="1" w:styleId="7F10F683289947A981D2CB37B3EFCA5D">
    <w:name w:val="7F10F683289947A981D2CB37B3EFCA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B13E3173C74C579CE46319F320E133">
    <w:name w:val="F4B13E3173C74C579CE46319F320E133"/>
  </w:style>
  <w:style w:type="paragraph" w:customStyle="1" w:styleId="9CB1E9A0494B4B078A01D9199CFE1BDE">
    <w:name w:val="9CB1E9A0494B4B078A01D9199CFE1BDE"/>
  </w:style>
  <w:style w:type="paragraph" w:customStyle="1" w:styleId="07BBADCE906D43149196F7910875F36B">
    <w:name w:val="07BBADCE906D43149196F7910875F36B"/>
  </w:style>
  <w:style w:type="paragraph" w:customStyle="1" w:styleId="A35AF2F0FE71453C82F26ECC6350392E">
    <w:name w:val="A35AF2F0FE71453C82F26ECC6350392E"/>
  </w:style>
  <w:style w:type="paragraph" w:customStyle="1" w:styleId="61C332EA4184402FAE37BBA8A0C4A34F">
    <w:name w:val="61C332EA4184402FAE37BBA8A0C4A34F"/>
  </w:style>
  <w:style w:type="paragraph" w:customStyle="1" w:styleId="EA2553FEB9574EAEB58BB499A65F11FF">
    <w:name w:val="EA2553FEB9574EAEB58BB499A65F1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D6BCF-1FD0-40F7-947B-C3BE1BFF1A69}"/>
</file>

<file path=customXml/itemProps2.xml><?xml version="1.0" encoding="utf-8"?>
<ds:datastoreItem xmlns:ds="http://schemas.openxmlformats.org/officeDocument/2006/customXml" ds:itemID="{7C72F485-F42A-4176-97ED-3DBE0C08A956}"/>
</file>

<file path=customXml/itemProps3.xml><?xml version="1.0" encoding="utf-8"?>
<ds:datastoreItem xmlns:ds="http://schemas.openxmlformats.org/officeDocument/2006/customXml" ds:itemID="{70151C5B-08CF-40A5-8D78-B58DB2C4C4E8}"/>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1082</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Granska polisutbildningens kvalitet</vt:lpstr>
      <vt:lpstr>
      </vt:lpstr>
    </vt:vector>
  </TitlesOfParts>
  <Company>Sveriges riksdag</Company>
  <LinksUpToDate>false</LinksUpToDate>
  <CharactersWithSpaces>1249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