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3C54" w:rsidR="00C57C2E" w:rsidP="00C57C2E" w:rsidRDefault="001F4293" w14:paraId="13E5F42C" w14:textId="77777777">
      <w:pPr>
        <w:pStyle w:val="Normalutanindragellerluft"/>
      </w:pPr>
      <w:r w:rsidRPr="00C93C54">
        <w:t xml:space="preserve"> </w:t>
      </w:r>
    </w:p>
    <w:sdt>
      <w:sdtPr>
        <w:alias w:val="CC_Boilerplate_4"/>
        <w:tag w:val="CC_Boilerplate_4"/>
        <w:id w:val="-1644581176"/>
        <w:lock w:val="sdtLocked"/>
        <w:placeholder>
          <w:docPart w:val="00A7B03D75124F4B97D4299E89062403"/>
        </w:placeholder>
        <w15:appearance w15:val="hidden"/>
        <w:text/>
      </w:sdtPr>
      <w:sdtEndPr/>
      <w:sdtContent>
        <w:p w:rsidRPr="00C93C54" w:rsidR="00AF30DD" w:rsidP="00CC4C93" w:rsidRDefault="00AF30DD" w14:paraId="13E5F42D" w14:textId="77777777">
          <w:pPr>
            <w:pStyle w:val="Rubrik1"/>
          </w:pPr>
          <w:r w:rsidRPr="00C93C54">
            <w:t>Förslag till riksdagsbeslut</w:t>
          </w:r>
        </w:p>
      </w:sdtContent>
    </w:sdt>
    <w:sdt>
      <w:sdtPr>
        <w:alias w:val="Yrkande 1"/>
        <w:tag w:val="36003121-c197-4d70-885f-700c6907d369"/>
        <w:id w:val="1968859214"/>
        <w:lock w:val="sdtLocked"/>
      </w:sdtPr>
      <w:sdtEndPr/>
      <w:sdtContent>
        <w:p w:rsidR="00E9532A" w:rsidRDefault="00EB05C1" w14:paraId="13E5F42E" w14:textId="77777777">
          <w:pPr>
            <w:pStyle w:val="Frslagstext"/>
          </w:pPr>
          <w:r>
            <w:t>Riksdagen ställer sig bakom det som anförs i motionen om elektroniskt kort för högkostnadsskydd i sjukvården och tillkännager detta för regeringen.</w:t>
          </w:r>
        </w:p>
      </w:sdtContent>
    </w:sdt>
    <w:p w:rsidRPr="00C93C54" w:rsidR="00AF30DD" w:rsidP="00AF30DD" w:rsidRDefault="000156D9" w14:paraId="13E5F42F" w14:textId="77777777">
      <w:pPr>
        <w:pStyle w:val="Rubrik1"/>
      </w:pPr>
      <w:bookmarkStart w:name="MotionsStart" w:id="0"/>
      <w:bookmarkEnd w:id="0"/>
      <w:r w:rsidRPr="00C93C54">
        <w:t>Motivering</w:t>
      </w:r>
    </w:p>
    <w:p w:rsidR="00C93C54" w:rsidP="00C93C54" w:rsidRDefault="00C93C54" w14:paraId="13E5F430" w14:textId="75457DEF">
      <w:pPr>
        <w:pStyle w:val="Normalutanindragellerluft"/>
      </w:pPr>
      <w:r>
        <w:t>Inom sjukvården finns idag flera olika högkostnadsskydd för att skydda patienter mot höga kostnader. Det finns ett särskilt högkostnadsskydd för läkemedel (2</w:t>
      </w:r>
      <w:r w:rsidR="00BE1BB9">
        <w:t xml:space="preserve"> </w:t>
      </w:r>
      <w:r>
        <w:t>200 per år</w:t>
      </w:r>
      <w:r w:rsidR="00BE1BB9">
        <w:t xml:space="preserve"> och</w:t>
      </w:r>
      <w:r>
        <w:t xml:space="preserve"> ett för patientavgifter i öppen sjukvård (1</w:t>
      </w:r>
      <w:r w:rsidR="00BE1BB9">
        <w:t xml:space="preserve"> </w:t>
      </w:r>
      <w:r>
        <w:t xml:space="preserve">100 kr per år). Därutöver har de olika landstingen högkostnadsskydd för sjukresor. Statliga utredningar har tittat på idén att slå samman alla högkostnadsskydd till ett gemensamt högkostnadsskydd. Vid en granskning av konsekvenserna visade det sig dock att nackdelarna övervägde. Många patienter skulle förlora på ett sammanslaget skydd eftersom de inte idag har höga kostnader för alla tre områdena läkemedel, patientavgifter och resor. </w:t>
      </w:r>
    </w:p>
    <w:p w:rsidR="00C93C54" w:rsidP="00C93C54" w:rsidRDefault="00C93C54" w14:paraId="13E5F431" w14:textId="0D2A322A">
      <w:pPr>
        <w:pStyle w:val="Normalutanindragellerluft"/>
      </w:pPr>
      <w:r>
        <w:t xml:space="preserve">Ett kvarstående och stort problem är dock hanteringen av högkostnadsskydden. Det är besvärligt att hålla reda på och ålderdomligt. Reglerna i Stockholms läns </w:t>
      </w:r>
      <w:r w:rsidR="00BE1BB9">
        <w:t>landsting får tjäna som exempel</w:t>
      </w:r>
      <w:r>
        <w:t xml:space="preserve"> på hur komplicerat det </w:t>
      </w:r>
      <w:r>
        <w:lastRenderedPageBreak/>
        <w:t xml:space="preserve">kan vara: ”Besök som kvalificerar till frikort ska föras in på ett högkostnadskort i samband med besöket. Patienten kan välja att istället spara kvitton. Detta gäller oavsett om avgift betalas i samband med besöket eller vid </w:t>
      </w:r>
      <w:r w:rsidR="00BE1BB9">
        <w:t xml:space="preserve">ett </w:t>
      </w:r>
      <w:bookmarkStart w:name="_GoBack" w:id="1"/>
      <w:bookmarkEnd w:id="1"/>
      <w:r>
        <w:t>senare tillfälle via faktura eller inbetalningskort. Om patienten inte får en stämpel i sitt högkostnadskort vid besöket, har patienten rätt att få stämpeln vid ett senare tillfälle. Patienten ska då visa upp besökskvitto, faktura eller liknande, som innehåller uppgifter om personnummer, besöksdatum, vårdgivare/mottagning och besökstyp. Landstingsdrivna vårdgivare samt vårdgivare som har vårdavtal med landstinget är skyldiga att föra in avgifter som kvalificerar för frikort i högkostnadskortet. Vårdgivaren ska på patientens begäran även föra in patientavgifter för besök hos andra vårdgivare i högkostnadskortet. Vårdgivare som får ersättning enligt lag är inte skyldiga men rekommenderas att föra in kvalificerande avgifter i högkostnadskortet.”</w:t>
      </w:r>
    </w:p>
    <w:p w:rsidRPr="00C93C54" w:rsidR="00AF30DD" w:rsidP="00C93C54" w:rsidRDefault="00C93C54" w14:paraId="13E5F432" w14:textId="77777777">
      <w:pPr>
        <w:pStyle w:val="Normalutanindragellerluft"/>
      </w:pPr>
      <w:r>
        <w:t xml:space="preserve">Sjukvården behöver modernisera sina rutiner. Regeringen bör undersöka möjligheterna att i samråd med landstingen/regionerna ta fram ett elektroniskt kort där alla patientavgifter, läkemedelsuttag och sjukresor noteras </w:t>
      </w:r>
      <w:r>
        <w:lastRenderedPageBreak/>
        <w:t xml:space="preserve">och gör det lätt för vårdgivare och patient att se när högkostnadsskydd träder in. Kortet ska inte vara en ”journal” och därför bör sekretessfrågor prövas noga så att utformningen blir integritetssäker. </w:t>
      </w:r>
    </w:p>
    <w:sdt>
      <w:sdtPr>
        <w:rPr>
          <w:i/>
          <w:noProof/>
        </w:rPr>
        <w:alias w:val="CC_Underskrifter"/>
        <w:tag w:val="CC_Underskrifter"/>
        <w:id w:val="583496634"/>
        <w:lock w:val="sdtContentLocked"/>
        <w:placeholder>
          <w:docPart w:val="F87EF14D886543A89360B7F1523134FB"/>
        </w:placeholder>
        <w15:appearance w15:val="hidden"/>
      </w:sdtPr>
      <w:sdtEndPr>
        <w:rPr>
          <w:noProof w:val="0"/>
        </w:rPr>
      </w:sdtEndPr>
      <w:sdtContent>
        <w:p w:rsidRPr="00C93C54" w:rsidR="00865E70" w:rsidP="00057FDE" w:rsidRDefault="00BE1BB9" w14:paraId="13E5F4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bl>
    <w:p w:rsidR="00967D33" w:rsidRDefault="00967D33" w14:paraId="13E5F437" w14:textId="77777777"/>
    <w:sectPr w:rsidR="00967D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5F439" w14:textId="77777777" w:rsidR="00C930E8" w:rsidRDefault="00C930E8" w:rsidP="000C1CAD">
      <w:pPr>
        <w:spacing w:line="240" w:lineRule="auto"/>
      </w:pPr>
      <w:r>
        <w:separator/>
      </w:r>
    </w:p>
  </w:endnote>
  <w:endnote w:type="continuationSeparator" w:id="0">
    <w:p w14:paraId="13E5F43A" w14:textId="77777777" w:rsidR="00C930E8" w:rsidRDefault="00C93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F4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B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5F445" w14:textId="77777777" w:rsidR="003C30EA" w:rsidRDefault="003C30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201509181112</w:instrText>
    </w:r>
    <w:r>
      <w:fldChar w:fldCharType="end"/>
    </w:r>
    <w:r>
      <w:instrText xml:space="preserve"> &gt; </w:instrText>
    </w:r>
    <w:r>
      <w:fldChar w:fldCharType="begin"/>
    </w:r>
    <w:r>
      <w:instrText xml:space="preserve"> PRINTDATE \@ "yyyyMMddHHmm" </w:instrText>
    </w:r>
    <w:r>
      <w:fldChar w:fldCharType="separate"/>
    </w:r>
    <w:r>
      <w:rPr>
        <w:noProof/>
      </w:rPr>
      <w:instrText>201510011325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13:25</w:instrText>
    </w:r>
    <w:r>
      <w:fldChar w:fldCharType="end"/>
    </w:r>
    <w:r>
      <w:instrText xml:space="preserve"> </w:instrText>
    </w:r>
    <w:r>
      <w:fldChar w:fldCharType="separate"/>
    </w:r>
    <w:r>
      <w:rPr>
        <w:noProof/>
      </w:rPr>
      <w:t>2015-10-01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5F437" w14:textId="77777777" w:rsidR="00C930E8" w:rsidRDefault="00C930E8" w:rsidP="000C1CAD">
      <w:pPr>
        <w:spacing w:line="240" w:lineRule="auto"/>
      </w:pPr>
      <w:r>
        <w:separator/>
      </w:r>
    </w:p>
  </w:footnote>
  <w:footnote w:type="continuationSeparator" w:id="0">
    <w:p w14:paraId="13E5F438" w14:textId="77777777" w:rsidR="00C930E8" w:rsidRDefault="00C930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E5F4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1BB9" w14:paraId="13E5F4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:1026</w:t>
        </w:r>
      </w:sdtContent>
    </w:sdt>
  </w:p>
  <w:p w:rsidR="00A42228" w:rsidP="00283E0F" w:rsidRDefault="00BE1BB9" w14:paraId="13E5F442" w14:textId="77777777">
    <w:pPr>
      <w:pStyle w:val="FSHRub2"/>
    </w:pPr>
    <w:sdt>
      <w:sdtPr>
        <w:alias w:val="CC_Noformat_Avtext"/>
        <w:tag w:val="CC_Noformat_Avtext"/>
        <w:id w:val="1389603703"/>
        <w:lock w:val="sdtContentLocked"/>
        <w15:appearance w15:val="hidden"/>
        <w:text/>
      </w:sdtPr>
      <w:sdtEndPr/>
      <w:sdtContent>
        <w:r>
          <w:t>av Eva Sonidsson (S)</w:t>
        </w:r>
      </w:sdtContent>
    </w:sdt>
  </w:p>
  <w:sdt>
    <w:sdtPr>
      <w:alias w:val="CC_Noformat_Rubtext"/>
      <w:tag w:val="CC_Noformat_Rubtext"/>
      <w:id w:val="1800419874"/>
      <w:lock w:val="sdtLocked"/>
      <w15:appearance w15:val="hidden"/>
      <w:text/>
    </w:sdtPr>
    <w:sdtEndPr/>
    <w:sdtContent>
      <w:p w:rsidR="00A42228" w:rsidP="00283E0F" w:rsidRDefault="00414233" w14:paraId="13E5F443" w14:textId="452039FD">
        <w:pPr>
          <w:pStyle w:val="FSHRub2"/>
        </w:pPr>
        <w:r>
          <w:t>H</w:t>
        </w:r>
        <w:r w:rsidR="00C93C54">
          <w:t>ögkostnadsskydden</w:t>
        </w:r>
        <w:r>
          <w:t xml:space="preserve"> inom sjukvården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3E5F4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3C54"/>
    <w:rsid w:val="00003CCB"/>
    <w:rsid w:val="00005ED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FDE"/>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A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0EA"/>
    <w:rsid w:val="003C3343"/>
    <w:rsid w:val="003E1AAD"/>
    <w:rsid w:val="003E247C"/>
    <w:rsid w:val="003E7028"/>
    <w:rsid w:val="003F0DD3"/>
    <w:rsid w:val="003F4B69"/>
    <w:rsid w:val="003F72C9"/>
    <w:rsid w:val="0040265C"/>
    <w:rsid w:val="00402AA0"/>
    <w:rsid w:val="00406CFF"/>
    <w:rsid w:val="00406EB6"/>
    <w:rsid w:val="00407193"/>
    <w:rsid w:val="004071A4"/>
    <w:rsid w:val="0041423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33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D33"/>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9BF"/>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BB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E8"/>
    <w:rsid w:val="00C93C54"/>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32A"/>
    <w:rsid w:val="00E95883"/>
    <w:rsid w:val="00EA1CEE"/>
    <w:rsid w:val="00EA22C2"/>
    <w:rsid w:val="00EA340A"/>
    <w:rsid w:val="00EB05C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5F42C"/>
  <w15:chartTrackingRefBased/>
  <w15:docId w15:val="{0DD0855B-CDC8-49E8-AB47-7BEC2E5E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A7B03D75124F4B97D4299E89062403"/>
        <w:category>
          <w:name w:val="Allmänt"/>
          <w:gallery w:val="placeholder"/>
        </w:category>
        <w:types>
          <w:type w:val="bbPlcHdr"/>
        </w:types>
        <w:behaviors>
          <w:behavior w:val="content"/>
        </w:behaviors>
        <w:guid w:val="{5892FA49-FEEF-4E81-85F3-8E148127BE63}"/>
      </w:docPartPr>
      <w:docPartBody>
        <w:p w:rsidR="00C77806" w:rsidRDefault="008B6382">
          <w:pPr>
            <w:pStyle w:val="00A7B03D75124F4B97D4299E89062403"/>
          </w:pPr>
          <w:r w:rsidRPr="009A726D">
            <w:rPr>
              <w:rStyle w:val="Platshllartext"/>
            </w:rPr>
            <w:t>Klicka här för att ange text.</w:t>
          </w:r>
        </w:p>
      </w:docPartBody>
    </w:docPart>
    <w:docPart>
      <w:docPartPr>
        <w:name w:val="F87EF14D886543A89360B7F1523134FB"/>
        <w:category>
          <w:name w:val="Allmänt"/>
          <w:gallery w:val="placeholder"/>
        </w:category>
        <w:types>
          <w:type w:val="bbPlcHdr"/>
        </w:types>
        <w:behaviors>
          <w:behavior w:val="content"/>
        </w:behaviors>
        <w:guid w:val="{2C6715CF-7E5F-4B1F-94C2-2008E08F7D36}"/>
      </w:docPartPr>
      <w:docPartBody>
        <w:p w:rsidR="00C77806" w:rsidRDefault="008B6382">
          <w:pPr>
            <w:pStyle w:val="F87EF14D886543A89360B7F1523134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82"/>
    <w:rsid w:val="008B6382"/>
    <w:rsid w:val="00C77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7B03D75124F4B97D4299E89062403">
    <w:name w:val="00A7B03D75124F4B97D4299E89062403"/>
  </w:style>
  <w:style w:type="paragraph" w:customStyle="1" w:styleId="05DE1C0BCA8F493CB802B834BE79EB6C">
    <w:name w:val="05DE1C0BCA8F493CB802B834BE79EB6C"/>
  </w:style>
  <w:style w:type="paragraph" w:customStyle="1" w:styleId="F87EF14D886543A89360B7F1523134FB">
    <w:name w:val="F87EF14D886543A89360B7F152313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4113</RubrikLookup>
    <MotionGuid xmlns="00d11361-0b92-4bae-a181-288d6a55b763">eb95bca7-3d70-43b6-ae52-0f725b0f32d7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3E633-DC07-4552-A128-EE687CCC9B10}"/>
</file>

<file path=customXml/itemProps2.xml><?xml version="1.0" encoding="utf-8"?>
<ds:datastoreItem xmlns:ds="http://schemas.openxmlformats.org/officeDocument/2006/customXml" ds:itemID="{D22A53A0-BAF1-4E9C-AA39-C4200873F16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6303F6-FEEA-4C5D-AA8E-04F0B7DF5E68}"/>
</file>

<file path=customXml/itemProps5.xml><?xml version="1.0" encoding="utf-8"?>
<ds:datastoreItem xmlns:ds="http://schemas.openxmlformats.org/officeDocument/2006/customXml" ds:itemID="{C0912AC3-51B4-4096-9F27-3B92AEE6978D}"/>
</file>

<file path=docProps/app.xml><?xml version="1.0" encoding="utf-8"?>
<Properties xmlns="http://schemas.openxmlformats.org/officeDocument/2006/extended-properties" xmlns:vt="http://schemas.openxmlformats.org/officeDocument/2006/docPropsVTypes">
  <Template>GranskaMot</Template>
  <TotalTime>7</TotalTime>
  <Pages>2</Pages>
  <Words>348</Words>
  <Characters>2142</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201516S3012 Förenkla hanteringen av högkostnadsskydden</vt:lpstr>
      <vt:lpstr/>
    </vt:vector>
  </TitlesOfParts>
  <Company>Sveriges riksdag</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201516S3012 Förenkla hanteringen av högkostnadsskydden</dc:title>
  <dc:subject/>
  <dc:creator>Camilla Frick</dc:creator>
  <cp:keywords/>
  <dc:description/>
  <cp:lastModifiedBy>Kerstin Carlqvist</cp:lastModifiedBy>
  <cp:revision>7</cp:revision>
  <cp:lastPrinted>2015-10-01T11:25:00Z</cp:lastPrinted>
  <dcterms:created xsi:type="dcterms:W3CDTF">2015-09-18T09:12:00Z</dcterms:created>
  <dcterms:modified xsi:type="dcterms:W3CDTF">2016-05-17T12:43:00Z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*T70F7D1A0984F*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https://filur.riksdagen.se/drop/DropOffLibrary/T70F7D1A0984F.docx</vt:lpwstr>
  </property>
  <property fmtid="{D5CDD505-2E9C-101B-9397-08002B2CF9AE}" pid="11" name="RevisionsOn">
    <vt:lpwstr>1</vt:lpwstr>
  </property>
</Properties>
</file>