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62F38" w:rsidRPr="001F4C61">
        <w:tblPrEx>
          <w:tblCellMar>
            <w:top w:w="0" w:type="dxa"/>
            <w:bottom w:w="0" w:type="dxa"/>
          </w:tblCellMar>
        </w:tblPrEx>
        <w:tc>
          <w:tcPr>
            <w:tcW w:w="2268" w:type="dxa"/>
          </w:tcPr>
          <w:p w:rsidR="00F62F38" w:rsidRPr="001F4C61" w:rsidRDefault="00F62F38">
            <w:pPr>
              <w:framePr w:w="4400" w:h="1644" w:wrap="notBeside" w:vAnchor="page" w:hAnchor="page" w:x="6573" w:y="721"/>
              <w:rPr>
                <w:rFonts w:ascii="TradeGothic" w:hAnsi="TradeGothic"/>
                <w:i/>
                <w:sz w:val="18"/>
              </w:rPr>
            </w:pPr>
          </w:p>
        </w:tc>
        <w:tc>
          <w:tcPr>
            <w:tcW w:w="2347" w:type="dxa"/>
            <w:gridSpan w:val="2"/>
          </w:tcPr>
          <w:p w:rsidR="00F62F38" w:rsidRPr="001F4C61" w:rsidRDefault="00F62F38">
            <w:pPr>
              <w:framePr w:w="4400" w:h="1644" w:wrap="notBeside" w:vAnchor="page" w:hAnchor="page" w:x="6573" w:y="721"/>
              <w:rPr>
                <w:rFonts w:ascii="TradeGothic" w:hAnsi="TradeGothic"/>
                <w:i/>
                <w:sz w:val="18"/>
              </w:rPr>
            </w:pPr>
          </w:p>
        </w:tc>
      </w:tr>
      <w:tr w:rsidR="00F62F38" w:rsidRPr="001F4C61">
        <w:tblPrEx>
          <w:tblCellMar>
            <w:top w:w="0" w:type="dxa"/>
            <w:bottom w:w="0" w:type="dxa"/>
          </w:tblCellMar>
        </w:tblPrEx>
        <w:trPr>
          <w:cantSplit/>
        </w:trPr>
        <w:tc>
          <w:tcPr>
            <w:tcW w:w="4615" w:type="dxa"/>
            <w:gridSpan w:val="3"/>
          </w:tcPr>
          <w:p w:rsidR="00F62F38" w:rsidRPr="001F4C61" w:rsidRDefault="00F62F38">
            <w:pPr>
              <w:framePr w:w="4400" w:h="1644" w:wrap="notBeside" w:vAnchor="page" w:hAnchor="page" w:x="6573" w:y="721"/>
              <w:rPr>
                <w:rFonts w:ascii="TradeGothic" w:hAnsi="TradeGothic"/>
                <w:b/>
                <w:sz w:val="22"/>
              </w:rPr>
            </w:pPr>
            <w:r w:rsidRPr="001F4C61">
              <w:rPr>
                <w:rFonts w:ascii="TradeGothic" w:hAnsi="TradeGothic"/>
                <w:b/>
                <w:sz w:val="22"/>
              </w:rPr>
              <w:t>Kommenterad dagordning</w:t>
            </w:r>
          </w:p>
        </w:tc>
      </w:tr>
      <w:tr w:rsidR="00F62F38" w:rsidRPr="001F4C61">
        <w:tblPrEx>
          <w:tblCellMar>
            <w:top w:w="0" w:type="dxa"/>
            <w:bottom w:w="0" w:type="dxa"/>
          </w:tblCellMar>
        </w:tblPrEx>
        <w:tc>
          <w:tcPr>
            <w:tcW w:w="3402" w:type="dxa"/>
            <w:gridSpan w:val="2"/>
          </w:tcPr>
          <w:p w:rsidR="00F62F38" w:rsidRPr="001F4C61" w:rsidRDefault="00F62F38">
            <w:pPr>
              <w:framePr w:w="4400" w:h="1644" w:wrap="notBeside" w:vAnchor="page" w:hAnchor="page" w:x="6573" w:y="721"/>
              <w:rPr>
                <w:rFonts w:ascii="TradeGothic" w:hAnsi="TradeGothic"/>
                <w:b/>
                <w:sz w:val="22"/>
              </w:rPr>
            </w:pPr>
          </w:p>
        </w:tc>
        <w:tc>
          <w:tcPr>
            <w:tcW w:w="1213" w:type="dxa"/>
          </w:tcPr>
          <w:p w:rsidR="00F62F38" w:rsidRPr="001F4C61" w:rsidRDefault="00F62F38">
            <w:pPr>
              <w:framePr w:w="4400" w:h="1644" w:wrap="notBeside" w:vAnchor="page" w:hAnchor="page" w:x="6573" w:y="721"/>
            </w:pPr>
          </w:p>
        </w:tc>
      </w:tr>
      <w:tr w:rsidR="00F62F38" w:rsidRPr="001F4C61">
        <w:tblPrEx>
          <w:tblCellMar>
            <w:top w:w="0" w:type="dxa"/>
            <w:bottom w:w="0" w:type="dxa"/>
          </w:tblCellMar>
        </w:tblPrEx>
        <w:tc>
          <w:tcPr>
            <w:tcW w:w="2268" w:type="dxa"/>
          </w:tcPr>
          <w:p w:rsidR="00F62F38" w:rsidRPr="001F4C61" w:rsidRDefault="00251A71">
            <w:pPr>
              <w:framePr w:w="4400" w:h="1644" w:wrap="notBeside" w:vAnchor="page" w:hAnchor="page" w:x="6573" w:y="721"/>
            </w:pPr>
            <w:r w:rsidRPr="001F4C61">
              <w:t>2007-0</w:t>
            </w:r>
            <w:r w:rsidR="00EC5C2F" w:rsidRPr="001F4C61">
              <w:t>5-</w:t>
            </w:r>
            <w:r w:rsidR="001540FE" w:rsidRPr="001F4C61">
              <w:t>1</w:t>
            </w:r>
            <w:r w:rsidR="00EC5C2F" w:rsidRPr="001F4C61">
              <w:t>0</w:t>
            </w:r>
          </w:p>
        </w:tc>
        <w:tc>
          <w:tcPr>
            <w:tcW w:w="2347" w:type="dxa"/>
            <w:gridSpan w:val="2"/>
          </w:tcPr>
          <w:p w:rsidR="00F62F38" w:rsidRPr="001F4C61" w:rsidRDefault="00F62F38">
            <w:pPr>
              <w:framePr w:w="4400" w:h="1644" w:wrap="notBeside" w:vAnchor="page" w:hAnchor="page" w:x="6573" w:y="721"/>
            </w:pPr>
          </w:p>
        </w:tc>
      </w:tr>
      <w:tr w:rsidR="00F62F38" w:rsidRPr="001F4C61">
        <w:tblPrEx>
          <w:tblCellMar>
            <w:top w:w="0" w:type="dxa"/>
            <w:bottom w:w="0" w:type="dxa"/>
          </w:tblCellMar>
        </w:tblPrEx>
        <w:tc>
          <w:tcPr>
            <w:tcW w:w="2268" w:type="dxa"/>
          </w:tcPr>
          <w:p w:rsidR="00F62F38" w:rsidRPr="001F4C61" w:rsidRDefault="00F62F38">
            <w:pPr>
              <w:framePr w:w="4400" w:h="1644" w:wrap="notBeside" w:vAnchor="page" w:hAnchor="page" w:x="6573" w:y="721"/>
            </w:pPr>
          </w:p>
        </w:tc>
        <w:tc>
          <w:tcPr>
            <w:tcW w:w="2347" w:type="dxa"/>
            <w:gridSpan w:val="2"/>
          </w:tcPr>
          <w:p w:rsidR="00F62F38" w:rsidRPr="001F4C61" w:rsidRDefault="00F62F3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62F38" w:rsidRPr="001F4C61">
        <w:tblPrEx>
          <w:tblCellMar>
            <w:top w:w="0" w:type="dxa"/>
            <w:bottom w:w="0" w:type="dxa"/>
          </w:tblCellMar>
        </w:tblPrEx>
        <w:trPr>
          <w:trHeight w:val="284"/>
        </w:trPr>
        <w:tc>
          <w:tcPr>
            <w:tcW w:w="4911" w:type="dxa"/>
          </w:tcPr>
          <w:p w:rsidR="001540FE" w:rsidRPr="001F4C61" w:rsidRDefault="001540FE">
            <w:pPr>
              <w:pStyle w:val="Avsndare"/>
              <w:framePr w:h="2483" w:wrap="notBeside" w:x="1504"/>
              <w:rPr>
                <w:b/>
                <w:i w:val="0"/>
                <w:sz w:val="22"/>
              </w:rPr>
            </w:pPr>
            <w:r w:rsidRPr="001F4C61">
              <w:rPr>
                <w:b/>
                <w:i w:val="0"/>
                <w:sz w:val="22"/>
              </w:rPr>
              <w:t>Utbildningsdepartementet</w:t>
            </w:r>
          </w:p>
          <w:p w:rsidR="001540FE" w:rsidRPr="001F4C61" w:rsidRDefault="001540FE">
            <w:pPr>
              <w:pStyle w:val="Avsndare"/>
              <w:framePr w:h="2483" w:wrap="notBeside" w:x="1504"/>
              <w:rPr>
                <w:b/>
                <w:i w:val="0"/>
                <w:sz w:val="22"/>
              </w:rPr>
            </w:pPr>
            <w:r w:rsidRPr="001F4C61">
              <w:rPr>
                <w:bCs/>
                <w:iCs/>
              </w:rPr>
              <w:t>Internationella sekretariatet</w:t>
            </w:r>
          </w:p>
          <w:p w:rsidR="00F62F38" w:rsidRPr="001F4C61" w:rsidRDefault="00251A71">
            <w:pPr>
              <w:pStyle w:val="Avsndare"/>
              <w:framePr w:h="2483" w:wrap="notBeside" w:x="1504"/>
              <w:rPr>
                <w:b/>
                <w:i w:val="0"/>
                <w:sz w:val="22"/>
              </w:rPr>
            </w:pPr>
            <w:r w:rsidRPr="001F4C61">
              <w:rPr>
                <w:b/>
                <w:i w:val="0"/>
                <w:sz w:val="22"/>
              </w:rPr>
              <w:t>Integrations- och jämställdhetsdepartementet</w:t>
            </w:r>
          </w:p>
        </w:tc>
      </w:tr>
      <w:tr w:rsidR="00F62F38" w:rsidRPr="001F4C61">
        <w:tblPrEx>
          <w:tblCellMar>
            <w:top w:w="0" w:type="dxa"/>
            <w:bottom w:w="0" w:type="dxa"/>
          </w:tblCellMar>
        </w:tblPrEx>
        <w:trPr>
          <w:trHeight w:val="284"/>
        </w:trPr>
        <w:tc>
          <w:tcPr>
            <w:tcW w:w="4911" w:type="dxa"/>
          </w:tcPr>
          <w:p w:rsidR="00F62F38" w:rsidRPr="001F4C61" w:rsidRDefault="001540FE">
            <w:pPr>
              <w:pStyle w:val="Avsndare"/>
              <w:framePr w:h="2483" w:wrap="notBeside" w:x="1504"/>
              <w:rPr>
                <w:bCs/>
                <w:iCs/>
              </w:rPr>
            </w:pPr>
            <w:r w:rsidRPr="001F4C61">
              <w:rPr>
                <w:bCs/>
                <w:iCs/>
              </w:rPr>
              <w:t>Ungdomspolitiska enheten</w:t>
            </w:r>
          </w:p>
        </w:tc>
      </w:tr>
      <w:tr w:rsidR="00F62F38" w:rsidRPr="001F4C61">
        <w:tblPrEx>
          <w:tblCellMar>
            <w:top w:w="0" w:type="dxa"/>
            <w:bottom w:w="0" w:type="dxa"/>
          </w:tblCellMar>
        </w:tblPrEx>
        <w:trPr>
          <w:trHeight w:val="284"/>
        </w:trPr>
        <w:tc>
          <w:tcPr>
            <w:tcW w:w="4911" w:type="dxa"/>
          </w:tcPr>
          <w:p w:rsidR="00F62F38" w:rsidRPr="001F4C61" w:rsidRDefault="00F62F38">
            <w:pPr>
              <w:pStyle w:val="Avsndare"/>
              <w:framePr w:h="2483" w:wrap="notBeside" w:x="1504"/>
              <w:rPr>
                <w:bCs/>
                <w:iCs/>
              </w:rPr>
            </w:pPr>
          </w:p>
        </w:tc>
      </w:tr>
      <w:tr w:rsidR="00F62F38" w:rsidRPr="001F4C61">
        <w:tblPrEx>
          <w:tblCellMar>
            <w:top w:w="0" w:type="dxa"/>
            <w:bottom w:w="0" w:type="dxa"/>
          </w:tblCellMar>
        </w:tblPrEx>
        <w:trPr>
          <w:trHeight w:val="284"/>
        </w:trPr>
        <w:tc>
          <w:tcPr>
            <w:tcW w:w="4911" w:type="dxa"/>
          </w:tcPr>
          <w:p w:rsidR="00F62F38" w:rsidRPr="001F4C61" w:rsidRDefault="00F62F38">
            <w:pPr>
              <w:pStyle w:val="Avsndare"/>
              <w:framePr w:h="2483" w:wrap="notBeside" w:x="1504"/>
              <w:rPr>
                <w:bCs/>
                <w:iCs/>
              </w:rPr>
            </w:pPr>
          </w:p>
        </w:tc>
      </w:tr>
      <w:tr w:rsidR="00F62F38" w:rsidRPr="001F4C61">
        <w:tblPrEx>
          <w:tblCellMar>
            <w:top w:w="0" w:type="dxa"/>
            <w:bottom w:w="0" w:type="dxa"/>
          </w:tblCellMar>
        </w:tblPrEx>
        <w:trPr>
          <w:trHeight w:val="284"/>
        </w:trPr>
        <w:tc>
          <w:tcPr>
            <w:tcW w:w="4911" w:type="dxa"/>
          </w:tcPr>
          <w:p w:rsidR="00F62F38" w:rsidRPr="001F4C61" w:rsidRDefault="00F62F38">
            <w:pPr>
              <w:pStyle w:val="Avsndare"/>
              <w:framePr w:h="2483" w:wrap="notBeside" w:x="1504"/>
              <w:rPr>
                <w:bCs/>
                <w:iCs/>
              </w:rPr>
            </w:pPr>
          </w:p>
        </w:tc>
      </w:tr>
      <w:tr w:rsidR="00F62F38" w:rsidRPr="001F4C61">
        <w:tblPrEx>
          <w:tblCellMar>
            <w:top w:w="0" w:type="dxa"/>
            <w:bottom w:w="0" w:type="dxa"/>
          </w:tblCellMar>
        </w:tblPrEx>
        <w:trPr>
          <w:trHeight w:val="284"/>
        </w:trPr>
        <w:tc>
          <w:tcPr>
            <w:tcW w:w="4911" w:type="dxa"/>
          </w:tcPr>
          <w:p w:rsidR="00F62F38" w:rsidRPr="001F4C61" w:rsidRDefault="00F62F38">
            <w:pPr>
              <w:pStyle w:val="Avsndare"/>
              <w:framePr w:h="2483" w:wrap="notBeside" w:x="1504"/>
              <w:rPr>
                <w:bCs/>
                <w:iCs/>
              </w:rPr>
            </w:pPr>
          </w:p>
        </w:tc>
      </w:tr>
      <w:tr w:rsidR="00F62F38" w:rsidRPr="001F4C61">
        <w:tblPrEx>
          <w:tblCellMar>
            <w:top w:w="0" w:type="dxa"/>
            <w:bottom w:w="0" w:type="dxa"/>
          </w:tblCellMar>
        </w:tblPrEx>
        <w:trPr>
          <w:trHeight w:val="284"/>
        </w:trPr>
        <w:tc>
          <w:tcPr>
            <w:tcW w:w="4911" w:type="dxa"/>
          </w:tcPr>
          <w:p w:rsidR="00F62F38" w:rsidRPr="001F4C61" w:rsidRDefault="00F62F38">
            <w:pPr>
              <w:pStyle w:val="Avsndare"/>
              <w:framePr w:h="2483" w:wrap="notBeside" w:x="1504"/>
              <w:rPr>
                <w:bCs/>
                <w:iCs/>
              </w:rPr>
            </w:pPr>
          </w:p>
        </w:tc>
      </w:tr>
      <w:tr w:rsidR="00F62F38" w:rsidRPr="001F4C61">
        <w:tblPrEx>
          <w:tblCellMar>
            <w:top w:w="0" w:type="dxa"/>
            <w:bottom w:w="0" w:type="dxa"/>
          </w:tblCellMar>
        </w:tblPrEx>
        <w:trPr>
          <w:trHeight w:val="284"/>
        </w:trPr>
        <w:tc>
          <w:tcPr>
            <w:tcW w:w="4911" w:type="dxa"/>
          </w:tcPr>
          <w:p w:rsidR="00F62F38" w:rsidRPr="001F4C61" w:rsidRDefault="00F62F38">
            <w:pPr>
              <w:pStyle w:val="Avsndare"/>
              <w:framePr w:h="2483" w:wrap="notBeside" w:x="1504"/>
              <w:rPr>
                <w:bCs/>
                <w:iCs/>
              </w:rPr>
            </w:pPr>
          </w:p>
        </w:tc>
      </w:tr>
      <w:tr w:rsidR="00F62F38" w:rsidRPr="001F4C61">
        <w:tblPrEx>
          <w:tblCellMar>
            <w:top w:w="0" w:type="dxa"/>
            <w:bottom w:w="0" w:type="dxa"/>
          </w:tblCellMar>
        </w:tblPrEx>
        <w:trPr>
          <w:trHeight w:val="284"/>
        </w:trPr>
        <w:tc>
          <w:tcPr>
            <w:tcW w:w="4911" w:type="dxa"/>
          </w:tcPr>
          <w:p w:rsidR="00F62F38" w:rsidRPr="001F4C61" w:rsidRDefault="00F62F38">
            <w:pPr>
              <w:pStyle w:val="Avsndare"/>
              <w:framePr w:h="2483" w:wrap="notBeside" w:x="1504"/>
              <w:rPr>
                <w:bCs/>
                <w:iCs/>
              </w:rPr>
            </w:pPr>
          </w:p>
        </w:tc>
      </w:tr>
    </w:tbl>
    <w:p w:rsidR="00F62F38" w:rsidRPr="001F4C61" w:rsidRDefault="00F62F38">
      <w:pPr>
        <w:framePr w:w="4400" w:h="2523" w:wrap="notBeside" w:vAnchor="page" w:hAnchor="page" w:x="6453" w:y="2445"/>
        <w:ind w:left="142"/>
        <w:rPr>
          <w:b/>
          <w:bCs/>
        </w:rPr>
      </w:pPr>
    </w:p>
    <w:p w:rsidR="00F62F38" w:rsidRPr="001F4C61" w:rsidRDefault="00F62F38">
      <w:pPr>
        <w:pStyle w:val="RKrubrik"/>
        <w:pBdr>
          <w:bottom w:val="single" w:sz="6" w:space="1" w:color="auto"/>
        </w:pBdr>
      </w:pPr>
      <w:bookmarkStart w:id="0" w:name="bRubrik"/>
      <w:bookmarkEnd w:id="0"/>
      <w:r w:rsidRPr="001F4C61">
        <w:t xml:space="preserve">Rådets möte (utbildning, ungdom, kultur) den </w:t>
      </w:r>
      <w:r w:rsidR="00311A97" w:rsidRPr="001F4C61">
        <w:t>24-25 maj</w:t>
      </w:r>
      <w:r w:rsidR="00251A71" w:rsidRPr="001F4C61">
        <w:t xml:space="preserve"> 2007</w:t>
      </w:r>
    </w:p>
    <w:p w:rsidR="00F62F38" w:rsidRPr="001F4C61" w:rsidRDefault="00F62F38">
      <w:pPr>
        <w:pStyle w:val="RKrubrik"/>
        <w:rPr>
          <w:b w:val="0"/>
          <w:bCs/>
        </w:rPr>
      </w:pPr>
      <w:r w:rsidRPr="001F4C61">
        <w:t xml:space="preserve">Kommenterad dagordning </w:t>
      </w:r>
    </w:p>
    <w:p w:rsidR="001540FE" w:rsidRPr="001F4C61" w:rsidRDefault="001540FE" w:rsidP="001540FE">
      <w:pPr>
        <w:pStyle w:val="RKrubrik"/>
        <w:ind w:left="0" w:firstLine="0"/>
        <w:rPr>
          <w:b w:val="0"/>
        </w:rPr>
      </w:pPr>
      <w:r w:rsidRPr="001F4C61">
        <w:t xml:space="preserve">DP </w:t>
      </w:r>
      <w:r w:rsidRPr="001F4C61">
        <w:rPr>
          <w:b w:val="0"/>
        </w:rPr>
        <w:t xml:space="preserve">1 </w:t>
      </w:r>
      <w:r w:rsidRPr="001F4C61">
        <w:t xml:space="preserve">Godkännande av dagordning </w:t>
      </w:r>
    </w:p>
    <w:p w:rsidR="001540FE" w:rsidRPr="001F4C61" w:rsidRDefault="001540FE" w:rsidP="001540FE">
      <w:pPr>
        <w:pStyle w:val="RKrubrik"/>
        <w:ind w:left="0" w:firstLine="0"/>
        <w:rPr>
          <w:bCs/>
        </w:rPr>
      </w:pPr>
      <w:r w:rsidRPr="001F4C61">
        <w:rPr>
          <w:bCs/>
        </w:rPr>
        <w:t>DP 2 A-punkter</w:t>
      </w:r>
    </w:p>
    <w:p w:rsidR="001540FE" w:rsidRPr="001F4C61" w:rsidRDefault="001540FE" w:rsidP="001540FE">
      <w:pPr>
        <w:pStyle w:val="RKnormal"/>
      </w:pPr>
      <w:r w:rsidRPr="001F4C61">
        <w:t xml:space="preserve">- </w:t>
      </w:r>
      <w:r w:rsidR="000E4404" w:rsidRPr="001F4C61">
        <w:t>Det finns ett</w:t>
      </w:r>
      <w:r w:rsidR="00036C1E" w:rsidRPr="001F4C61">
        <w:t xml:space="preserve"> </w:t>
      </w:r>
      <w:r w:rsidR="002C4271" w:rsidRPr="001F4C61">
        <w:t xml:space="preserve">utkast till </w:t>
      </w:r>
      <w:r w:rsidRPr="001F4C61">
        <w:t xml:space="preserve">A-punktslista </w:t>
      </w:r>
      <w:r w:rsidR="00036C1E" w:rsidRPr="001F4C61">
        <w:t>som bifogas</w:t>
      </w:r>
    </w:p>
    <w:p w:rsidR="001540FE" w:rsidRPr="001F4C61" w:rsidRDefault="001540FE" w:rsidP="005C321C">
      <w:pPr>
        <w:pStyle w:val="RKrubrik"/>
        <w:ind w:left="0" w:firstLine="0"/>
      </w:pPr>
      <w:r w:rsidRPr="001F4C61">
        <w:t xml:space="preserve">DP 3- 4 Kultur och mediefrågor, </w:t>
      </w:r>
      <w:r w:rsidR="005C321C" w:rsidRPr="001F4C61">
        <w:t>(Skickas</w:t>
      </w:r>
      <w:r w:rsidRPr="001F4C61">
        <w:t xml:space="preserve"> separat från Kulturdepartementet</w:t>
      </w:r>
      <w:r w:rsidR="005C321C" w:rsidRPr="001F4C61">
        <w:t>)</w:t>
      </w:r>
      <w:r w:rsidRPr="001F4C61">
        <w:t xml:space="preserve"> </w:t>
      </w:r>
    </w:p>
    <w:p w:rsidR="001540FE" w:rsidRPr="001F4C61" w:rsidRDefault="001540FE" w:rsidP="001540FE">
      <w:pPr>
        <w:pStyle w:val="RKrubrik"/>
        <w:ind w:left="0" w:firstLine="0"/>
        <w:rPr>
          <w:b w:val="0"/>
        </w:rPr>
      </w:pPr>
      <w:r w:rsidRPr="001F4C61">
        <w:rPr>
          <w:b w:val="0"/>
        </w:rPr>
        <w:t>Utbildningsfrågor</w:t>
      </w:r>
    </w:p>
    <w:p w:rsidR="0048575E" w:rsidRPr="001F4C61" w:rsidRDefault="001540FE" w:rsidP="0048575E">
      <w:pPr>
        <w:pStyle w:val="RKrubrik"/>
        <w:ind w:left="0" w:firstLine="0"/>
        <w:rPr>
          <w:b w:val="0"/>
        </w:rPr>
      </w:pPr>
      <w:r w:rsidRPr="001F4C61">
        <w:t>DP 5</w:t>
      </w:r>
      <w:r w:rsidR="0048575E" w:rsidRPr="001F4C61">
        <w:t xml:space="preserve"> Slutsatser avseende ett ramverk för indikatorer att använda i uppföljningen av de gemensamma </w:t>
      </w:r>
      <w:r w:rsidR="00536CA0" w:rsidRPr="001F4C61">
        <w:t>Lissabon</w:t>
      </w:r>
      <w:r w:rsidR="0048575E" w:rsidRPr="001F4C61">
        <w:t>målen på utbildningsområdet.</w:t>
      </w:r>
    </w:p>
    <w:p w:rsidR="0048575E" w:rsidRPr="001F4C61" w:rsidRDefault="0048575E" w:rsidP="005C321C">
      <w:pPr>
        <w:rPr>
          <w:i/>
        </w:rPr>
      </w:pPr>
      <w:r w:rsidRPr="001F4C61">
        <w:rPr>
          <w:i/>
        </w:rPr>
        <w:t>- Antagande</w:t>
      </w:r>
    </w:p>
    <w:p w:rsidR="0048575E" w:rsidRPr="001F4C61" w:rsidRDefault="005C321C" w:rsidP="0048575E">
      <w:pPr>
        <w:pStyle w:val="RKnormal"/>
      </w:pPr>
      <w:r w:rsidRPr="001F4C61">
        <w:t>DOK</w:t>
      </w:r>
      <w:r w:rsidR="0048575E" w:rsidRPr="001F4C61">
        <w:t xml:space="preserve"> 8582/07 EDUC 72 SOC 145 STATIS 44</w:t>
      </w:r>
    </w:p>
    <w:p w:rsidR="0048575E" w:rsidRPr="001F4C61" w:rsidRDefault="0048575E" w:rsidP="0048575E"/>
    <w:p w:rsidR="0048575E" w:rsidRPr="001F4C61" w:rsidRDefault="0048575E" w:rsidP="0048575E">
      <w:pPr>
        <w:pStyle w:val="RKnormal"/>
        <w:rPr>
          <w:b/>
          <w:bCs/>
        </w:rPr>
      </w:pPr>
      <w:r w:rsidRPr="001F4C61">
        <w:rPr>
          <w:b/>
          <w:bCs/>
        </w:rPr>
        <w:t>Bakgrund och innehåll</w:t>
      </w:r>
    </w:p>
    <w:p w:rsidR="0048575E" w:rsidRPr="001F4C61" w:rsidRDefault="0048575E" w:rsidP="0048575E">
      <w:r w:rsidRPr="001F4C61">
        <w:t xml:space="preserve">Medlemsländerna och Kommissionen rapporterade i mars 2006 till europeiska rådet om sina framsteg för att nå de gemensamma målen för utbildningssystemen. Processen benämns ”utbildning 2010” utgör ett viktigt bidrag till Lissabonmålen. Utbildning 2010 har inom sina ramar levererat flera betydande bidrag till att stärka Europas konkurrenskraft och göra våra utbildningssystem bättre och mer överskådliga sedan arbetet påbörjades 2001. </w:t>
      </w:r>
      <w:r w:rsidRPr="001F4C61">
        <w:lastRenderedPageBreak/>
        <w:t>Den aktuella slutsatstexten utgör ett led i arbetet med att strukturera uppföljningen av denna process. Den tar sin utgångspunkt i de gemensamma mål som finns inom ”Utbildning 2010” och definierar vilka behov av utveckling och anpassning av existerande indikatorer som kan behövas för att kunna följa upp befintliga målsättningar.</w:t>
      </w:r>
    </w:p>
    <w:p w:rsidR="0048575E" w:rsidRPr="001F4C61" w:rsidRDefault="0048575E" w:rsidP="0048575E">
      <w:pPr>
        <w:pStyle w:val="RKnormal"/>
      </w:pPr>
    </w:p>
    <w:p w:rsidR="0048575E" w:rsidRPr="001F4C61" w:rsidRDefault="0048575E" w:rsidP="0048575E">
      <w:pPr>
        <w:rPr>
          <w:b/>
        </w:rPr>
      </w:pPr>
      <w:r w:rsidRPr="001F4C61">
        <w:rPr>
          <w:b/>
        </w:rPr>
        <w:t>Svensk ståndpunkt</w:t>
      </w:r>
    </w:p>
    <w:p w:rsidR="0048575E" w:rsidRPr="001F4C61" w:rsidRDefault="0048575E" w:rsidP="0048575E">
      <w:r w:rsidRPr="001F4C61">
        <w:t>SE kan stödja utkastet till slutsatser.</w:t>
      </w:r>
    </w:p>
    <w:p w:rsidR="00A44937" w:rsidRPr="001F4C61" w:rsidRDefault="00A44937" w:rsidP="0048575E"/>
    <w:p w:rsidR="00A44937" w:rsidRPr="001F4C61" w:rsidRDefault="00A44937" w:rsidP="0048575E">
      <w:pPr>
        <w:rPr>
          <w:i/>
        </w:rPr>
      </w:pPr>
      <w:r w:rsidRPr="001F4C61">
        <w:rPr>
          <w:i/>
        </w:rPr>
        <w:t xml:space="preserve">Dokument om slutsatser bifogas </w:t>
      </w:r>
    </w:p>
    <w:p w:rsidR="0048575E" w:rsidRPr="001F4C61" w:rsidRDefault="0048575E" w:rsidP="0048575E">
      <w:pPr>
        <w:pStyle w:val="RKrubrik"/>
        <w:ind w:left="0" w:firstLine="0"/>
        <w:rPr>
          <w:bCs/>
        </w:rPr>
      </w:pPr>
      <w:r w:rsidRPr="001F4C61">
        <w:rPr>
          <w:bCs/>
        </w:rPr>
        <w:t xml:space="preserve">DP 6 Diskussionsunderlag för en </w:t>
      </w:r>
      <w:r w:rsidR="00536CA0" w:rsidRPr="001F4C61">
        <w:rPr>
          <w:bCs/>
        </w:rPr>
        <w:t xml:space="preserve">faktabaserad politik på utbildningsområdet </w:t>
      </w:r>
    </w:p>
    <w:p w:rsidR="0048575E" w:rsidRPr="001F4C61" w:rsidRDefault="0048575E" w:rsidP="0048575E">
      <w:pPr>
        <w:pStyle w:val="RKnormal"/>
        <w:rPr>
          <w:i/>
        </w:rPr>
      </w:pPr>
      <w:r w:rsidRPr="001F4C61">
        <w:rPr>
          <w:i/>
        </w:rPr>
        <w:t>- Diskussion</w:t>
      </w:r>
    </w:p>
    <w:p w:rsidR="0048575E" w:rsidRPr="001F4C61" w:rsidRDefault="0048575E" w:rsidP="0048575E">
      <w:pPr>
        <w:pStyle w:val="RKnormal"/>
      </w:pPr>
      <w:r w:rsidRPr="001F4C61">
        <w:t>DOK  8568/07 EDUC 70 SOC 139</w:t>
      </w:r>
    </w:p>
    <w:p w:rsidR="0048575E" w:rsidRPr="001F4C61" w:rsidRDefault="0048575E" w:rsidP="0048575E">
      <w:pPr>
        <w:pStyle w:val="RKnormal"/>
        <w:rPr>
          <w:b/>
          <w:bCs/>
        </w:rPr>
      </w:pPr>
    </w:p>
    <w:p w:rsidR="0048575E" w:rsidRPr="001F4C61" w:rsidRDefault="0048575E" w:rsidP="0048575E">
      <w:pPr>
        <w:pStyle w:val="RKnormal"/>
        <w:rPr>
          <w:b/>
          <w:bCs/>
        </w:rPr>
      </w:pPr>
      <w:r w:rsidRPr="001F4C61">
        <w:rPr>
          <w:b/>
          <w:bCs/>
        </w:rPr>
        <w:t>Bakgrund och innehåll</w:t>
      </w:r>
    </w:p>
    <w:p w:rsidR="0048575E" w:rsidRPr="001F4C61" w:rsidRDefault="0048575E" w:rsidP="0048575E">
      <w:r w:rsidRPr="001F4C61">
        <w:t>Ordförandeskapet har även tagit fram ett diskussionsunderlag som anknyter till ett aktuellt tema -”Evidensbaserad policy” - som även det knyter an till ”Utbildning 2010” och mer precist till hur forskning och resultat av forskning bättre kan användas för policybeslut.</w:t>
      </w:r>
    </w:p>
    <w:p w:rsidR="0048575E" w:rsidRPr="001F4C61" w:rsidRDefault="0048575E" w:rsidP="0048575E">
      <w:pPr>
        <w:rPr>
          <w:b/>
        </w:rPr>
      </w:pPr>
    </w:p>
    <w:p w:rsidR="0048575E" w:rsidRPr="001F4C61" w:rsidRDefault="0048575E" w:rsidP="0048575E">
      <w:pPr>
        <w:rPr>
          <w:b/>
        </w:rPr>
      </w:pPr>
      <w:r w:rsidRPr="001F4C61">
        <w:rPr>
          <w:b/>
        </w:rPr>
        <w:t>Svensk ståndpunkt</w:t>
      </w:r>
    </w:p>
    <w:p w:rsidR="0048575E" w:rsidRPr="001F4C61" w:rsidRDefault="0048575E" w:rsidP="0048575E">
      <w:r w:rsidRPr="001F4C61">
        <w:t>SE kan stödja utkastet till slutsatser.</w:t>
      </w:r>
    </w:p>
    <w:p w:rsidR="0048575E" w:rsidRPr="001F4C61" w:rsidRDefault="0048575E" w:rsidP="0048575E"/>
    <w:p w:rsidR="00A44937" w:rsidRPr="001F4C61" w:rsidRDefault="00A44937" w:rsidP="0048575E">
      <w:pPr>
        <w:rPr>
          <w:i/>
        </w:rPr>
      </w:pPr>
      <w:r w:rsidRPr="001F4C61">
        <w:rPr>
          <w:i/>
        </w:rPr>
        <w:t>Diskussionsunderlag bifogas</w:t>
      </w:r>
    </w:p>
    <w:p w:rsidR="001540FE" w:rsidRPr="001F4C61" w:rsidRDefault="001540FE" w:rsidP="00E8359B">
      <w:pPr>
        <w:pStyle w:val="RKrubrik"/>
        <w:ind w:left="0" w:firstLine="0"/>
        <w:rPr>
          <w:b w:val="0"/>
        </w:rPr>
      </w:pPr>
      <w:r w:rsidRPr="001F4C61">
        <w:rPr>
          <w:b w:val="0"/>
        </w:rPr>
        <w:t>Ungdomsfrågor</w:t>
      </w:r>
    </w:p>
    <w:p w:rsidR="00211BDF" w:rsidRPr="001F4C61" w:rsidRDefault="00B85CEF" w:rsidP="00E8359B">
      <w:pPr>
        <w:pStyle w:val="RKrubrik"/>
        <w:ind w:left="0" w:firstLine="0"/>
      </w:pPr>
      <w:r w:rsidRPr="001F4C61">
        <w:t xml:space="preserve">DP 7 </w:t>
      </w:r>
      <w:r w:rsidR="00E8359B" w:rsidRPr="001F4C61">
        <w:t>Utkast till rådsresolution om skapande av lika möjligheter för alla unga och om ungas deltagande</w:t>
      </w:r>
    </w:p>
    <w:p w:rsidR="0048575E" w:rsidRPr="001F4C61" w:rsidRDefault="00E8359B" w:rsidP="0048575E">
      <w:pPr>
        <w:pStyle w:val="RKnormal"/>
        <w:rPr>
          <w:i/>
        </w:rPr>
      </w:pPr>
      <w:r w:rsidRPr="001F4C61">
        <w:rPr>
          <w:i/>
        </w:rPr>
        <w:t>- Antagande</w:t>
      </w:r>
    </w:p>
    <w:p w:rsidR="00F62F38" w:rsidRPr="001F4C61" w:rsidRDefault="0048575E">
      <w:pPr>
        <w:pStyle w:val="RKnormal"/>
      </w:pPr>
      <w:r w:rsidRPr="001F4C61">
        <w:t>DOK  8770/07 JEUN 21 EDUC 77 SOC 154</w:t>
      </w:r>
    </w:p>
    <w:p w:rsidR="0048575E" w:rsidRPr="001F4C61" w:rsidRDefault="0048575E">
      <w:pPr>
        <w:pStyle w:val="RKnormal"/>
        <w:rPr>
          <w:i/>
          <w:iCs/>
        </w:rPr>
      </w:pPr>
    </w:p>
    <w:p w:rsidR="000A5A26" w:rsidRPr="001F4C61" w:rsidRDefault="00F62F38">
      <w:pPr>
        <w:pStyle w:val="RKnormal"/>
        <w:rPr>
          <w:b/>
          <w:bCs/>
        </w:rPr>
      </w:pPr>
      <w:r w:rsidRPr="001F4C61">
        <w:rPr>
          <w:b/>
          <w:bCs/>
        </w:rPr>
        <w:t>Bakgrund och innehåll</w:t>
      </w:r>
    </w:p>
    <w:p w:rsidR="000A5A26" w:rsidRPr="001F4C61" w:rsidRDefault="000A5A26" w:rsidP="000A5A26">
      <w:pPr>
        <w:pStyle w:val="RKnormal"/>
      </w:pPr>
      <w:r w:rsidRPr="001F4C61">
        <w:t xml:space="preserve">Det innevarande gruppordförandeskapet (DE, PT och SI) har ungas sociala och yrkesmässiga integrering i samhället som övergripande prioritering. Mot bakgrund av detta har det tyska ordförandeskapet presenterat ett utkast till resolution om att skapa lika möjligheter för alla ungdomar och om ungas deltagande. </w:t>
      </w:r>
    </w:p>
    <w:p w:rsidR="000A5A26" w:rsidRPr="001F4C61" w:rsidRDefault="000A5A26" w:rsidP="000A5A26">
      <w:pPr>
        <w:pStyle w:val="RKnormal"/>
      </w:pPr>
    </w:p>
    <w:p w:rsidR="000A5A26" w:rsidRPr="001F4C61" w:rsidRDefault="000A5A26" w:rsidP="000A5A26">
      <w:pPr>
        <w:pStyle w:val="RKnormal"/>
      </w:pPr>
      <w:r w:rsidRPr="001F4C61">
        <w:t xml:space="preserve">I utkastet berörs frågor om icke-diskriminering, den europeiska ungdomspakten (sysselsättning, övergången mellan utbildning och arbete osv.), unga i utsatta områden, bättre kunskaper om ungas levnadsvillkor, hälsa med mera. Vikten av en holistisk och tvärsektoriell ungdomspolitik med samarbete mellan olika politikområden understryks exempelvis, liksom lokala och regionala strategier för att genomföra den europeiska ungdomspakten. </w:t>
      </w:r>
    </w:p>
    <w:p w:rsidR="00F62F38" w:rsidRPr="001F4C61" w:rsidRDefault="000A5A26" w:rsidP="009C2E9B">
      <w:pPr>
        <w:pStyle w:val="RKnormal"/>
        <w:tabs>
          <w:tab w:val="clear" w:pos="2835"/>
          <w:tab w:val="left" w:pos="5325"/>
        </w:tabs>
      </w:pPr>
      <w:r w:rsidRPr="001F4C61">
        <w:tab/>
      </w:r>
    </w:p>
    <w:p w:rsidR="00F62F38" w:rsidRPr="001F4C61" w:rsidRDefault="00F62F38">
      <w:pPr>
        <w:rPr>
          <w:b/>
          <w:bCs/>
        </w:rPr>
      </w:pPr>
      <w:r w:rsidRPr="001F4C61">
        <w:rPr>
          <w:b/>
          <w:bCs/>
        </w:rPr>
        <w:t>Svensk ståndpunkt</w:t>
      </w:r>
    </w:p>
    <w:p w:rsidR="00F62F38" w:rsidRPr="001F4C61" w:rsidRDefault="00F62F38">
      <w:r w:rsidRPr="001F4C61">
        <w:t xml:space="preserve">Sverige stödjer </w:t>
      </w:r>
      <w:r w:rsidR="003C18CE" w:rsidRPr="001F4C61">
        <w:t>utkastet till resolution.</w:t>
      </w:r>
    </w:p>
    <w:p w:rsidR="00F62F38" w:rsidRPr="001F4C61" w:rsidRDefault="00F62F38"/>
    <w:p w:rsidR="00F62F38" w:rsidRPr="001F4C61" w:rsidRDefault="00F6548A">
      <w:pPr>
        <w:rPr>
          <w:i/>
          <w:iCs/>
        </w:rPr>
      </w:pPr>
      <w:r w:rsidRPr="001F4C61">
        <w:rPr>
          <w:i/>
          <w:iCs/>
        </w:rPr>
        <w:t>U</w:t>
      </w:r>
      <w:r w:rsidR="00F62F38" w:rsidRPr="001F4C61">
        <w:rPr>
          <w:i/>
          <w:iCs/>
        </w:rPr>
        <w:t>tkastet</w:t>
      </w:r>
      <w:r w:rsidRPr="001F4C61">
        <w:rPr>
          <w:i/>
          <w:iCs/>
        </w:rPr>
        <w:t xml:space="preserve"> till </w:t>
      </w:r>
      <w:r w:rsidR="003C18CE" w:rsidRPr="001F4C61">
        <w:rPr>
          <w:i/>
          <w:iCs/>
        </w:rPr>
        <w:t>resolution</w:t>
      </w:r>
      <w:r w:rsidR="00F62F38" w:rsidRPr="001F4C61">
        <w:rPr>
          <w:i/>
          <w:iCs/>
        </w:rPr>
        <w:t xml:space="preserve"> bifogas.</w:t>
      </w:r>
    </w:p>
    <w:p w:rsidR="00F62F38" w:rsidRPr="001F4C61" w:rsidRDefault="00F62F38">
      <w:pPr>
        <w:pStyle w:val="RKnormal"/>
      </w:pPr>
    </w:p>
    <w:p w:rsidR="00F62F38" w:rsidRPr="001F4C61" w:rsidRDefault="001917C4">
      <w:pPr>
        <w:pStyle w:val="RKrubrik"/>
        <w:spacing w:before="0" w:after="0"/>
        <w:ind w:left="0" w:firstLine="0"/>
      </w:pPr>
      <w:r w:rsidRPr="001F4C61">
        <w:t>DP 8</w:t>
      </w:r>
      <w:r w:rsidR="00F62F38" w:rsidRPr="001F4C61">
        <w:t xml:space="preserve"> </w:t>
      </w:r>
      <w:r w:rsidR="002F0F70" w:rsidRPr="001F4C61">
        <w:t>Utkast till rådsslutsatser om perspektiv för det framtida ungdomspolitiska samarbetet</w:t>
      </w:r>
    </w:p>
    <w:p w:rsidR="00F62F38" w:rsidRPr="001F4C61" w:rsidRDefault="00F62F38">
      <w:pPr>
        <w:pStyle w:val="RKnormal"/>
        <w:rPr>
          <w:i/>
          <w:iCs/>
        </w:rPr>
      </w:pPr>
      <w:r w:rsidRPr="001F4C61">
        <w:rPr>
          <w:i/>
          <w:iCs/>
        </w:rPr>
        <w:t xml:space="preserve">- </w:t>
      </w:r>
      <w:r w:rsidR="001C681F" w:rsidRPr="001F4C61">
        <w:rPr>
          <w:i/>
          <w:iCs/>
        </w:rPr>
        <w:t>Antagande och d</w:t>
      </w:r>
      <w:r w:rsidRPr="001F4C61">
        <w:rPr>
          <w:i/>
          <w:iCs/>
        </w:rPr>
        <w:t>iskussion</w:t>
      </w:r>
    </w:p>
    <w:p w:rsidR="0048575E" w:rsidRPr="001F4C61" w:rsidRDefault="0048575E" w:rsidP="0048575E">
      <w:pPr>
        <w:pStyle w:val="RKnormal"/>
      </w:pPr>
      <w:r w:rsidRPr="001F4C61">
        <w:t>DOK  8771/07 JEUN 22 EDUC 78 SOC 155</w:t>
      </w:r>
    </w:p>
    <w:p w:rsidR="0048575E" w:rsidRPr="001F4C61" w:rsidRDefault="0048575E" w:rsidP="0048575E">
      <w:pPr>
        <w:pStyle w:val="RKnormal"/>
      </w:pPr>
      <w:r w:rsidRPr="001F4C61">
        <w:t>DOK  9050/07 JEUN 23 EDUC 81 SOC 171</w:t>
      </w:r>
    </w:p>
    <w:p w:rsidR="0048575E" w:rsidRPr="001F4C61" w:rsidRDefault="0048575E">
      <w:pPr>
        <w:pStyle w:val="RKnormal"/>
        <w:rPr>
          <w:i/>
          <w:iCs/>
        </w:rPr>
      </w:pPr>
    </w:p>
    <w:p w:rsidR="000E4549" w:rsidRPr="001F4C61" w:rsidRDefault="00F62F38">
      <w:pPr>
        <w:pStyle w:val="RKnormal"/>
        <w:rPr>
          <w:b/>
          <w:bCs/>
        </w:rPr>
      </w:pPr>
      <w:r w:rsidRPr="001F4C61">
        <w:rPr>
          <w:b/>
          <w:bCs/>
        </w:rPr>
        <w:t>Bakgrund och innehåll</w:t>
      </w:r>
    </w:p>
    <w:p w:rsidR="000E4549" w:rsidRPr="001F4C61" w:rsidRDefault="000E4549" w:rsidP="000E4549">
      <w:pPr>
        <w:pStyle w:val="RKnormal"/>
      </w:pPr>
      <w:r w:rsidRPr="001F4C61">
        <w:t xml:space="preserve">Vid det förra rådsmötet (utbildning, ungdom, kultur) den 16 februari 2007 inledde ungdomsministrarna en diskussion om det framtida EU-samarbetet på det ungdomspolitiska området. </w:t>
      </w:r>
    </w:p>
    <w:p w:rsidR="000E4549" w:rsidRPr="001F4C61" w:rsidRDefault="000E4549" w:rsidP="000E4549">
      <w:pPr>
        <w:pStyle w:val="RKnormal"/>
      </w:pPr>
    </w:p>
    <w:p w:rsidR="000E4549" w:rsidRPr="001F4C61" w:rsidRDefault="000E4549" w:rsidP="000E4549">
      <w:pPr>
        <w:pStyle w:val="RKnormal"/>
      </w:pPr>
      <w:r w:rsidRPr="001F4C61">
        <w:t>Det tyska ordförandeskapet har med utgångspunkt i denna diskussion presenterat ett utkast till rådsslutsatser. Fem punkter lyfts upp som särskilt relevanta i ett framtida perspektiv för samarbetet på ungdomsområdet:</w:t>
      </w:r>
    </w:p>
    <w:p w:rsidR="000E4549" w:rsidRPr="001F4C61" w:rsidRDefault="000E4549" w:rsidP="000E4549">
      <w:pPr>
        <w:pStyle w:val="RKnormal"/>
      </w:pPr>
    </w:p>
    <w:p w:rsidR="000E4549" w:rsidRPr="001F4C61" w:rsidRDefault="000E4549" w:rsidP="000E4549">
      <w:pPr>
        <w:pStyle w:val="RKnormal"/>
      </w:pPr>
      <w:r w:rsidRPr="001F4C61">
        <w:t xml:space="preserve"> a) En lista över ett antal frågor som är särskilt viktiga för att förbättra ungdomars levnadsvillkor (utbildning, sysselsättning, hälsa, kultur, icke-diskriminering osv.), </w:t>
      </w:r>
    </w:p>
    <w:p w:rsidR="000E4549" w:rsidRPr="001F4C61" w:rsidRDefault="000E4549" w:rsidP="000E4549">
      <w:pPr>
        <w:pStyle w:val="RKnormal"/>
      </w:pPr>
      <w:r w:rsidRPr="001F4C61">
        <w:t xml:space="preserve">b) utveckling av en tvärsektoriell ungdomspolitik i nära samarbete med unga själva, </w:t>
      </w:r>
    </w:p>
    <w:p w:rsidR="000E4549" w:rsidRPr="001F4C61" w:rsidRDefault="000E4549" w:rsidP="000E4549">
      <w:pPr>
        <w:pStyle w:val="RKnormal"/>
      </w:pPr>
      <w:r w:rsidRPr="001F4C61">
        <w:t xml:space="preserve">c) ett förslag om att regelbundet ta fram en rapport om ungas levnadsvillkor i Europa, </w:t>
      </w:r>
    </w:p>
    <w:p w:rsidR="000E4549" w:rsidRPr="001F4C61" w:rsidRDefault="000E4549" w:rsidP="000E4549">
      <w:pPr>
        <w:pStyle w:val="RKnormal"/>
      </w:pPr>
      <w:r w:rsidRPr="001F4C61">
        <w:t xml:space="preserve">d) att på bästa sätt utnyttja gruppordförandeskapen för ökad långsiktighet, koherens och synlighet för samarbetet samt </w:t>
      </w:r>
    </w:p>
    <w:p w:rsidR="000E4549" w:rsidRPr="001F4C61" w:rsidRDefault="000E4549" w:rsidP="000E4549">
      <w:pPr>
        <w:pStyle w:val="RKnormal"/>
      </w:pPr>
      <w:r w:rsidRPr="001F4C61">
        <w:t xml:space="preserve">e) ett förslag om att skapa ett ramverk för utbyte av goda erfarenheter mellan lokala och regionala ungdomspolitiska aktörer. </w:t>
      </w:r>
    </w:p>
    <w:p w:rsidR="000820B4" w:rsidRPr="001F4C61" w:rsidRDefault="000820B4" w:rsidP="000820B4"/>
    <w:p w:rsidR="0048575E" w:rsidRPr="001F4C61" w:rsidRDefault="000820B4" w:rsidP="000820B4">
      <w:pPr>
        <w:rPr>
          <w:b/>
          <w:bCs/>
        </w:rPr>
      </w:pPr>
      <w:r w:rsidRPr="001F4C61">
        <w:rPr>
          <w:b/>
          <w:bCs/>
        </w:rPr>
        <w:t>Svensk ståndpunkt</w:t>
      </w:r>
      <w:r w:rsidR="0048575E" w:rsidRPr="001F4C61">
        <w:rPr>
          <w:b/>
          <w:bCs/>
        </w:rPr>
        <w:t>:</w:t>
      </w:r>
    </w:p>
    <w:p w:rsidR="000820B4" w:rsidRPr="001F4C61" w:rsidRDefault="000820B4" w:rsidP="000820B4">
      <w:pPr>
        <w:rPr>
          <w:b/>
          <w:bCs/>
        </w:rPr>
      </w:pPr>
      <w:r w:rsidRPr="001F4C61">
        <w:t>Sverige stödjer utkastet till rådsslutsatser.</w:t>
      </w:r>
    </w:p>
    <w:p w:rsidR="00F62F38" w:rsidRPr="001F4C61" w:rsidRDefault="00F62F38">
      <w:pPr>
        <w:pStyle w:val="RKnormal"/>
      </w:pPr>
    </w:p>
    <w:p w:rsidR="00F62F38" w:rsidRPr="001F4C61" w:rsidRDefault="00792031">
      <w:pPr>
        <w:pStyle w:val="RKnormal"/>
        <w:rPr>
          <w:i/>
          <w:iCs/>
        </w:rPr>
      </w:pPr>
      <w:r w:rsidRPr="001F4C61">
        <w:rPr>
          <w:i/>
          <w:iCs/>
        </w:rPr>
        <w:t>Utkastet till rådsslutsatser och diskussions</w:t>
      </w:r>
      <w:r w:rsidR="00F62F38" w:rsidRPr="001F4C61">
        <w:rPr>
          <w:i/>
          <w:iCs/>
        </w:rPr>
        <w:t>underlaget bifogas.</w:t>
      </w:r>
    </w:p>
    <w:p w:rsidR="006F79DA" w:rsidRPr="001F4C61" w:rsidRDefault="006F79DA" w:rsidP="006F79DA">
      <w:pPr>
        <w:pStyle w:val="RKrubrik"/>
        <w:ind w:left="0" w:firstLine="0"/>
        <w:rPr>
          <w:bCs/>
        </w:rPr>
      </w:pPr>
      <w:r w:rsidRPr="001F4C61">
        <w:rPr>
          <w:bCs/>
        </w:rPr>
        <w:t>DP 9 Övriga frågor</w:t>
      </w:r>
    </w:p>
    <w:p w:rsidR="006F79DA" w:rsidRPr="001F4C61" w:rsidRDefault="006F79DA" w:rsidP="006F79DA">
      <w:pPr>
        <w:pStyle w:val="RKnormal"/>
      </w:pPr>
      <w:r w:rsidRPr="001F4C61">
        <w:t>(a)- (g)   Kultur och media</w:t>
      </w:r>
    </w:p>
    <w:p w:rsidR="006F79DA" w:rsidRPr="001F4C61" w:rsidRDefault="006F79DA" w:rsidP="006F79DA">
      <w:pPr>
        <w:pStyle w:val="RKnormal"/>
      </w:pPr>
      <w:r w:rsidRPr="001F4C61">
        <w:t>(h)- (m) Utbildning</w:t>
      </w:r>
    </w:p>
    <w:sectPr w:rsidR="006F79DA" w:rsidRPr="001F4C6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7A9" w:rsidRPr="001F4C61" w:rsidRDefault="004417A9">
      <w:r w:rsidRPr="001F4C61">
        <w:separator/>
      </w:r>
    </w:p>
  </w:endnote>
  <w:endnote w:type="continuationSeparator" w:id="0">
    <w:p w:rsidR="004417A9" w:rsidRPr="001F4C61" w:rsidRDefault="004417A9">
      <w:r w:rsidRPr="001F4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7A9" w:rsidRPr="001F4C61" w:rsidRDefault="004417A9">
      <w:r w:rsidRPr="001F4C61">
        <w:separator/>
      </w:r>
    </w:p>
  </w:footnote>
  <w:footnote w:type="continuationSeparator" w:id="0">
    <w:p w:rsidR="004417A9" w:rsidRPr="001F4C61" w:rsidRDefault="004417A9">
      <w:r w:rsidRPr="001F4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402" w:rsidRPr="001F4C61" w:rsidRDefault="00F17402">
    <w:pPr>
      <w:pStyle w:val="Sidhuvud"/>
      <w:framePr w:wrap="around" w:vAnchor="text" w:hAnchor="margin" w:xAlign="right" w:y="1"/>
      <w:rPr>
        <w:rStyle w:val="Sidnummer"/>
      </w:rPr>
    </w:pPr>
    <w:r w:rsidRPr="001F4C61">
      <w:rPr>
        <w:rStyle w:val="Sidnummer"/>
      </w:rPr>
      <w:fldChar w:fldCharType="begin" w:fldLock="1"/>
    </w:r>
    <w:r w:rsidRPr="001F4C61">
      <w:rPr>
        <w:rStyle w:val="Sidnummer"/>
      </w:rPr>
      <w:instrText xml:space="preserve">PAGE  </w:instrText>
    </w:r>
    <w:r w:rsidRPr="001F4C61">
      <w:rPr>
        <w:rStyle w:val="Sidnummer"/>
      </w:rPr>
      <w:fldChar w:fldCharType="separate"/>
    </w:r>
    <w:r w:rsidR="004E2BB2" w:rsidRPr="001F4C61">
      <w:rPr>
        <w:rStyle w:val="Sidnummer"/>
      </w:rPr>
      <w:t>2</w:t>
    </w:r>
    <w:r w:rsidRPr="001F4C6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7402" w:rsidRPr="001F4C61">
      <w:tblPrEx>
        <w:tblCellMar>
          <w:top w:w="0" w:type="dxa"/>
          <w:bottom w:w="0" w:type="dxa"/>
        </w:tblCellMar>
      </w:tblPrEx>
      <w:trPr>
        <w:cantSplit/>
      </w:trPr>
      <w:tc>
        <w:tcPr>
          <w:tcW w:w="3119" w:type="dxa"/>
        </w:tcPr>
        <w:p w:rsidR="00F17402" w:rsidRPr="001F4C61" w:rsidRDefault="00F17402">
          <w:pPr>
            <w:pStyle w:val="Sidhuvud"/>
            <w:spacing w:line="200" w:lineRule="atLeast"/>
            <w:ind w:right="357"/>
            <w:rPr>
              <w:rFonts w:ascii="TradeGothic" w:hAnsi="TradeGothic"/>
              <w:b/>
              <w:bCs/>
              <w:sz w:val="16"/>
            </w:rPr>
          </w:pPr>
        </w:p>
      </w:tc>
      <w:tc>
        <w:tcPr>
          <w:tcW w:w="4111" w:type="dxa"/>
          <w:tcMar>
            <w:left w:w="567" w:type="dxa"/>
          </w:tcMar>
        </w:tcPr>
        <w:p w:rsidR="00F17402" w:rsidRPr="001F4C61" w:rsidRDefault="00F17402">
          <w:pPr>
            <w:pStyle w:val="Sidhuvud"/>
            <w:ind w:right="360"/>
          </w:pPr>
        </w:p>
      </w:tc>
      <w:tc>
        <w:tcPr>
          <w:tcW w:w="1525" w:type="dxa"/>
        </w:tcPr>
        <w:p w:rsidR="00F17402" w:rsidRPr="001F4C61" w:rsidRDefault="00F17402">
          <w:pPr>
            <w:pStyle w:val="Sidhuvud"/>
            <w:ind w:right="360"/>
          </w:pPr>
        </w:p>
      </w:tc>
    </w:tr>
  </w:tbl>
  <w:p w:rsidR="00F17402" w:rsidRPr="001F4C61" w:rsidRDefault="00F1740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402" w:rsidRPr="001F4C61" w:rsidRDefault="00F17402">
    <w:pPr>
      <w:pStyle w:val="Sidhuvud"/>
      <w:framePr w:wrap="around" w:vAnchor="text" w:hAnchor="margin" w:xAlign="right" w:y="1"/>
      <w:rPr>
        <w:rStyle w:val="Sidnummer"/>
      </w:rPr>
    </w:pPr>
    <w:r w:rsidRPr="001F4C61">
      <w:rPr>
        <w:rStyle w:val="Sidnummer"/>
      </w:rPr>
      <w:fldChar w:fldCharType="begin" w:fldLock="1"/>
    </w:r>
    <w:r w:rsidRPr="001F4C61">
      <w:rPr>
        <w:rStyle w:val="Sidnummer"/>
      </w:rPr>
      <w:instrText xml:space="preserve">PAGE  </w:instrText>
    </w:r>
    <w:r w:rsidRPr="001F4C61">
      <w:rPr>
        <w:rStyle w:val="Sidnummer"/>
      </w:rPr>
      <w:fldChar w:fldCharType="separate"/>
    </w:r>
    <w:r w:rsidR="004E2BB2" w:rsidRPr="001F4C61">
      <w:rPr>
        <w:rStyle w:val="Sidnummer"/>
      </w:rPr>
      <w:t>3</w:t>
    </w:r>
    <w:r w:rsidRPr="001F4C6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7402" w:rsidRPr="001F4C61">
      <w:tblPrEx>
        <w:tblCellMar>
          <w:top w:w="0" w:type="dxa"/>
          <w:bottom w:w="0" w:type="dxa"/>
        </w:tblCellMar>
      </w:tblPrEx>
      <w:trPr>
        <w:cantSplit/>
      </w:trPr>
      <w:tc>
        <w:tcPr>
          <w:tcW w:w="3119" w:type="dxa"/>
        </w:tcPr>
        <w:p w:rsidR="00F17402" w:rsidRPr="001F4C61" w:rsidRDefault="00F17402">
          <w:pPr>
            <w:pStyle w:val="Sidhuvud"/>
            <w:spacing w:line="200" w:lineRule="atLeast"/>
            <w:ind w:right="357"/>
            <w:rPr>
              <w:rFonts w:ascii="TradeGothic" w:hAnsi="TradeGothic"/>
              <w:b/>
              <w:bCs/>
              <w:sz w:val="16"/>
            </w:rPr>
          </w:pPr>
        </w:p>
      </w:tc>
      <w:tc>
        <w:tcPr>
          <w:tcW w:w="4111" w:type="dxa"/>
          <w:tcMar>
            <w:left w:w="567" w:type="dxa"/>
          </w:tcMar>
        </w:tcPr>
        <w:p w:rsidR="00F17402" w:rsidRPr="001F4C61" w:rsidRDefault="00F17402">
          <w:pPr>
            <w:pStyle w:val="Sidhuvud"/>
            <w:ind w:right="360"/>
          </w:pPr>
        </w:p>
      </w:tc>
      <w:tc>
        <w:tcPr>
          <w:tcW w:w="1525" w:type="dxa"/>
        </w:tcPr>
        <w:p w:rsidR="00F17402" w:rsidRPr="001F4C61" w:rsidRDefault="00F17402">
          <w:pPr>
            <w:pStyle w:val="Sidhuvud"/>
            <w:ind w:right="360"/>
          </w:pPr>
        </w:p>
      </w:tc>
    </w:tr>
  </w:tbl>
  <w:p w:rsidR="00F17402" w:rsidRPr="001F4C61" w:rsidRDefault="00F1740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402" w:rsidRPr="001F4C61" w:rsidRDefault="001F4C61">
    <w:pPr>
      <w:framePr w:w="2948" w:h="1321" w:hRule="exact" w:wrap="notBeside" w:vAnchor="page" w:hAnchor="page" w:x="1362" w:y="653"/>
    </w:pPr>
    <w:r w:rsidRPr="001F4C6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17402" w:rsidRPr="001F4C61" w:rsidRDefault="00F17402">
    <w:pPr>
      <w:pStyle w:val="RKrubrik"/>
      <w:keepNext w:val="0"/>
      <w:tabs>
        <w:tab w:val="clear" w:pos="1134"/>
        <w:tab w:val="clear" w:pos="2835"/>
      </w:tabs>
      <w:spacing w:before="0" w:after="0" w:line="320" w:lineRule="atLeast"/>
      <w:rPr>
        <w:bCs/>
      </w:rPr>
    </w:pPr>
  </w:p>
  <w:p w:rsidR="00F17402" w:rsidRPr="001F4C61" w:rsidRDefault="00F17402">
    <w:pPr>
      <w:rPr>
        <w:rFonts w:ascii="TradeGothic" w:hAnsi="TradeGothic"/>
        <w:b/>
        <w:bCs/>
        <w:spacing w:val="12"/>
        <w:sz w:val="22"/>
      </w:rPr>
    </w:pPr>
  </w:p>
  <w:p w:rsidR="00F17402" w:rsidRPr="001F4C61" w:rsidRDefault="00F17402">
    <w:pPr>
      <w:pStyle w:val="RKrubrik"/>
      <w:keepNext w:val="0"/>
      <w:tabs>
        <w:tab w:val="clear" w:pos="1134"/>
        <w:tab w:val="clear" w:pos="2835"/>
      </w:tabs>
      <w:spacing w:before="0" w:after="0" w:line="320" w:lineRule="atLeast"/>
      <w:rPr>
        <w:bCs/>
      </w:rPr>
    </w:pPr>
  </w:p>
  <w:p w:rsidR="00F17402" w:rsidRPr="001F4C61" w:rsidRDefault="00F1740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0E2B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C50CB5"/>
    <w:multiLevelType w:val="hybridMultilevel"/>
    <w:tmpl w:val="68CA6F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F602D3E"/>
    <w:multiLevelType w:val="hybridMultilevel"/>
    <w:tmpl w:val="D2689944"/>
    <w:lvl w:ilvl="0" w:tplc="723A9EB2">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819948">
    <w:abstractNumId w:val="0"/>
  </w:num>
  <w:num w:numId="2" w16cid:durableId="358510787">
    <w:abstractNumId w:val="2"/>
  </w:num>
  <w:num w:numId="3" w16cid:durableId="691691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 och kulturdepartementet"/>
    <w:docVar w:name="Regering" w:val="N"/>
  </w:docVars>
  <w:rsids>
    <w:rsidRoot w:val="007016F5"/>
    <w:rsid w:val="00036C1E"/>
    <w:rsid w:val="00060027"/>
    <w:rsid w:val="000820B4"/>
    <w:rsid w:val="000A5A26"/>
    <w:rsid w:val="000E4404"/>
    <w:rsid w:val="000E4549"/>
    <w:rsid w:val="001540FE"/>
    <w:rsid w:val="00154794"/>
    <w:rsid w:val="001917C4"/>
    <w:rsid w:val="001944E1"/>
    <w:rsid w:val="001C681F"/>
    <w:rsid w:val="001F4C61"/>
    <w:rsid w:val="00211BDF"/>
    <w:rsid w:val="00251A71"/>
    <w:rsid w:val="0026043F"/>
    <w:rsid w:val="00262550"/>
    <w:rsid w:val="002B2557"/>
    <w:rsid w:val="002C4271"/>
    <w:rsid w:val="002F0F70"/>
    <w:rsid w:val="00311A97"/>
    <w:rsid w:val="00373300"/>
    <w:rsid w:val="003C18CE"/>
    <w:rsid w:val="004417A9"/>
    <w:rsid w:val="004552AC"/>
    <w:rsid w:val="00472F99"/>
    <w:rsid w:val="00475903"/>
    <w:rsid w:val="004808AD"/>
    <w:rsid w:val="0048575E"/>
    <w:rsid w:val="004A6F98"/>
    <w:rsid w:val="004C0D09"/>
    <w:rsid w:val="004E2BB2"/>
    <w:rsid w:val="00500118"/>
    <w:rsid w:val="00536CA0"/>
    <w:rsid w:val="005441DE"/>
    <w:rsid w:val="005A3766"/>
    <w:rsid w:val="005C321C"/>
    <w:rsid w:val="005D3E1C"/>
    <w:rsid w:val="00603109"/>
    <w:rsid w:val="006A3FA2"/>
    <w:rsid w:val="006C52EA"/>
    <w:rsid w:val="006F373B"/>
    <w:rsid w:val="006F3D63"/>
    <w:rsid w:val="006F79DA"/>
    <w:rsid w:val="007016F5"/>
    <w:rsid w:val="00725EB2"/>
    <w:rsid w:val="00792031"/>
    <w:rsid w:val="007A381F"/>
    <w:rsid w:val="007F0FB2"/>
    <w:rsid w:val="007F46FA"/>
    <w:rsid w:val="008130E2"/>
    <w:rsid w:val="0097112F"/>
    <w:rsid w:val="00985938"/>
    <w:rsid w:val="009C2E9B"/>
    <w:rsid w:val="00A44937"/>
    <w:rsid w:val="00A51A03"/>
    <w:rsid w:val="00AA4074"/>
    <w:rsid w:val="00AA6855"/>
    <w:rsid w:val="00B136AE"/>
    <w:rsid w:val="00B3626B"/>
    <w:rsid w:val="00B77A43"/>
    <w:rsid w:val="00B85CEF"/>
    <w:rsid w:val="00BC5C2A"/>
    <w:rsid w:val="00BE06A8"/>
    <w:rsid w:val="00CD1350"/>
    <w:rsid w:val="00CE1767"/>
    <w:rsid w:val="00CE3CD0"/>
    <w:rsid w:val="00DC02BC"/>
    <w:rsid w:val="00E50931"/>
    <w:rsid w:val="00E8359B"/>
    <w:rsid w:val="00EC5C2F"/>
    <w:rsid w:val="00F17402"/>
    <w:rsid w:val="00F62F38"/>
    <w:rsid w:val="00F654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DEE096-11F1-402B-BF1A-A37E1E7C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ind w:left="720" w:hanging="720"/>
    </w:pPr>
    <w:rPr>
      <w:rFonts w:ascii="TradeGothic" w:hAnsi="TradeGothic"/>
      <w:b/>
    </w:rPr>
  </w:style>
  <w:style w:type="character" w:styleId="Sidnummer">
    <w:name w:val="page number"/>
    <w:basedOn w:val="Standardstycketeckensnitt"/>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styleId="Punktlista">
    <w:name w:val="List Bullet"/>
    <w:basedOn w:val="Normal"/>
    <w:autoRedefin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612</Words>
  <Characters>3854</Characters>
  <Application>Microsoft Office Word</Application>
  <DocSecurity>4</DocSecurity>
  <Lines>132</Lines>
  <Paragraphs>66</Paragraphs>
  <ScaleCrop>false</ScaleCrop>
  <HeadingPairs>
    <vt:vector size="2" baseType="variant">
      <vt:variant>
        <vt:lpstr>Rubrik</vt:lpstr>
      </vt:variant>
      <vt:variant>
        <vt:i4>1</vt:i4>
      </vt:variant>
    </vt:vector>
  </HeadingPairs>
  <TitlesOfParts>
    <vt:vector size="1" baseType="lpstr">
      <vt:lpstr>Kommenterad dagordning - utkast</vt:lpstr>
    </vt:vector>
  </TitlesOfParts>
  <Company>Regeringskansliet</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 utkast</dc:title>
  <dc:subject>Kommenterad dagordning - utkast</dc:subject>
  <dc:creator>Riksdagen</dc:creator>
  <cp:keywords>Riksdagen</cp:keywords>
  <dc:description/>
  <cp:lastModifiedBy>Lars Brink</cp:lastModifiedBy>
  <cp:revision>2</cp:revision>
  <cp:lastPrinted>2007-05-10T12:07:00Z</cp:lastPrinted>
  <dcterms:created xsi:type="dcterms:W3CDTF">2025-12-17T04:08:00Z</dcterms:created>
  <dcterms:modified xsi:type="dcterms:W3CDTF">2025-12-17T04:08:00Z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7;0;0;348</vt:lpwstr>
  </property>
  <property fmtid="{D5CDD505-2E9C-101B-9397-08002B2CF9AE}" pid="3" name="Sprak">
    <vt:lpwstr>Svenska</vt:lpwstr>
  </property>
  <property fmtid="{D5CDD505-2E9C-101B-9397-08002B2CF9AE}" pid="4" name="DokID">
    <vt:i4>61</vt:i4>
  </property>
</Properties>
</file>