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55A4A8" w14:textId="77777777">
        <w:tc>
          <w:tcPr>
            <w:tcW w:w="2268" w:type="dxa"/>
          </w:tcPr>
          <w:p w14:paraId="5F11EA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5F47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ED0DA0" w14:textId="77777777">
        <w:tc>
          <w:tcPr>
            <w:tcW w:w="2268" w:type="dxa"/>
          </w:tcPr>
          <w:p w14:paraId="7F9AAF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396B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0D5013F" w14:textId="77777777">
        <w:tc>
          <w:tcPr>
            <w:tcW w:w="3402" w:type="dxa"/>
            <w:gridSpan w:val="2"/>
          </w:tcPr>
          <w:p w14:paraId="2E30A0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A880F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D358496" w14:textId="77777777">
        <w:tc>
          <w:tcPr>
            <w:tcW w:w="2268" w:type="dxa"/>
          </w:tcPr>
          <w:p w14:paraId="369DD3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B5D191" w14:textId="77777777" w:rsidR="006E4E11" w:rsidRPr="00ED583F" w:rsidRDefault="007B1BC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Ju2016/01444/POL</w:t>
            </w:r>
          </w:p>
        </w:tc>
      </w:tr>
      <w:tr w:rsidR="006E4E11" w14:paraId="6C6CBB7D" w14:textId="77777777">
        <w:tc>
          <w:tcPr>
            <w:tcW w:w="2268" w:type="dxa"/>
          </w:tcPr>
          <w:p w14:paraId="692C51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38A7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71A8360" w14:textId="77777777">
        <w:trPr>
          <w:trHeight w:val="284"/>
        </w:trPr>
        <w:tc>
          <w:tcPr>
            <w:tcW w:w="4911" w:type="dxa"/>
          </w:tcPr>
          <w:p w14:paraId="2261A598" w14:textId="77777777" w:rsidR="006E4E11" w:rsidRDefault="007B1B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DCE3B14" w14:textId="77777777">
        <w:trPr>
          <w:trHeight w:val="284"/>
        </w:trPr>
        <w:tc>
          <w:tcPr>
            <w:tcW w:w="4911" w:type="dxa"/>
          </w:tcPr>
          <w:p w14:paraId="6F2EB477" w14:textId="77777777" w:rsidR="006E4E11" w:rsidRDefault="007B1B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A406AC" w14:paraId="4C079191" w14:textId="77777777">
        <w:trPr>
          <w:trHeight w:val="284"/>
        </w:trPr>
        <w:tc>
          <w:tcPr>
            <w:tcW w:w="4911" w:type="dxa"/>
          </w:tcPr>
          <w:p w14:paraId="1BBD663A" w14:textId="4A7ADCDA" w:rsidR="00A406AC" w:rsidRDefault="00A406AC" w:rsidP="00A40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406AC" w14:paraId="0F921789" w14:textId="77777777">
        <w:trPr>
          <w:trHeight w:val="284"/>
        </w:trPr>
        <w:tc>
          <w:tcPr>
            <w:tcW w:w="4911" w:type="dxa"/>
          </w:tcPr>
          <w:p w14:paraId="399DD42E" w14:textId="77777777" w:rsidR="00575157" w:rsidRDefault="00575157" w:rsidP="00A406AC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596840FD" w14:textId="21CE3F0A" w:rsidR="00A406AC" w:rsidRDefault="00A406AC" w:rsidP="00A40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406AC" w14:paraId="61FC5DB5" w14:textId="77777777">
        <w:trPr>
          <w:trHeight w:val="284"/>
        </w:trPr>
        <w:tc>
          <w:tcPr>
            <w:tcW w:w="4911" w:type="dxa"/>
          </w:tcPr>
          <w:p w14:paraId="3EDDE739" w14:textId="77777777" w:rsidR="00A406AC" w:rsidRDefault="00A406AC" w:rsidP="00A40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406AC" w14:paraId="0B198B22" w14:textId="77777777">
        <w:trPr>
          <w:trHeight w:val="284"/>
        </w:trPr>
        <w:tc>
          <w:tcPr>
            <w:tcW w:w="4911" w:type="dxa"/>
          </w:tcPr>
          <w:p w14:paraId="29A3C717" w14:textId="77777777" w:rsidR="00A406AC" w:rsidRDefault="00A406AC" w:rsidP="00A40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FB5FA8" w14:textId="77777777" w:rsidR="006E4E11" w:rsidRDefault="007B1BC7">
      <w:pPr>
        <w:framePr w:w="4400" w:h="2523" w:wrap="notBeside" w:vAnchor="page" w:hAnchor="page" w:x="6453" w:y="2445"/>
        <w:ind w:left="142"/>
      </w:pPr>
      <w:r>
        <w:t>Till riksdagen</w:t>
      </w:r>
    </w:p>
    <w:p w14:paraId="76E1B9EE" w14:textId="77777777" w:rsidR="00575157" w:rsidRDefault="00575157" w:rsidP="007B1BC7">
      <w:pPr>
        <w:pStyle w:val="RKrubrik"/>
        <w:pBdr>
          <w:bottom w:val="single" w:sz="4" w:space="1" w:color="auto"/>
        </w:pBdr>
        <w:spacing w:before="0" w:after="0"/>
      </w:pPr>
    </w:p>
    <w:p w14:paraId="5F9194BC" w14:textId="6D7B238D" w:rsidR="006E4E11" w:rsidRDefault="007B1BC7" w:rsidP="007B1BC7">
      <w:pPr>
        <w:pStyle w:val="RKrubrik"/>
        <w:pBdr>
          <w:bottom w:val="single" w:sz="4" w:space="1" w:color="auto"/>
        </w:pBdr>
        <w:spacing w:before="0" w:after="0"/>
      </w:pPr>
      <w:r>
        <w:t>Svar på fråga 2015/16:806 av Johan Forssell (M) Utv</w:t>
      </w:r>
      <w:r w:rsidR="00003A63">
        <w:t>isning på grund av brott i fler</w:t>
      </w:r>
      <w:r>
        <w:t xml:space="preserve"> fall</w:t>
      </w:r>
    </w:p>
    <w:p w14:paraId="6F03CEEE" w14:textId="77777777" w:rsidR="006E4E11" w:rsidRDefault="006E4E11">
      <w:pPr>
        <w:pStyle w:val="RKnormal"/>
      </w:pPr>
    </w:p>
    <w:p w14:paraId="00266A1D" w14:textId="6000CB02" w:rsidR="006E4E11" w:rsidRDefault="007B1BC7" w:rsidP="00987517">
      <w:pPr>
        <w:pStyle w:val="RKnormal"/>
        <w:spacing w:line="320" w:lineRule="atLeast"/>
      </w:pPr>
      <w:r>
        <w:t xml:space="preserve">Johan Forssell har frågat mig hur jag </w:t>
      </w:r>
      <w:r w:rsidR="008D53BC">
        <w:t xml:space="preserve">och regeringen </w:t>
      </w:r>
      <w:r>
        <w:t xml:space="preserve">ställer </w:t>
      </w:r>
      <w:r w:rsidR="008D53BC">
        <w:t xml:space="preserve">oss </w:t>
      </w:r>
      <w:r>
        <w:t xml:space="preserve">till </w:t>
      </w:r>
      <w:r w:rsidR="00FB532A">
        <w:t xml:space="preserve">följande förslag från Moderaterna </w:t>
      </w:r>
      <w:r w:rsidR="008D53BC">
        <w:t xml:space="preserve">om </w:t>
      </w:r>
      <w:r w:rsidR="00FB532A">
        <w:t>utvisning på grund av brott:</w:t>
      </w:r>
    </w:p>
    <w:p w14:paraId="5CC1925B" w14:textId="77777777" w:rsidR="00FB532A" w:rsidRDefault="00FB532A" w:rsidP="00987517">
      <w:pPr>
        <w:pStyle w:val="RKnormal"/>
        <w:spacing w:line="320" w:lineRule="atLeast"/>
        <w:rPr>
          <w:szCs w:val="24"/>
        </w:rPr>
      </w:pPr>
    </w:p>
    <w:p w14:paraId="4ED26C97" w14:textId="611672AC" w:rsidR="00FB532A" w:rsidRPr="003558E4" w:rsidRDefault="00445AC1" w:rsidP="00987517">
      <w:pPr>
        <w:pStyle w:val="RKnormal"/>
        <w:spacing w:line="320" w:lineRule="atLeast"/>
        <w:rPr>
          <w:szCs w:val="24"/>
        </w:rPr>
      </w:pPr>
      <w:r>
        <w:rPr>
          <w:szCs w:val="24"/>
        </w:rPr>
        <w:t xml:space="preserve">Att brott med ett </w:t>
      </w:r>
      <w:r w:rsidR="00FB532A" w:rsidRPr="00FB532A">
        <w:rPr>
          <w:rFonts w:cs="TimesNewRomanPSMT"/>
          <w:szCs w:val="24"/>
          <w:lang w:eastAsia="sv-SE"/>
        </w:rPr>
        <w:t>straffvärde på sex till tolv månaders fängelse</w:t>
      </w:r>
      <w:r w:rsidR="003558E4">
        <w:rPr>
          <w:rFonts w:cs="TimesNewRomanPSMT"/>
          <w:szCs w:val="24"/>
          <w:lang w:eastAsia="sv-SE"/>
        </w:rPr>
        <w:t xml:space="preserve"> </w:t>
      </w:r>
      <w:r w:rsidR="00FB532A" w:rsidRPr="00FB532A">
        <w:rPr>
          <w:rFonts w:cs="TimesNewRomanPSMT"/>
          <w:szCs w:val="24"/>
          <w:lang w:eastAsia="sv-SE"/>
        </w:rPr>
        <w:t>ska kunna leda till utvisning även då det inte före</w:t>
      </w:r>
      <w:r>
        <w:rPr>
          <w:rFonts w:cs="TimesNewRomanPSMT"/>
          <w:szCs w:val="24"/>
          <w:lang w:eastAsia="sv-SE"/>
        </w:rPr>
        <w:t>ligger återfallsrisk.</w:t>
      </w:r>
    </w:p>
    <w:p w14:paraId="799CAA8E" w14:textId="77777777" w:rsidR="00FB532A" w:rsidRPr="00FB532A" w:rsidRDefault="00FB532A" w:rsidP="00987517">
      <w:pPr>
        <w:overflowPunct/>
        <w:textAlignment w:val="auto"/>
        <w:rPr>
          <w:rFonts w:cs="TimesNewRomanPSMT"/>
          <w:szCs w:val="24"/>
          <w:lang w:eastAsia="sv-SE"/>
        </w:rPr>
      </w:pPr>
    </w:p>
    <w:p w14:paraId="243ECA3E" w14:textId="5BD25A6E" w:rsidR="00FB532A" w:rsidRPr="00FB532A" w:rsidRDefault="00445AC1" w:rsidP="00987517">
      <w:pPr>
        <w:overflowPunct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A</w:t>
      </w:r>
      <w:r w:rsidR="00FB532A" w:rsidRPr="00FB532A">
        <w:rPr>
          <w:rFonts w:cs="TimesNewRomanPSMT"/>
          <w:szCs w:val="24"/>
          <w:lang w:eastAsia="sv-SE"/>
        </w:rPr>
        <w:t>tt frågan om verkställighetshinder ska prövas i nära anslutning</w:t>
      </w:r>
      <w:r w:rsidR="003558E4">
        <w:rPr>
          <w:rFonts w:cs="TimesNewRomanPSMT"/>
          <w:szCs w:val="24"/>
          <w:lang w:eastAsia="sv-SE"/>
        </w:rPr>
        <w:t xml:space="preserve"> </w:t>
      </w:r>
      <w:r w:rsidR="00FB532A" w:rsidRPr="00FB532A">
        <w:rPr>
          <w:rFonts w:cs="TimesNewRomanPSMT"/>
          <w:szCs w:val="24"/>
          <w:lang w:eastAsia="sv-SE"/>
        </w:rPr>
        <w:t>till då v</w:t>
      </w:r>
      <w:r>
        <w:rPr>
          <w:rFonts w:cs="TimesNewRomanPSMT"/>
          <w:szCs w:val="24"/>
          <w:lang w:eastAsia="sv-SE"/>
        </w:rPr>
        <w:t>erkställighet kan bli aktuellt.</w:t>
      </w:r>
    </w:p>
    <w:p w14:paraId="17E17907" w14:textId="77777777" w:rsidR="00FB532A" w:rsidRPr="00FB532A" w:rsidRDefault="00FB532A" w:rsidP="00987517">
      <w:pPr>
        <w:overflowPunct/>
        <w:textAlignment w:val="auto"/>
        <w:rPr>
          <w:rFonts w:cs="TimesNewRomanPSMT"/>
          <w:szCs w:val="24"/>
          <w:lang w:eastAsia="sv-SE"/>
        </w:rPr>
      </w:pPr>
    </w:p>
    <w:p w14:paraId="72CCABF1" w14:textId="1978F681" w:rsidR="00FB532A" w:rsidRPr="00FB532A" w:rsidRDefault="00445AC1" w:rsidP="00987517">
      <w:pPr>
        <w:overflowPunct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A</w:t>
      </w:r>
      <w:r w:rsidR="00FB532A" w:rsidRPr="00FB532A">
        <w:rPr>
          <w:rFonts w:cs="TimesNewRomanPSMT"/>
          <w:szCs w:val="24"/>
          <w:lang w:eastAsia="sv-SE"/>
        </w:rPr>
        <w:t>tt åklagare alltid yrkar på utvisning då</w:t>
      </w:r>
      <w:r>
        <w:rPr>
          <w:rFonts w:cs="TimesNewRomanPSMT"/>
          <w:szCs w:val="24"/>
          <w:lang w:eastAsia="sv-SE"/>
        </w:rPr>
        <w:t xml:space="preserve"> </w:t>
      </w:r>
      <w:r w:rsidR="00FB532A" w:rsidRPr="00FB532A">
        <w:rPr>
          <w:rFonts w:cs="TimesNewRomanPSMT"/>
          <w:szCs w:val="24"/>
          <w:lang w:eastAsia="sv-SE"/>
        </w:rPr>
        <w:t>förutsättningarna för detta i lagstiftningen är uppfyllda</w:t>
      </w:r>
      <w:r>
        <w:rPr>
          <w:rFonts w:cs="TimesNewRomanPSMT"/>
          <w:szCs w:val="24"/>
          <w:lang w:eastAsia="sv-SE"/>
        </w:rPr>
        <w:t xml:space="preserve"> </w:t>
      </w:r>
      <w:r w:rsidR="008D53BC">
        <w:rPr>
          <w:rFonts w:cs="TimesNewRomanPSMT"/>
          <w:szCs w:val="24"/>
          <w:lang w:eastAsia="sv-SE"/>
        </w:rPr>
        <w:t xml:space="preserve">och </w:t>
      </w:r>
      <w:r>
        <w:rPr>
          <w:rFonts w:cs="TimesNewRomanPSMT"/>
          <w:szCs w:val="24"/>
          <w:lang w:eastAsia="sv-SE"/>
        </w:rPr>
        <w:t xml:space="preserve">att åklagare också regelmässigt ska undersöka </w:t>
      </w:r>
      <w:r w:rsidR="00FB532A" w:rsidRPr="00FB532A">
        <w:rPr>
          <w:rFonts w:cs="TimesNewRomanPSMT"/>
          <w:szCs w:val="24"/>
          <w:lang w:eastAsia="sv-SE"/>
        </w:rPr>
        <w:t>förekomst av eventuella utländska</w:t>
      </w:r>
      <w:r>
        <w:rPr>
          <w:rFonts w:cs="TimesNewRomanPSMT"/>
          <w:szCs w:val="24"/>
          <w:lang w:eastAsia="sv-SE"/>
        </w:rPr>
        <w:t xml:space="preserve"> brottmålsdomar.</w:t>
      </w:r>
    </w:p>
    <w:p w14:paraId="30ED1FC2" w14:textId="77777777" w:rsidR="00FB532A" w:rsidRPr="00566658" w:rsidRDefault="00FB532A" w:rsidP="00987517">
      <w:pPr>
        <w:pStyle w:val="RKnormal"/>
        <w:spacing w:line="320" w:lineRule="atLeast"/>
        <w:rPr>
          <w:rFonts w:cs="TimesNewRomanPSMT"/>
          <w:szCs w:val="24"/>
          <w:lang w:eastAsia="sv-SE"/>
        </w:rPr>
      </w:pPr>
    </w:p>
    <w:p w14:paraId="13E81BD6" w14:textId="5FE1D80D" w:rsidR="00566658" w:rsidRPr="00566658" w:rsidRDefault="00FB532A" w:rsidP="00987517">
      <w:pPr>
        <w:pStyle w:val="Liststycke"/>
        <w:spacing w:line="320" w:lineRule="atLeast"/>
        <w:ind w:left="0"/>
        <w:rPr>
          <w:rFonts w:ascii="OrigGarmnd BT" w:hAnsi="OrigGarmnd BT"/>
          <w:sz w:val="24"/>
          <w:szCs w:val="24"/>
        </w:rPr>
      </w:pPr>
      <w:r w:rsidRPr="00566658">
        <w:rPr>
          <w:rFonts w:ascii="OrigGarmnd BT" w:hAnsi="OrigGarmnd BT"/>
          <w:sz w:val="24"/>
          <w:szCs w:val="24"/>
        </w:rPr>
        <w:t xml:space="preserve">För att någon ska kunna utvisas för brott krävs </w:t>
      </w:r>
      <w:r w:rsidR="0024771F">
        <w:rPr>
          <w:rFonts w:ascii="OrigGarmnd BT" w:hAnsi="OrigGarmnd BT"/>
          <w:sz w:val="24"/>
          <w:szCs w:val="24"/>
        </w:rPr>
        <w:t>bland annat</w:t>
      </w:r>
      <w:r w:rsidRPr="00566658">
        <w:rPr>
          <w:rFonts w:ascii="OrigGarmnd BT" w:hAnsi="OrigGarmnd BT"/>
          <w:sz w:val="24"/>
          <w:szCs w:val="24"/>
        </w:rPr>
        <w:t xml:space="preserve"> att den utdömda påföljden är svårare än böter. </w:t>
      </w:r>
      <w:r w:rsidR="00D471B8">
        <w:rPr>
          <w:rFonts w:ascii="OrigGarmnd BT" w:hAnsi="OrigGarmnd BT"/>
          <w:sz w:val="24"/>
          <w:szCs w:val="24"/>
        </w:rPr>
        <w:t>Om</w:t>
      </w:r>
      <w:r w:rsidR="00D471B8" w:rsidRPr="00566658">
        <w:rPr>
          <w:rFonts w:ascii="OrigGarmnd BT" w:hAnsi="OrigGarmnd BT"/>
          <w:sz w:val="24"/>
          <w:szCs w:val="24"/>
        </w:rPr>
        <w:t xml:space="preserve"> </w:t>
      </w:r>
      <w:r w:rsidRPr="00566658">
        <w:rPr>
          <w:rFonts w:ascii="OrigGarmnd BT" w:hAnsi="OrigGarmnd BT"/>
          <w:sz w:val="24"/>
          <w:szCs w:val="24"/>
        </w:rPr>
        <w:t xml:space="preserve">den </w:t>
      </w:r>
      <w:proofErr w:type="gramStart"/>
      <w:r w:rsidRPr="00566658">
        <w:rPr>
          <w:rFonts w:ascii="OrigGarmnd BT" w:hAnsi="OrigGarmnd BT"/>
          <w:sz w:val="24"/>
          <w:szCs w:val="24"/>
        </w:rPr>
        <w:t>dömde inte</w:t>
      </w:r>
      <w:proofErr w:type="gramEnd"/>
      <w:r w:rsidRPr="00566658">
        <w:rPr>
          <w:rFonts w:ascii="OrigGarmnd BT" w:hAnsi="OrigGarmnd BT"/>
          <w:sz w:val="24"/>
          <w:szCs w:val="24"/>
        </w:rPr>
        <w:t xml:space="preserve"> tidigare </w:t>
      </w:r>
      <w:r w:rsidR="00D471B8">
        <w:rPr>
          <w:rFonts w:ascii="OrigGarmnd BT" w:hAnsi="OrigGarmnd BT"/>
          <w:sz w:val="24"/>
          <w:szCs w:val="24"/>
        </w:rPr>
        <w:t xml:space="preserve">har </w:t>
      </w:r>
      <w:r w:rsidRPr="00566658">
        <w:rPr>
          <w:rFonts w:ascii="OrigGarmnd BT" w:hAnsi="OrigGarmnd BT"/>
          <w:sz w:val="24"/>
          <w:szCs w:val="24"/>
        </w:rPr>
        <w:t>gjort sig skyldig till brott</w:t>
      </w:r>
      <w:r w:rsidR="00D471B8">
        <w:rPr>
          <w:rFonts w:ascii="OrigGarmnd BT" w:hAnsi="OrigGarmnd BT"/>
          <w:sz w:val="24"/>
          <w:szCs w:val="24"/>
        </w:rPr>
        <w:t>,</w:t>
      </w:r>
      <w:r w:rsidRPr="00566658">
        <w:rPr>
          <w:rFonts w:ascii="OrigGarmnd BT" w:hAnsi="OrigGarmnd BT"/>
          <w:sz w:val="24"/>
          <w:szCs w:val="24"/>
        </w:rPr>
        <w:t xml:space="preserve"> ställs</w:t>
      </w:r>
      <w:r w:rsidR="00D471B8">
        <w:rPr>
          <w:rFonts w:ascii="OrigGarmnd BT" w:hAnsi="OrigGarmnd BT"/>
          <w:sz w:val="24"/>
          <w:szCs w:val="24"/>
        </w:rPr>
        <w:t xml:space="preserve"> det</w:t>
      </w:r>
      <w:r w:rsidRPr="00566658">
        <w:rPr>
          <w:rFonts w:ascii="OrigGarmnd BT" w:hAnsi="OrigGarmnd BT"/>
          <w:sz w:val="24"/>
          <w:szCs w:val="24"/>
        </w:rPr>
        <w:t xml:space="preserve"> </w:t>
      </w:r>
      <w:r w:rsidR="00DF45E6">
        <w:rPr>
          <w:rFonts w:ascii="OrigGarmnd BT" w:hAnsi="OrigGarmnd BT"/>
          <w:sz w:val="24"/>
          <w:szCs w:val="24"/>
        </w:rPr>
        <w:t xml:space="preserve">som huvudregel </w:t>
      </w:r>
      <w:r w:rsidRPr="00566658">
        <w:rPr>
          <w:rFonts w:ascii="OrigGarmnd BT" w:hAnsi="OrigGarmnd BT"/>
          <w:sz w:val="24"/>
          <w:szCs w:val="24"/>
        </w:rPr>
        <w:t xml:space="preserve">ett större krav på brottets allvar. </w:t>
      </w:r>
      <w:r w:rsidR="00945EBC">
        <w:rPr>
          <w:rFonts w:ascii="OrigGarmnd BT" w:hAnsi="OrigGarmnd BT"/>
          <w:sz w:val="24"/>
          <w:szCs w:val="24"/>
        </w:rPr>
        <w:t>I</w:t>
      </w:r>
      <w:r w:rsidRPr="00566658">
        <w:rPr>
          <w:rFonts w:ascii="OrigGarmnd BT" w:hAnsi="OrigGarmnd BT"/>
          <w:sz w:val="24"/>
          <w:szCs w:val="24"/>
        </w:rPr>
        <w:t xml:space="preserve"> förarbeten och praxis </w:t>
      </w:r>
      <w:r w:rsidR="00945EBC">
        <w:rPr>
          <w:rFonts w:ascii="OrigGarmnd BT" w:hAnsi="OrigGarmnd BT"/>
          <w:sz w:val="24"/>
          <w:szCs w:val="24"/>
        </w:rPr>
        <w:t xml:space="preserve">har det för dessa fall </w:t>
      </w:r>
      <w:r w:rsidRPr="00566658">
        <w:rPr>
          <w:rFonts w:ascii="OrigGarmnd BT" w:hAnsi="OrigGarmnd BT"/>
          <w:sz w:val="24"/>
          <w:szCs w:val="24"/>
        </w:rPr>
        <w:t xml:space="preserve">gjorts en avvägning utifrån att utvisning är en ingripande </w:t>
      </w:r>
      <w:r w:rsidR="00DF45E6">
        <w:rPr>
          <w:rFonts w:ascii="OrigGarmnd BT" w:hAnsi="OrigGarmnd BT"/>
          <w:sz w:val="24"/>
          <w:szCs w:val="24"/>
        </w:rPr>
        <w:t>rättsverkan</w:t>
      </w:r>
      <w:r w:rsidRPr="00566658">
        <w:rPr>
          <w:rFonts w:ascii="OrigGarmnd BT" w:hAnsi="OrigGarmnd BT"/>
          <w:sz w:val="24"/>
          <w:szCs w:val="24"/>
        </w:rPr>
        <w:t xml:space="preserve"> för den enskilde som inte ansetts rimlig </w:t>
      </w:r>
      <w:r w:rsidR="00D471B8">
        <w:rPr>
          <w:rFonts w:ascii="OrigGarmnd BT" w:hAnsi="OrigGarmnd BT"/>
          <w:sz w:val="24"/>
          <w:szCs w:val="24"/>
        </w:rPr>
        <w:t>såvida</w:t>
      </w:r>
      <w:r w:rsidR="00D471B8" w:rsidRPr="00566658">
        <w:rPr>
          <w:rFonts w:ascii="OrigGarmnd BT" w:hAnsi="OrigGarmnd BT"/>
          <w:sz w:val="24"/>
          <w:szCs w:val="24"/>
        </w:rPr>
        <w:t xml:space="preserve"> </w:t>
      </w:r>
      <w:r w:rsidRPr="00566658">
        <w:rPr>
          <w:rFonts w:ascii="OrigGarmnd BT" w:hAnsi="OrigGarmnd BT"/>
          <w:sz w:val="24"/>
          <w:szCs w:val="24"/>
        </w:rPr>
        <w:t>det inte handlar om mer allvarlig brottslighet (st</w:t>
      </w:r>
      <w:r w:rsidR="00566658" w:rsidRPr="00566658">
        <w:rPr>
          <w:rFonts w:ascii="OrigGarmnd BT" w:hAnsi="OrigGarmnd BT"/>
          <w:sz w:val="24"/>
          <w:szCs w:val="24"/>
        </w:rPr>
        <w:t xml:space="preserve">raffvärde på ett år eller mer). </w:t>
      </w:r>
      <w:r w:rsidRPr="00566658">
        <w:rPr>
          <w:rFonts w:ascii="OrigGarmnd BT" w:hAnsi="OrigGarmnd BT"/>
          <w:sz w:val="24"/>
          <w:szCs w:val="24"/>
        </w:rPr>
        <w:t xml:space="preserve">Undantag kan göras när det gäller brott mot barn eller vid </w:t>
      </w:r>
      <w:r w:rsidR="000B44C2">
        <w:rPr>
          <w:rFonts w:ascii="OrigGarmnd BT" w:hAnsi="OrigGarmnd BT"/>
          <w:sz w:val="24"/>
          <w:szCs w:val="24"/>
        </w:rPr>
        <w:t>till exempel</w:t>
      </w:r>
      <w:r w:rsidRPr="00566658">
        <w:rPr>
          <w:rFonts w:ascii="OrigGarmnd BT" w:hAnsi="OrigGarmnd BT"/>
          <w:sz w:val="24"/>
          <w:szCs w:val="24"/>
        </w:rPr>
        <w:t xml:space="preserve"> mened eller övergrepp i rättssak.</w:t>
      </w:r>
    </w:p>
    <w:p w14:paraId="4A80A9B9" w14:textId="77777777" w:rsidR="00566658" w:rsidRPr="00566658" w:rsidRDefault="00566658" w:rsidP="00987517">
      <w:pPr>
        <w:pStyle w:val="Liststycke"/>
        <w:spacing w:line="320" w:lineRule="atLeast"/>
        <w:ind w:left="0"/>
        <w:rPr>
          <w:rFonts w:ascii="OrigGarmnd BT" w:hAnsi="OrigGarmnd BT"/>
          <w:sz w:val="24"/>
          <w:szCs w:val="24"/>
        </w:rPr>
      </w:pPr>
    </w:p>
    <w:p w14:paraId="44FBF4E6" w14:textId="092248B4" w:rsidR="00566658" w:rsidRPr="00566658" w:rsidRDefault="00945EBC" w:rsidP="00987517">
      <w:pPr>
        <w:pStyle w:val="Liststycke"/>
        <w:spacing w:line="320" w:lineRule="atLeast"/>
        <w:ind w:left="0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Straffsystemet bygger på att påföljden tillsammans med övriga rättsverkningar är proportionerliga sett till brottet. </w:t>
      </w:r>
      <w:r w:rsidR="00FB532A" w:rsidRPr="00566658">
        <w:rPr>
          <w:rFonts w:ascii="OrigGarmnd BT" w:hAnsi="OrigGarmnd BT"/>
          <w:sz w:val="24"/>
          <w:szCs w:val="24"/>
        </w:rPr>
        <w:t>Det måste</w:t>
      </w:r>
      <w:r>
        <w:rPr>
          <w:rFonts w:ascii="OrigGarmnd BT" w:hAnsi="OrigGarmnd BT"/>
          <w:sz w:val="24"/>
          <w:szCs w:val="24"/>
        </w:rPr>
        <w:t xml:space="preserve"> alltså</w:t>
      </w:r>
      <w:r w:rsidR="00FB532A" w:rsidRPr="00566658">
        <w:rPr>
          <w:rFonts w:ascii="OrigGarmnd BT" w:hAnsi="OrigGarmnd BT"/>
          <w:sz w:val="24"/>
          <w:szCs w:val="24"/>
        </w:rPr>
        <w:t xml:space="preserve"> finnas en balans mellan de reaktioner ett brott ska kunna medföra och brottets allvar. Det är rimligt att man kräver ett mer allvarligt brott för att kunna u</w:t>
      </w:r>
      <w:r w:rsidR="00566658" w:rsidRPr="00566658">
        <w:rPr>
          <w:rFonts w:ascii="OrigGarmnd BT" w:hAnsi="OrigGarmnd BT"/>
          <w:sz w:val="24"/>
          <w:szCs w:val="24"/>
        </w:rPr>
        <w:t>tvisa en förstagångsförbrytare.</w:t>
      </w:r>
    </w:p>
    <w:p w14:paraId="10EEFB77" w14:textId="77777777" w:rsidR="00566658" w:rsidRDefault="00566658" w:rsidP="00987517">
      <w:pPr>
        <w:pStyle w:val="Liststycke"/>
        <w:spacing w:line="320" w:lineRule="atLeast"/>
        <w:ind w:left="0"/>
        <w:rPr>
          <w:rFonts w:ascii="OrigGarmnd BT" w:hAnsi="OrigGarmnd BT"/>
          <w:sz w:val="24"/>
          <w:szCs w:val="24"/>
        </w:rPr>
      </w:pPr>
    </w:p>
    <w:p w14:paraId="3D6EDF81" w14:textId="77777777" w:rsidR="0086480F" w:rsidRPr="00566658" w:rsidRDefault="0086480F" w:rsidP="00987517">
      <w:pPr>
        <w:pStyle w:val="Liststycke"/>
        <w:spacing w:line="320" w:lineRule="atLeast"/>
        <w:ind w:left="0"/>
        <w:rPr>
          <w:rFonts w:ascii="OrigGarmnd BT" w:hAnsi="OrigGarmnd BT"/>
          <w:sz w:val="24"/>
          <w:szCs w:val="24"/>
        </w:rPr>
      </w:pPr>
    </w:p>
    <w:p w14:paraId="3B31CAE3" w14:textId="77777777" w:rsidR="00566658" w:rsidRPr="00566658" w:rsidRDefault="00FB532A" w:rsidP="00987517">
      <w:pPr>
        <w:pStyle w:val="Liststycke"/>
        <w:spacing w:line="320" w:lineRule="atLeast"/>
        <w:ind w:left="0"/>
        <w:rPr>
          <w:rFonts w:ascii="OrigGarmnd BT" w:hAnsi="OrigGarmnd BT"/>
          <w:sz w:val="24"/>
          <w:szCs w:val="24"/>
        </w:rPr>
      </w:pPr>
      <w:r w:rsidRPr="00566658">
        <w:rPr>
          <w:rFonts w:ascii="OrigGarmnd BT" w:hAnsi="OrigGarmnd BT"/>
          <w:sz w:val="24"/>
          <w:szCs w:val="24"/>
        </w:rPr>
        <w:lastRenderedPageBreak/>
        <w:t xml:space="preserve">Det är </w:t>
      </w:r>
      <w:r w:rsidR="00566658">
        <w:rPr>
          <w:rFonts w:ascii="OrigGarmnd BT" w:hAnsi="OrigGarmnd BT"/>
          <w:sz w:val="24"/>
          <w:szCs w:val="24"/>
        </w:rPr>
        <w:t xml:space="preserve">vidare </w:t>
      </w:r>
      <w:r w:rsidRPr="00566658">
        <w:rPr>
          <w:rFonts w:ascii="OrigGarmnd BT" w:hAnsi="OrigGarmnd BT"/>
          <w:sz w:val="24"/>
          <w:szCs w:val="24"/>
        </w:rPr>
        <w:t xml:space="preserve">rimligt att frågan om det finns verkställighetshinder </w:t>
      </w:r>
      <w:r w:rsidR="00566658">
        <w:rPr>
          <w:rFonts w:ascii="OrigGarmnd BT" w:hAnsi="OrigGarmnd BT"/>
          <w:sz w:val="24"/>
          <w:szCs w:val="24"/>
        </w:rPr>
        <w:t>behandlas</w:t>
      </w:r>
      <w:r w:rsidRPr="00566658">
        <w:rPr>
          <w:rFonts w:ascii="OrigGarmnd BT" w:hAnsi="OrigGarmnd BT"/>
          <w:sz w:val="24"/>
          <w:szCs w:val="24"/>
        </w:rPr>
        <w:t xml:space="preserve"> redan i samband med att frågan om utvisning avgörs. Det är inte ett bra utnyttjande av samhällets resurser att besluta om utvisning om det står klart att</w:t>
      </w:r>
      <w:r w:rsidR="00566658" w:rsidRPr="00566658">
        <w:rPr>
          <w:rFonts w:ascii="OrigGarmnd BT" w:hAnsi="OrigGarmnd BT"/>
          <w:sz w:val="24"/>
          <w:szCs w:val="24"/>
        </w:rPr>
        <w:t xml:space="preserve"> beslutet inte kan verkställas.</w:t>
      </w:r>
    </w:p>
    <w:p w14:paraId="00414B53" w14:textId="77777777" w:rsidR="00566658" w:rsidRPr="00566658" w:rsidRDefault="00566658" w:rsidP="00987517">
      <w:pPr>
        <w:pStyle w:val="Liststycke"/>
        <w:spacing w:line="320" w:lineRule="atLeast"/>
        <w:ind w:left="0"/>
        <w:rPr>
          <w:rFonts w:ascii="OrigGarmnd BT" w:hAnsi="OrigGarmnd BT"/>
          <w:sz w:val="24"/>
          <w:szCs w:val="24"/>
        </w:rPr>
      </w:pPr>
    </w:p>
    <w:p w14:paraId="63F34EFF" w14:textId="0C1A0EE2" w:rsidR="00FB532A" w:rsidRPr="00566658" w:rsidRDefault="00566658" w:rsidP="00987517">
      <w:pPr>
        <w:pStyle w:val="Liststycke"/>
        <w:spacing w:line="320" w:lineRule="atLeast"/>
        <w:ind w:left="0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Avslut</w:t>
      </w:r>
      <w:r w:rsidR="004F06F5">
        <w:rPr>
          <w:rFonts w:ascii="OrigGarmnd BT" w:hAnsi="OrigGarmnd BT"/>
          <w:sz w:val="24"/>
          <w:szCs w:val="24"/>
        </w:rPr>
        <w:t>n</w:t>
      </w:r>
      <w:r>
        <w:rPr>
          <w:rFonts w:ascii="OrigGarmnd BT" w:hAnsi="OrigGarmnd BT"/>
          <w:sz w:val="24"/>
          <w:szCs w:val="24"/>
        </w:rPr>
        <w:t>ingsvis</w:t>
      </w:r>
      <w:r w:rsidRPr="00566658">
        <w:rPr>
          <w:rFonts w:ascii="OrigGarmnd BT" w:hAnsi="OrigGarmnd BT"/>
          <w:sz w:val="24"/>
          <w:szCs w:val="24"/>
        </w:rPr>
        <w:t xml:space="preserve"> </w:t>
      </w:r>
      <w:r w:rsidR="00FB532A" w:rsidRPr="00566658">
        <w:rPr>
          <w:rFonts w:ascii="OrigGarmnd BT" w:hAnsi="OrigGarmnd BT"/>
          <w:sz w:val="24"/>
          <w:szCs w:val="24"/>
        </w:rPr>
        <w:t xml:space="preserve">utgår </w:t>
      </w:r>
      <w:r>
        <w:rPr>
          <w:rFonts w:ascii="OrigGarmnd BT" w:hAnsi="OrigGarmnd BT"/>
          <w:sz w:val="24"/>
          <w:szCs w:val="24"/>
        </w:rPr>
        <w:t xml:space="preserve">jag </w:t>
      </w:r>
      <w:r w:rsidR="00FB532A" w:rsidRPr="00566658">
        <w:rPr>
          <w:rFonts w:ascii="OrigGarmnd BT" w:hAnsi="OrigGarmnd BT"/>
          <w:sz w:val="24"/>
          <w:szCs w:val="24"/>
        </w:rPr>
        <w:t>från att åklagarna yrkar utvisning i de fall de bedömer det som relevant.</w:t>
      </w:r>
    </w:p>
    <w:p w14:paraId="082A6E0C" w14:textId="77777777" w:rsidR="00566658" w:rsidRPr="00566658" w:rsidRDefault="00566658" w:rsidP="00987517">
      <w:pPr>
        <w:pStyle w:val="Liststycke"/>
        <w:spacing w:line="320" w:lineRule="atLeast"/>
        <w:ind w:left="0"/>
        <w:rPr>
          <w:rFonts w:ascii="OrigGarmnd BT" w:hAnsi="OrigGarmnd BT"/>
          <w:sz w:val="24"/>
          <w:szCs w:val="24"/>
        </w:rPr>
      </w:pPr>
    </w:p>
    <w:p w14:paraId="5ECC8951" w14:textId="13C4921B" w:rsidR="007B1BC7" w:rsidRPr="00566658" w:rsidRDefault="00566658" w:rsidP="00987517">
      <w:pPr>
        <w:pStyle w:val="Liststycke"/>
        <w:spacing w:line="320" w:lineRule="atLeast"/>
        <w:ind w:left="0"/>
        <w:rPr>
          <w:rFonts w:ascii="OrigGarmnd BT" w:hAnsi="OrigGarmnd BT"/>
          <w:sz w:val="24"/>
          <w:szCs w:val="24"/>
        </w:rPr>
      </w:pPr>
      <w:r w:rsidRPr="00566658">
        <w:rPr>
          <w:rFonts w:ascii="OrigGarmnd BT" w:hAnsi="OrigGarmnd BT"/>
          <w:sz w:val="24"/>
          <w:szCs w:val="24"/>
        </w:rPr>
        <w:t>Mot denna bakgrund bedömer jag att den nuvarand</w:t>
      </w:r>
      <w:r w:rsidR="006D402C">
        <w:rPr>
          <w:rFonts w:ascii="OrigGarmnd BT" w:hAnsi="OrigGarmnd BT"/>
          <w:sz w:val="24"/>
          <w:szCs w:val="24"/>
        </w:rPr>
        <w:t>e ordningen är ändamålsenlig</w:t>
      </w:r>
      <w:r w:rsidRPr="00566658">
        <w:rPr>
          <w:rFonts w:ascii="OrigGarmnd BT" w:hAnsi="OrigGarmnd BT"/>
          <w:sz w:val="24"/>
          <w:szCs w:val="24"/>
        </w:rPr>
        <w:t>.</w:t>
      </w:r>
    </w:p>
    <w:p w14:paraId="67BCC2CA" w14:textId="77777777" w:rsidR="007B1BC7" w:rsidRDefault="007B1BC7" w:rsidP="00987517">
      <w:pPr>
        <w:pStyle w:val="RKnormal"/>
        <w:spacing w:line="320" w:lineRule="atLeast"/>
      </w:pPr>
      <w:r>
        <w:t>Stockholm den 24 februari 2016</w:t>
      </w:r>
    </w:p>
    <w:p w14:paraId="4F899B78" w14:textId="77777777" w:rsidR="007B1BC7" w:rsidRDefault="007B1BC7" w:rsidP="00987517">
      <w:pPr>
        <w:pStyle w:val="RKnormal"/>
        <w:spacing w:line="320" w:lineRule="atLeast"/>
      </w:pPr>
    </w:p>
    <w:p w14:paraId="6D1E2D7F" w14:textId="77777777" w:rsidR="007B1BC7" w:rsidRDefault="007B1BC7" w:rsidP="00987517">
      <w:pPr>
        <w:pStyle w:val="RKnormal"/>
        <w:spacing w:line="320" w:lineRule="atLeast"/>
      </w:pPr>
    </w:p>
    <w:p w14:paraId="6B7135E6" w14:textId="77777777" w:rsidR="003F2C51" w:rsidRDefault="003F2C51">
      <w:pPr>
        <w:pStyle w:val="RKnormal"/>
      </w:pPr>
    </w:p>
    <w:p w14:paraId="39C45859" w14:textId="77777777" w:rsidR="007B1BC7" w:rsidRDefault="007B1BC7">
      <w:pPr>
        <w:pStyle w:val="RKnormal"/>
      </w:pPr>
      <w:r>
        <w:t>Morgan Johansson</w:t>
      </w:r>
      <w:bookmarkStart w:id="0" w:name="_GoBack"/>
      <w:bookmarkEnd w:id="0"/>
    </w:p>
    <w:sectPr w:rsidR="007B1BC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97124" w14:textId="77777777" w:rsidR="007B1BC7" w:rsidRDefault="007B1BC7">
      <w:r>
        <w:separator/>
      </w:r>
    </w:p>
  </w:endnote>
  <w:endnote w:type="continuationSeparator" w:id="0">
    <w:p w14:paraId="1751B3ED" w14:textId="77777777" w:rsidR="007B1BC7" w:rsidRDefault="007B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E27DF" w14:textId="77777777" w:rsidR="007B1BC7" w:rsidRDefault="007B1BC7">
      <w:r>
        <w:separator/>
      </w:r>
    </w:p>
  </w:footnote>
  <w:footnote w:type="continuationSeparator" w:id="0">
    <w:p w14:paraId="1444EBDC" w14:textId="77777777" w:rsidR="007B1BC7" w:rsidRDefault="007B1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90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17C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BF24B2" w14:textId="77777777">
      <w:trPr>
        <w:cantSplit/>
      </w:trPr>
      <w:tc>
        <w:tcPr>
          <w:tcW w:w="3119" w:type="dxa"/>
        </w:tcPr>
        <w:p w14:paraId="3706E0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D624D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50E071" w14:textId="77777777" w:rsidR="00E80146" w:rsidRDefault="00E80146">
          <w:pPr>
            <w:pStyle w:val="Sidhuvud"/>
            <w:ind w:right="360"/>
          </w:pPr>
        </w:p>
      </w:tc>
    </w:tr>
  </w:tbl>
  <w:p w14:paraId="47EF8BB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59C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CF106A" w14:textId="77777777">
      <w:trPr>
        <w:cantSplit/>
      </w:trPr>
      <w:tc>
        <w:tcPr>
          <w:tcW w:w="3119" w:type="dxa"/>
        </w:tcPr>
        <w:p w14:paraId="4929502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F59D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A13DDC" w14:textId="77777777" w:rsidR="00E80146" w:rsidRDefault="00E80146">
          <w:pPr>
            <w:pStyle w:val="Sidhuvud"/>
            <w:ind w:right="360"/>
          </w:pPr>
        </w:p>
      </w:tc>
    </w:tr>
  </w:tbl>
  <w:p w14:paraId="57B5972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00402" w14:textId="747ED43F" w:rsidR="007B1BC7" w:rsidRDefault="005666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6378C0" wp14:editId="4C4B015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69E9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1FB75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8CA4BD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CB736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37C"/>
    <w:multiLevelType w:val="hybridMultilevel"/>
    <w:tmpl w:val="6F86CA20"/>
    <w:lvl w:ilvl="0" w:tplc="9E629B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C7"/>
    <w:rsid w:val="00003A63"/>
    <w:rsid w:val="000B44C2"/>
    <w:rsid w:val="001014F6"/>
    <w:rsid w:val="00150384"/>
    <w:rsid w:val="00160901"/>
    <w:rsid w:val="001805B7"/>
    <w:rsid w:val="00203708"/>
    <w:rsid w:val="0024771F"/>
    <w:rsid w:val="00266A57"/>
    <w:rsid w:val="002B2BC5"/>
    <w:rsid w:val="003558E4"/>
    <w:rsid w:val="00367B1C"/>
    <w:rsid w:val="003F2C51"/>
    <w:rsid w:val="00445AC1"/>
    <w:rsid w:val="004A328D"/>
    <w:rsid w:val="004A691A"/>
    <w:rsid w:val="004F06F5"/>
    <w:rsid w:val="00566658"/>
    <w:rsid w:val="00575157"/>
    <w:rsid w:val="0058762B"/>
    <w:rsid w:val="006D402C"/>
    <w:rsid w:val="006E4E11"/>
    <w:rsid w:val="007242A3"/>
    <w:rsid w:val="007A6855"/>
    <w:rsid w:val="007B1BC7"/>
    <w:rsid w:val="007D320C"/>
    <w:rsid w:val="0086480F"/>
    <w:rsid w:val="008D53BC"/>
    <w:rsid w:val="0092027A"/>
    <w:rsid w:val="00945EBC"/>
    <w:rsid w:val="00955E31"/>
    <w:rsid w:val="00987517"/>
    <w:rsid w:val="00992E72"/>
    <w:rsid w:val="009C47CB"/>
    <w:rsid w:val="00A406AC"/>
    <w:rsid w:val="00AF26D1"/>
    <w:rsid w:val="00B06269"/>
    <w:rsid w:val="00D133D7"/>
    <w:rsid w:val="00D471B8"/>
    <w:rsid w:val="00D877F9"/>
    <w:rsid w:val="00DF45E6"/>
    <w:rsid w:val="00E80146"/>
    <w:rsid w:val="00E904D0"/>
    <w:rsid w:val="00EC25F9"/>
    <w:rsid w:val="00ED583F"/>
    <w:rsid w:val="00F617CA"/>
    <w:rsid w:val="00F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DC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FB532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9C47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47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FB532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9C47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47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f07aca7a-f7b1-4089-8bad-e1af7765d68b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BB4F3-2A00-4070-9BB8-31A4F952CD7A}"/>
</file>

<file path=customXml/itemProps2.xml><?xml version="1.0" encoding="utf-8"?>
<ds:datastoreItem xmlns:ds="http://schemas.openxmlformats.org/officeDocument/2006/customXml" ds:itemID="{726C5375-44D2-4E34-BD5B-E366B057337A}"/>
</file>

<file path=customXml/itemProps3.xml><?xml version="1.0" encoding="utf-8"?>
<ds:datastoreItem xmlns:ds="http://schemas.openxmlformats.org/officeDocument/2006/customXml" ds:itemID="{8832CD58-B288-4FE1-804C-7B6FBAA6E4F3}"/>
</file>

<file path=customXml/itemProps4.xml><?xml version="1.0" encoding="utf-8"?>
<ds:datastoreItem xmlns:ds="http://schemas.openxmlformats.org/officeDocument/2006/customXml" ds:itemID="{FA693641-B966-442C-A088-1AAC2555332B}"/>
</file>

<file path=customXml/itemProps5.xml><?xml version="1.0" encoding="utf-8"?>
<ds:datastoreItem xmlns:ds="http://schemas.openxmlformats.org/officeDocument/2006/customXml" ds:itemID="{726C5375-44D2-4E34-BD5B-E366B057337A}"/>
</file>

<file path=customXml/itemProps6.xml><?xml version="1.0" encoding="utf-8"?>
<ds:datastoreItem xmlns:ds="http://schemas.openxmlformats.org/officeDocument/2006/customXml" ds:itemID="{11A2F6C8-2397-4FDA-9330-41361BE04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Malkan</dc:creator>
  <cp:lastModifiedBy>Gunilla Hansson-Böe</cp:lastModifiedBy>
  <cp:revision>2</cp:revision>
  <cp:lastPrinted>2016-02-23T13:42:00Z</cp:lastPrinted>
  <dcterms:created xsi:type="dcterms:W3CDTF">2016-02-23T13:43:00Z</dcterms:created>
  <dcterms:modified xsi:type="dcterms:W3CDTF">2016-02-23T13:43:00Z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3cd29c2a-a11d-46d2-a433-20ae9a12cc6b</vt:lpwstr>
  </property>
</Properties>
</file>