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40144CE2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2205296D92B4A329A3956A32766A480"/>
        </w:placeholder>
        <w15:appearance w15:val="hidden"/>
        <w:text/>
      </w:sdtPr>
      <w:sdtEndPr/>
      <w:sdtContent>
        <w:p w:rsidRPr="009B062B" w:rsidR="00AF30DD" w:rsidP="009B062B" w:rsidRDefault="00AF30DD" w14:paraId="40144CE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ef5bfe9-1e5c-457c-8fa6-c375155eb7a3"/>
        <w:id w:val="1340196109"/>
        <w:lock w:val="sdtLocked"/>
      </w:sdtPr>
      <w:sdtEndPr/>
      <w:sdtContent>
        <w:p w:rsidR="00017D6D" w:rsidRDefault="00156DF4" w14:paraId="40144CE4" w14:textId="2E53C92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även sjöfart som går mellan två stater där territorialvattengränserna tangerar varandra bör omfattas, och detta tillkännager riksdagen för regeringen.</w:t>
          </w:r>
        </w:p>
      </w:sdtContent>
    </w:sdt>
    <w:bookmarkStart w:name="MotionsStart" w:displacedByCustomXml="next" w:id="1"/>
    <w:bookmarkEnd w:displacedByCustomXml="next" w:id="1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D9D074B1607249BCBFFE3E7F32767A72"/>
        </w:placeholder>
        <w15:appearance w15:val="hidden"/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40144CE5" w14:textId="77777777">
          <w:pPr>
            <w:pStyle w:val="Rubrik1"/>
          </w:pPr>
          <w:r>
            <w:t>Motivering</w:t>
          </w:r>
        </w:p>
      </w:sdtContent>
    </w:sdt>
    <w:p w:rsidR="006D41CD" w:rsidP="006D41CD" w:rsidRDefault="006D41CD" w14:paraId="40144CE6" w14:textId="77777777">
      <w:pPr>
        <w:ind w:firstLine="0"/>
      </w:pPr>
    </w:p>
    <w:p w:rsidR="002B6BC1" w:rsidP="009B783C" w:rsidRDefault="00390F95" w14:paraId="40144CE7" w14:textId="77777777">
      <w:pPr>
        <w:ind w:firstLine="0"/>
        <w:jc w:val="both"/>
      </w:pPr>
      <w:r>
        <w:t>I</w:t>
      </w:r>
      <w:r w:rsidR="00B4651B">
        <w:t xml:space="preserve"> propositionen föreslås </w:t>
      </w:r>
      <w:r w:rsidR="00CF2A97">
        <w:t>bland annat en</w:t>
      </w:r>
      <w:r w:rsidR="00A8174C">
        <w:t xml:space="preserve"> </w:t>
      </w:r>
      <w:r w:rsidR="00CF2A97">
        <w:t>ändring</w:t>
      </w:r>
      <w:r w:rsidR="00B4651B">
        <w:t xml:space="preserve"> i mervärdesskattelagen i fråga om</w:t>
      </w:r>
      <w:r w:rsidR="00CB4F50">
        <w:t xml:space="preserve"> </w:t>
      </w:r>
      <w:r w:rsidR="00B4651B">
        <w:t>undantag frå</w:t>
      </w:r>
      <w:r w:rsidR="00106FEE">
        <w:t>n skatteplikt för</w:t>
      </w:r>
      <w:r w:rsidR="00CF2A97">
        <w:t xml:space="preserve"> omsättning av</w:t>
      </w:r>
      <w:r w:rsidR="00106FEE">
        <w:t xml:space="preserve"> vissa fartyg</w:t>
      </w:r>
      <w:r w:rsidR="00CF2A97">
        <w:t xml:space="preserve"> samt förnödenheter till dessa</w:t>
      </w:r>
      <w:r w:rsidR="00106FEE">
        <w:t>.</w:t>
      </w:r>
      <w:r w:rsidR="009B783C">
        <w:t xml:space="preserve"> Innebörden av förslaget är att undantaget inskränks till</w:t>
      </w:r>
      <w:r w:rsidR="00106FEE">
        <w:t xml:space="preserve"> </w:t>
      </w:r>
      <w:r w:rsidR="009B783C">
        <w:t>s</w:t>
      </w:r>
      <w:r w:rsidR="00FF5105">
        <w:t xml:space="preserve">ådana fartyg som används på </w:t>
      </w:r>
      <w:r w:rsidR="00106FEE">
        <w:t>vad man definierar som ”</w:t>
      </w:r>
      <w:r w:rsidR="00FF5105">
        <w:t>öppna havet</w:t>
      </w:r>
      <w:r w:rsidR="00106FEE">
        <w:t>”</w:t>
      </w:r>
      <w:r w:rsidR="00FF5105">
        <w:t xml:space="preserve"> och </w:t>
      </w:r>
      <w:r w:rsidR="00106FEE">
        <w:t xml:space="preserve">som </w:t>
      </w:r>
      <w:r w:rsidR="00FF5105">
        <w:t>fraktar passagerare mot betalning eller används för handels-, industri eller fiskeriverksamhet samt fartyg som används för sjöräddning,</w:t>
      </w:r>
      <w:r w:rsidR="009B783C">
        <w:t xml:space="preserve"> </w:t>
      </w:r>
      <w:r w:rsidR="00106FEE">
        <w:t>assistans eller kustfiske.</w:t>
      </w:r>
      <w:r w:rsidR="002B6BC1">
        <w:t xml:space="preserve"> </w:t>
      </w:r>
    </w:p>
    <w:p w:rsidR="002B6BC1" w:rsidP="009B783C" w:rsidRDefault="002B6BC1" w14:paraId="40144CE8" w14:textId="77777777">
      <w:pPr>
        <w:ind w:firstLine="0"/>
        <w:jc w:val="both"/>
      </w:pPr>
    </w:p>
    <w:p w:rsidR="00390F95" w:rsidP="009B783C" w:rsidRDefault="00CF2A97" w14:paraId="40144CE9" w14:textId="77777777">
      <w:pPr>
        <w:ind w:firstLine="0"/>
        <w:jc w:val="both"/>
      </w:pPr>
      <w:r>
        <w:rPr>
          <w:rStyle w:val="FrslagstextChar"/>
        </w:rPr>
        <w:t>S</w:t>
      </w:r>
      <w:r w:rsidR="009426E9">
        <w:rPr>
          <w:rStyle w:val="FrslagstextChar"/>
        </w:rPr>
        <w:t xml:space="preserve">jöfart som går mellan två stater där territorialvattengränserna tangerar varandra </w:t>
      </w:r>
      <w:r>
        <w:rPr>
          <w:rStyle w:val="FrslagstextChar"/>
        </w:rPr>
        <w:t xml:space="preserve">skulle därmed, om man bokstavstolkar denna mening, inte kunna </w:t>
      </w:r>
      <w:r w:rsidR="009426E9">
        <w:rPr>
          <w:rStyle w:val="FrslagstextChar"/>
        </w:rPr>
        <w:t>omfattas</w:t>
      </w:r>
      <w:r>
        <w:rPr>
          <w:rStyle w:val="FrslagstextChar"/>
        </w:rPr>
        <w:t xml:space="preserve"> av direktivets regel om skattebefrielse vid omsättning av fartyg som avses trafikera sådana farter.</w:t>
      </w:r>
    </w:p>
    <w:p w:rsidR="00390F95" w:rsidP="009B783C" w:rsidRDefault="006D5EB6" w14:paraId="40144CEA" w14:textId="77777777">
      <w:pPr>
        <w:ind w:firstLine="0"/>
        <w:jc w:val="both"/>
      </w:pPr>
      <w:r>
        <w:rPr>
          <w:noProof/>
          <w:lang w:eastAsia="sv-SE"/>
        </w:rPr>
        <w:lastRenderedPageBreak/>
        <w:drawing>
          <wp:anchor distT="0" distB="0" distL="114300" distR="114300" simplePos="0" relativeHeight="251658240" behindDoc="1" locked="0" layoutInCell="1" allowOverlap="1" wp14:editId="40144CF8" wp14:anchorId="40144CF7">
            <wp:simplePos x="0" y="0"/>
            <wp:positionH relativeFrom="column">
              <wp:posOffset>2444115</wp:posOffset>
            </wp:positionH>
            <wp:positionV relativeFrom="paragraph">
              <wp:posOffset>222885</wp:posOffset>
            </wp:positionV>
            <wp:extent cx="2885231" cy="4092884"/>
            <wp:effectExtent l="0" t="0" r="0" b="3175"/>
            <wp:wrapTight wrapText="bothSides">
              <wp:wrapPolygon edited="0">
                <wp:start x="0" y="0"/>
                <wp:lineTo x="0" y="21516"/>
                <wp:lineTo x="21396" y="21516"/>
                <wp:lineTo x="21396" y="0"/>
                <wp:lineTo x="0" y="0"/>
              </wp:wrapPolygon>
            </wp:wrapTight>
            <wp:docPr id="3" name="Bildobjekt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231" cy="409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9B3" w:rsidP="009B783C" w:rsidRDefault="003279B3" w14:paraId="40144CEB" w14:textId="77777777">
      <w:pPr>
        <w:ind w:firstLine="0"/>
        <w:jc w:val="both"/>
      </w:pPr>
      <w:r>
        <w:t xml:space="preserve">Ur ett svenskt, eller nordiskt, perspektiv innebär denna snäva gränsdragning att rederier som hanterar våra mellanstatliga transportleder, Danmark – Sverige </w:t>
      </w:r>
      <w:r w:rsidR="00B143E0">
        <w:t xml:space="preserve">och Sverige </w:t>
      </w:r>
      <w:r>
        <w:t>– Finland, kommer att missgynnas i förhållande till rederier som trafikerar transportlinjer mellan till exempel Polen eller Tyskland och till exempel Sverige eller Finland.</w:t>
      </w:r>
    </w:p>
    <w:p w:rsidR="00A6775F" w:rsidP="009B783C" w:rsidRDefault="00A6775F" w14:paraId="40144CEC" w14:textId="77777777">
      <w:pPr>
        <w:ind w:firstLine="0"/>
        <w:jc w:val="both"/>
      </w:pPr>
    </w:p>
    <w:p w:rsidR="003279B3" w:rsidP="009B783C" w:rsidRDefault="00A6775F" w14:paraId="40144CED" w14:textId="77777777">
      <w:pPr>
        <w:ind w:firstLine="0"/>
        <w:jc w:val="both"/>
      </w:pPr>
      <w:r>
        <w:t xml:space="preserve">I kartan har vi gulmarkerat de områden där, för Sveriges del, rederier skulle exkluderas från möjligheten att utnyttja fördelarna med momsfrihet. </w:t>
      </w:r>
    </w:p>
    <w:p w:rsidR="00A6775F" w:rsidP="009B783C" w:rsidRDefault="00A6775F" w14:paraId="40144CEE" w14:textId="77777777">
      <w:pPr>
        <w:ind w:firstLine="0"/>
        <w:jc w:val="both"/>
      </w:pPr>
    </w:p>
    <w:p w:rsidR="003279B3" w:rsidP="003279B3" w:rsidRDefault="00CF2A97" w14:paraId="40144CEF" w14:textId="77777777">
      <w:pPr>
        <w:ind w:firstLine="0"/>
        <w:jc w:val="both"/>
      </w:pPr>
      <w:r>
        <w:t xml:space="preserve">Här är det därför angeläget att komplettera </w:t>
      </w:r>
      <w:r w:rsidR="003279B3">
        <w:t>förutsättningarna för momsbefrielsen vid omsättning av fartyg och i övrigt vad som avses i propositionen,</w:t>
      </w:r>
      <w:r>
        <w:t xml:space="preserve"> så att även fartyg som trafikerar eller avses trafikera </w:t>
      </w:r>
      <w:r w:rsidR="003279B3">
        <w:t xml:space="preserve">områden </w:t>
      </w:r>
      <w:r w:rsidR="003279B3">
        <w:rPr>
          <w:rStyle w:val="FrslagstextChar"/>
        </w:rPr>
        <w:t xml:space="preserve">mellan två stater där territorialvattengränserna tangerar varandra omfattas av </w:t>
      </w:r>
      <w:r w:rsidR="00A6775F">
        <w:rPr>
          <w:rStyle w:val="FrslagstextChar"/>
        </w:rPr>
        <w:t>lagändringen</w:t>
      </w:r>
      <w:r w:rsidR="003279B3">
        <w:rPr>
          <w:rStyle w:val="FrslagstextChar"/>
        </w:rPr>
        <w:t>.</w:t>
      </w:r>
    </w:p>
    <w:p w:rsidR="006D5EB6" w:rsidP="009B783C" w:rsidRDefault="006D5EB6" w14:paraId="40144CF0" w14:textId="77777777">
      <w:pPr>
        <w:ind w:firstLine="0"/>
        <w:jc w:val="both"/>
      </w:pPr>
    </w:p>
    <w:p w:rsidR="00A45D7B" w:rsidP="001C7FC3" w:rsidRDefault="00A45D7B" w14:paraId="40144CF1" w14:textId="77777777">
      <w:pPr>
        <w:ind w:firstLine="0"/>
      </w:pPr>
    </w:p>
    <w:p w:rsidRPr="00693713" w:rsidR="00A45D7B" w:rsidP="001C7FC3" w:rsidRDefault="00A45D7B" w14:paraId="40144CF2" w14:textId="77777777">
      <w:pPr>
        <w:ind w:firstLine="0"/>
      </w:pPr>
    </w:p>
    <w:sdt>
      <w:sdtPr>
        <w:alias w:val="CC_Underskrifter"/>
        <w:tag w:val="CC_Underskrifter"/>
        <w:id w:val="583496634"/>
        <w:lock w:val="sdtContentLocked"/>
        <w:placeholder>
          <w:docPart w:val="5A1128E72F524D68B39253561CCA8C46"/>
        </w:placeholder>
        <w15:appearance w15:val="hidden"/>
      </w:sdtPr>
      <w:sdtEndPr/>
      <w:sdtContent>
        <w:p w:rsidR="004801AC" w:rsidP="000C7663" w:rsidRDefault="002221E1" w14:paraId="40144CF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Olle Felten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Lång (SD)</w:t>
            </w:r>
          </w:p>
        </w:tc>
      </w:tr>
    </w:tbl>
    <w:p w:rsidR="00F93989" w:rsidRDefault="00F93989" w14:paraId="40144CF7" w14:textId="77777777"/>
    <w:sectPr w:rsidR="00F93989" w:rsidSect="00C16A7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44CFB" w14:textId="77777777" w:rsidR="00A56522" w:rsidRDefault="00A56522" w:rsidP="000C1CAD">
      <w:pPr>
        <w:spacing w:line="240" w:lineRule="auto"/>
      </w:pPr>
      <w:r>
        <w:separator/>
      </w:r>
    </w:p>
  </w:endnote>
  <w:endnote w:type="continuationSeparator" w:id="0">
    <w:p w14:paraId="40144CFC" w14:textId="77777777" w:rsidR="00A56522" w:rsidRDefault="00A565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44D01" w14:textId="77777777" w:rsidR="00F14B53" w:rsidRDefault="00F14B5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44D02" w14:textId="77777777" w:rsidR="00F14B53" w:rsidRDefault="00F14B5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221E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AD401" w14:textId="77777777" w:rsidR="002221E1" w:rsidRDefault="002221E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44CF9" w14:textId="77777777" w:rsidR="00A56522" w:rsidRDefault="00A56522" w:rsidP="000C1CAD">
      <w:pPr>
        <w:spacing w:line="240" w:lineRule="auto"/>
      </w:pPr>
      <w:r>
        <w:separator/>
      </w:r>
    </w:p>
  </w:footnote>
  <w:footnote w:type="continuationSeparator" w:id="0">
    <w:p w14:paraId="40144CFA" w14:textId="77777777" w:rsidR="00A56522" w:rsidRDefault="00A565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B53" w:rsidP="00776B74" w:rsidRDefault="00F14B53" w14:paraId="40144CF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144D0C" wp14:anchorId="40144D0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4B53" w:rsidP="008103B5" w:rsidRDefault="002221E1" w14:paraId="40144D0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C2F624341B547EABBDBAE5814EE7E8D"/>
                              </w:placeholder>
                              <w:text/>
                            </w:sdtPr>
                            <w:sdtEndPr/>
                            <w:sdtContent>
                              <w:r w:rsidR="00F14B5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C9B26C4D2D14A71BAFB66E272D89E2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F14B5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F14B53" w:rsidP="008103B5" w:rsidRDefault="00BE0BA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C2F624341B547EABBDBAE5814EE7E8D"/>
                        </w:placeholder>
                        <w:text/>
                      </w:sdtPr>
                      <w:sdtEndPr/>
                      <w:sdtContent>
                        <w:r w:rsidR="00F14B5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C9B26C4D2D14A71BAFB66E272D89E29"/>
                        </w:placeholder>
                        <w:showingPlcHdr/>
                        <w:text/>
                      </w:sdtPr>
                      <w:sdtEndPr/>
                      <w:sdtContent>
                        <w:r w:rsidR="00F14B5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F14B53" w:rsidP="00776B74" w:rsidRDefault="00F14B53" w14:paraId="40144CF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B53" w:rsidP="008563AC" w:rsidRDefault="002221E1" w14:paraId="40144CF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C9B26C4D2D14A71BAFB66E272D89E29"/>
        </w:placeholder>
        <w:text/>
      </w:sdtPr>
      <w:sdtEndPr/>
      <w:sdtContent>
        <w:r w:rsidR="00F14B53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F14B53">
          <w:t xml:space="preserve"> </w:t>
        </w:r>
      </w:sdtContent>
    </w:sdt>
  </w:p>
  <w:p w:rsidR="00F14B53" w:rsidP="00776B74" w:rsidRDefault="00F14B53" w14:paraId="40144D0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B53" w:rsidP="008563AC" w:rsidRDefault="002221E1" w14:paraId="40144D0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14B5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F14B53">
          <w:t xml:space="preserve"> </w:t>
        </w:r>
      </w:sdtContent>
    </w:sdt>
  </w:p>
  <w:p w:rsidR="00F14B53" w:rsidP="00A314CF" w:rsidRDefault="002221E1" w14:paraId="40144D0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F14B53" w:rsidP="008227B3" w:rsidRDefault="002221E1" w14:paraId="40144D0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F14B53">
          <w:t>Motion till riksdagen </w:t>
        </w:r>
      </w:sdtContent>
    </w:sdt>
  </w:p>
  <w:p w:rsidRPr="008227B3" w:rsidR="00F14B53" w:rsidP="00B37A37" w:rsidRDefault="002221E1" w14:paraId="40144D0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:3908</w:t>
        </w:r>
      </w:sdtContent>
    </w:sdt>
  </w:p>
  <w:p w:rsidR="00F14B53" w:rsidP="00E03A3D" w:rsidRDefault="002221E1" w14:paraId="40144D0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Olle Felten och David Lång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F14B53" w:rsidP="00283E0F" w:rsidRDefault="00156DF4" w14:paraId="40144D08" w14:textId="6BB74FCC">
        <w:pPr>
          <w:pStyle w:val="FSHRub2"/>
        </w:pPr>
        <w:r>
          <w:t>med anledning av prop. 2017/18:16 Mervärdesskatt vid omsättning som avser fartyg samt deklarationstidpunkt i vissa fall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F14B53" w:rsidP="00283E0F" w:rsidRDefault="00F14B53" w14:paraId="40144D0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2B2595D"/>
    <w:multiLevelType w:val="hybridMultilevel"/>
    <w:tmpl w:val="1F3A41F4"/>
    <w:lvl w:ilvl="0" w:tplc="AD9A578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64361"/>
    <w:multiLevelType w:val="hybridMultilevel"/>
    <w:tmpl w:val="5E80A982"/>
    <w:lvl w:ilvl="0" w:tplc="607E2672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0" w:hanging="360"/>
      </w:pPr>
    </w:lvl>
    <w:lvl w:ilvl="2" w:tplc="041D001B" w:tentative="1">
      <w:start w:val="1"/>
      <w:numFmt w:val="lowerRoman"/>
      <w:lvlText w:val="%3."/>
      <w:lvlJc w:val="right"/>
      <w:pPr>
        <w:ind w:left="2500" w:hanging="180"/>
      </w:pPr>
    </w:lvl>
    <w:lvl w:ilvl="3" w:tplc="041D000F" w:tentative="1">
      <w:start w:val="1"/>
      <w:numFmt w:val="decimal"/>
      <w:lvlText w:val="%4."/>
      <w:lvlJc w:val="left"/>
      <w:pPr>
        <w:ind w:left="3220" w:hanging="360"/>
      </w:pPr>
    </w:lvl>
    <w:lvl w:ilvl="4" w:tplc="041D0019" w:tentative="1">
      <w:start w:val="1"/>
      <w:numFmt w:val="lowerLetter"/>
      <w:lvlText w:val="%5."/>
      <w:lvlJc w:val="left"/>
      <w:pPr>
        <w:ind w:left="3940" w:hanging="360"/>
      </w:pPr>
    </w:lvl>
    <w:lvl w:ilvl="5" w:tplc="041D001B" w:tentative="1">
      <w:start w:val="1"/>
      <w:numFmt w:val="lowerRoman"/>
      <w:lvlText w:val="%6."/>
      <w:lvlJc w:val="right"/>
      <w:pPr>
        <w:ind w:left="4660" w:hanging="180"/>
      </w:pPr>
    </w:lvl>
    <w:lvl w:ilvl="6" w:tplc="041D000F" w:tentative="1">
      <w:start w:val="1"/>
      <w:numFmt w:val="decimal"/>
      <w:lvlText w:val="%7."/>
      <w:lvlJc w:val="left"/>
      <w:pPr>
        <w:ind w:left="5380" w:hanging="360"/>
      </w:pPr>
    </w:lvl>
    <w:lvl w:ilvl="7" w:tplc="041D0019" w:tentative="1">
      <w:start w:val="1"/>
      <w:numFmt w:val="lowerLetter"/>
      <w:lvlText w:val="%8."/>
      <w:lvlJc w:val="left"/>
      <w:pPr>
        <w:ind w:left="6100" w:hanging="360"/>
      </w:pPr>
    </w:lvl>
    <w:lvl w:ilvl="8" w:tplc="041D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0340E"/>
    <w:multiLevelType w:val="hybridMultilevel"/>
    <w:tmpl w:val="41524E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8"/>
  </w:num>
  <w:num w:numId="15">
    <w:abstractNumId w:val="13"/>
  </w:num>
  <w:num w:numId="16">
    <w:abstractNumId w:val="31"/>
  </w:num>
  <w:num w:numId="17">
    <w:abstractNumId w:val="34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19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2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4"/>
  </w:num>
  <w:num w:numId="35">
    <w:abstractNumId w:val="32"/>
    <w:lvlOverride w:ilvl="0">
      <w:startOverride w:val="1"/>
    </w:lvlOverride>
  </w:num>
  <w:num w:numId="36">
    <w:abstractNumId w:val="30"/>
  </w:num>
  <w:num w:numId="37">
    <w:abstractNumId w:val="11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1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17D6D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57635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663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25B0"/>
    <w:rsid w:val="000F4411"/>
    <w:rsid w:val="000F5329"/>
    <w:rsid w:val="000F5B00"/>
    <w:rsid w:val="000F5CF0"/>
    <w:rsid w:val="000F5DE8"/>
    <w:rsid w:val="000F6943"/>
    <w:rsid w:val="000F7774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6FEE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6F41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6DF4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6FBC"/>
    <w:rsid w:val="001B7753"/>
    <w:rsid w:val="001C2470"/>
    <w:rsid w:val="001C56A7"/>
    <w:rsid w:val="001C5944"/>
    <w:rsid w:val="001C756B"/>
    <w:rsid w:val="001C774A"/>
    <w:rsid w:val="001C7FC3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02DF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21E1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87EC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9FA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6BC1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0991"/>
    <w:rsid w:val="003010E0"/>
    <w:rsid w:val="00303C09"/>
    <w:rsid w:val="0030446D"/>
    <w:rsid w:val="003053E0"/>
    <w:rsid w:val="0030562F"/>
    <w:rsid w:val="00307246"/>
    <w:rsid w:val="00310241"/>
    <w:rsid w:val="003131D4"/>
    <w:rsid w:val="00313374"/>
    <w:rsid w:val="00314099"/>
    <w:rsid w:val="003140DC"/>
    <w:rsid w:val="0031417D"/>
    <w:rsid w:val="00314D2A"/>
    <w:rsid w:val="00314E5A"/>
    <w:rsid w:val="00315A70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279B3"/>
    <w:rsid w:val="00333E95"/>
    <w:rsid w:val="00334938"/>
    <w:rsid w:val="00335FFF"/>
    <w:rsid w:val="003366FF"/>
    <w:rsid w:val="00336D76"/>
    <w:rsid w:val="00337327"/>
    <w:rsid w:val="003373C0"/>
    <w:rsid w:val="00341459"/>
    <w:rsid w:val="0034171B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0F95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576"/>
    <w:rsid w:val="003B0D95"/>
    <w:rsid w:val="003B1AFC"/>
    <w:rsid w:val="003B2109"/>
    <w:rsid w:val="003B2154"/>
    <w:rsid w:val="003B2811"/>
    <w:rsid w:val="003B38E9"/>
    <w:rsid w:val="003B7796"/>
    <w:rsid w:val="003B7CD8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325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982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A4F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890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9B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9E9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B7F2A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C5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0BB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3E8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86E09"/>
    <w:rsid w:val="00690252"/>
    <w:rsid w:val="00690E0D"/>
    <w:rsid w:val="00692476"/>
    <w:rsid w:val="00692BFC"/>
    <w:rsid w:val="00692EC8"/>
    <w:rsid w:val="006934C8"/>
    <w:rsid w:val="00693713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41CD"/>
    <w:rsid w:val="006D5269"/>
    <w:rsid w:val="006D5EB6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00D4"/>
    <w:rsid w:val="007716C7"/>
    <w:rsid w:val="00771909"/>
    <w:rsid w:val="0077318D"/>
    <w:rsid w:val="0077421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4D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1D5"/>
    <w:rsid w:val="008703F2"/>
    <w:rsid w:val="008719ED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08B8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2B4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2D9"/>
    <w:rsid w:val="00914CE9"/>
    <w:rsid w:val="00916288"/>
    <w:rsid w:val="00916C74"/>
    <w:rsid w:val="00917609"/>
    <w:rsid w:val="00920110"/>
    <w:rsid w:val="0092028F"/>
    <w:rsid w:val="009214D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6E9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49"/>
    <w:rsid w:val="00974758"/>
    <w:rsid w:val="0097703A"/>
    <w:rsid w:val="009806B2"/>
    <w:rsid w:val="00980BA4"/>
    <w:rsid w:val="0098127C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B00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B783C"/>
    <w:rsid w:val="009C0369"/>
    <w:rsid w:val="009C094F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1FFB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2DB7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5D7B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22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6775F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74C"/>
    <w:rsid w:val="00A81C00"/>
    <w:rsid w:val="00A822DA"/>
    <w:rsid w:val="00A82FBA"/>
    <w:rsid w:val="00A846D9"/>
    <w:rsid w:val="00A84A96"/>
    <w:rsid w:val="00A85CEC"/>
    <w:rsid w:val="00A864CE"/>
    <w:rsid w:val="00A8670F"/>
    <w:rsid w:val="00A9029C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53C"/>
    <w:rsid w:val="00B109A9"/>
    <w:rsid w:val="00B112C4"/>
    <w:rsid w:val="00B1172B"/>
    <w:rsid w:val="00B142B9"/>
    <w:rsid w:val="00B143E0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2FB4"/>
    <w:rsid w:val="00B35091"/>
    <w:rsid w:val="00B366BC"/>
    <w:rsid w:val="00B369C7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51B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BA5"/>
    <w:rsid w:val="00BE0F28"/>
    <w:rsid w:val="00BE130C"/>
    <w:rsid w:val="00BE358C"/>
    <w:rsid w:val="00BE3C68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B5E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4BAA"/>
    <w:rsid w:val="00C35733"/>
    <w:rsid w:val="00C362D1"/>
    <w:rsid w:val="00C369D4"/>
    <w:rsid w:val="00C37833"/>
    <w:rsid w:val="00C37957"/>
    <w:rsid w:val="00C410AA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0DF9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0AB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4F5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D0D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15FC"/>
    <w:rsid w:val="00CD4084"/>
    <w:rsid w:val="00CD4EC2"/>
    <w:rsid w:val="00CD506D"/>
    <w:rsid w:val="00CD6AAE"/>
    <w:rsid w:val="00CD7157"/>
    <w:rsid w:val="00CD7868"/>
    <w:rsid w:val="00CE13F3"/>
    <w:rsid w:val="00CE172B"/>
    <w:rsid w:val="00CE1E45"/>
    <w:rsid w:val="00CE311E"/>
    <w:rsid w:val="00CE35E9"/>
    <w:rsid w:val="00CE3EE2"/>
    <w:rsid w:val="00CE7274"/>
    <w:rsid w:val="00CF0C44"/>
    <w:rsid w:val="00CF1A9C"/>
    <w:rsid w:val="00CF28B1"/>
    <w:rsid w:val="00CF2A97"/>
    <w:rsid w:val="00CF2CBD"/>
    <w:rsid w:val="00CF4519"/>
    <w:rsid w:val="00CF4FAC"/>
    <w:rsid w:val="00CF58E4"/>
    <w:rsid w:val="00CF677F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954"/>
    <w:rsid w:val="00D53F68"/>
    <w:rsid w:val="00D55F2D"/>
    <w:rsid w:val="00D5673A"/>
    <w:rsid w:val="00D56F5C"/>
    <w:rsid w:val="00D5706D"/>
    <w:rsid w:val="00D57CFF"/>
    <w:rsid w:val="00D61DC8"/>
    <w:rsid w:val="00D62826"/>
    <w:rsid w:val="00D628E8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457"/>
    <w:rsid w:val="00D82C6D"/>
    <w:rsid w:val="00D83933"/>
    <w:rsid w:val="00D841C2"/>
    <w:rsid w:val="00D8468E"/>
    <w:rsid w:val="00D84856"/>
    <w:rsid w:val="00D85AE0"/>
    <w:rsid w:val="00D8633D"/>
    <w:rsid w:val="00D871BD"/>
    <w:rsid w:val="00D902BB"/>
    <w:rsid w:val="00D90E18"/>
    <w:rsid w:val="00D91522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687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3FCD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2BDB"/>
    <w:rsid w:val="00E63142"/>
    <w:rsid w:val="00E66D29"/>
    <w:rsid w:val="00E66F4E"/>
    <w:rsid w:val="00E70EE3"/>
    <w:rsid w:val="00E71A2B"/>
    <w:rsid w:val="00E71E88"/>
    <w:rsid w:val="00E723B4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33E4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441"/>
    <w:rsid w:val="00EE5558"/>
    <w:rsid w:val="00EE5714"/>
    <w:rsid w:val="00EE5F54"/>
    <w:rsid w:val="00EE6979"/>
    <w:rsid w:val="00EE7502"/>
    <w:rsid w:val="00EE7C15"/>
    <w:rsid w:val="00EF0196"/>
    <w:rsid w:val="00EF0E1E"/>
    <w:rsid w:val="00EF133E"/>
    <w:rsid w:val="00EF1889"/>
    <w:rsid w:val="00EF28D9"/>
    <w:rsid w:val="00EF4E06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597C"/>
    <w:rsid w:val="00F063C4"/>
    <w:rsid w:val="00F065A5"/>
    <w:rsid w:val="00F119B8"/>
    <w:rsid w:val="00F121D8"/>
    <w:rsid w:val="00F12637"/>
    <w:rsid w:val="00F1322C"/>
    <w:rsid w:val="00F14B53"/>
    <w:rsid w:val="00F16504"/>
    <w:rsid w:val="00F1704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ACC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3989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10EC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105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144CE2"/>
  <w15:chartTrackingRefBased/>
  <w15:docId w15:val="{B7E55C21-5259-40A7-99B1-CC0F7305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nhideWhenUsed/>
    <w:qFormat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3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1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png@01D3429C.368E6770" TargetMode="External"/><Relationship Id="rId18" Type="http://schemas.openxmlformats.org/officeDocument/2006/relationships/header" Target="header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customXml" Target="../customXml/item3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ustomXml" Target="../customXml/item2.xml"/><Relationship Id="rId15" Type="http://schemas.openxmlformats.org/officeDocument/2006/relationships/header" Target="header2.xml"/><Relationship Id="rId23" Type="http://schemas.openxmlformats.org/officeDocument/2006/relationships/customXml" Target="../customXml/item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205296D92B4A329A3956A32766A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9185F9-5D0A-4E13-AA6F-B4BB5AB8D285}"/>
      </w:docPartPr>
      <w:docPartBody>
        <w:p w:rsidR="00E34320" w:rsidRDefault="00CD415C">
          <w:pPr>
            <w:pStyle w:val="B2205296D92B4A329A3956A32766A48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D074B1607249BCBFFE3E7F32767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9DAD7-8B45-4F96-A9EA-E47BB8859C77}"/>
      </w:docPartPr>
      <w:docPartBody>
        <w:p w:rsidR="00E34320" w:rsidRDefault="00CD415C">
          <w:pPr>
            <w:pStyle w:val="D9D074B1607249BCBFFE3E7F32767A7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1128E72F524D68B39253561CCA8C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76956-8CFD-47AB-A5D6-02D0AED457D3}"/>
      </w:docPartPr>
      <w:docPartBody>
        <w:p w:rsidR="00E34320" w:rsidRDefault="00CD415C">
          <w:pPr>
            <w:pStyle w:val="5A1128E72F524D68B39253561CCA8C46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AC2F624341B547EABBDBAE5814EE7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97B144-3900-4F11-B283-29D811ADB3EA}"/>
      </w:docPartPr>
      <w:docPartBody>
        <w:p w:rsidR="00E34320" w:rsidRDefault="00CD415C">
          <w:pPr>
            <w:pStyle w:val="AC2F624341B547EABBDBAE5814EE7E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9B26C4D2D14A71BAFB66E272D89E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D42DF-96ED-4A8A-98EC-91CAFFB67CC7}"/>
      </w:docPartPr>
      <w:docPartBody>
        <w:p w:rsidR="00E34320" w:rsidRDefault="00CD415C">
          <w:pPr>
            <w:pStyle w:val="3C9B26C4D2D14A71BAFB66E272D89E2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5C"/>
    <w:rsid w:val="003A0453"/>
    <w:rsid w:val="00B43526"/>
    <w:rsid w:val="00CD415C"/>
    <w:rsid w:val="00E3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A0453"/>
    <w:rPr>
      <w:color w:val="F4B083" w:themeColor="accent2" w:themeTint="99"/>
    </w:rPr>
  </w:style>
  <w:style w:type="paragraph" w:customStyle="1" w:styleId="B2205296D92B4A329A3956A32766A480">
    <w:name w:val="B2205296D92B4A329A3956A32766A480"/>
  </w:style>
  <w:style w:type="paragraph" w:customStyle="1" w:styleId="7DA674305BDF4947BB48A6524B199BC2">
    <w:name w:val="7DA674305BDF4947BB48A6524B199BC2"/>
  </w:style>
  <w:style w:type="paragraph" w:customStyle="1" w:styleId="31EB14F11E614D0E9E6AA30B9FC1E902">
    <w:name w:val="31EB14F11E614D0E9E6AA30B9FC1E902"/>
  </w:style>
  <w:style w:type="paragraph" w:customStyle="1" w:styleId="D9D074B1607249BCBFFE3E7F32767A72">
    <w:name w:val="D9D074B1607249BCBFFE3E7F32767A72"/>
  </w:style>
  <w:style w:type="paragraph" w:customStyle="1" w:styleId="5A1128E72F524D68B39253561CCA8C46">
    <w:name w:val="5A1128E72F524D68B39253561CCA8C46"/>
  </w:style>
  <w:style w:type="paragraph" w:customStyle="1" w:styleId="AC2F624341B547EABBDBAE5814EE7E8D">
    <w:name w:val="AC2F624341B547EABBDBAE5814EE7E8D"/>
  </w:style>
  <w:style w:type="paragraph" w:customStyle="1" w:styleId="3C9B26C4D2D14A71BAFB66E272D89E29">
    <w:name w:val="3C9B26C4D2D14A71BAFB66E272D89E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7EFBF1-110F-486B-B4BB-8694C58CB830}"/>
</file>

<file path=customXml/itemProps2.xml><?xml version="1.0" encoding="utf-8"?>
<ds:datastoreItem xmlns:ds="http://schemas.openxmlformats.org/officeDocument/2006/customXml" ds:itemID="{33FDFF28-3AEE-4CA0-8B71-E2E666B3964F}"/>
</file>

<file path=customXml/itemProps3.xml><?xml version="1.0" encoding="utf-8"?>
<ds:datastoreItem xmlns:ds="http://schemas.openxmlformats.org/officeDocument/2006/customXml" ds:itemID="{087ED085-83F5-49C3-8372-9C5FF2C393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249</Words>
  <Characters>1572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2017 18 16  Mervärdesskatt vid omsättning som avser fartyg samt deklarationstidpunkt i vissa fall</vt:lpstr>
      <vt:lpstr>
      </vt:lpstr>
    </vt:vector>
  </TitlesOfParts>
  <Company>Sveriges riksdag</Company>
  <LinksUpToDate>false</LinksUpToDate>
  <CharactersWithSpaces>1810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