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F765F976FF4BABA11559328320CD0D"/>
        </w:placeholder>
        <w15:appearance w15:val="hidden"/>
        <w:text/>
      </w:sdtPr>
      <w:sdtEndPr/>
      <w:sdtContent>
        <w:p w:rsidRPr="009B062B" w:rsidR="00AF30DD" w:rsidP="009B062B" w:rsidRDefault="00AF30DD" w14:paraId="4A323182" w14:textId="77777777">
          <w:pPr>
            <w:pStyle w:val="RubrikFrslagTIllRiksdagsbeslut"/>
          </w:pPr>
          <w:r w:rsidRPr="009B062B">
            <w:t>Förslag till riksdagsbeslut</w:t>
          </w:r>
        </w:p>
      </w:sdtContent>
    </w:sdt>
    <w:sdt>
      <w:sdtPr>
        <w:alias w:val="Yrkande 1"/>
        <w:tag w:val="6f027307-b365-4e07-bb13-b143a7e00ca2"/>
        <w:id w:val="849915032"/>
        <w:lock w:val="sdtLocked"/>
      </w:sdtPr>
      <w:sdtEndPr/>
      <w:sdtContent>
        <w:p w:rsidR="00D772A3" w:rsidRDefault="00D14F1B" w14:paraId="4A323183" w14:textId="3AA8CBD4">
          <w:pPr>
            <w:pStyle w:val="Frslagstext"/>
            <w:numPr>
              <w:ilvl w:val="0"/>
              <w:numId w:val="0"/>
            </w:numPr>
          </w:pPr>
          <w:r>
            <w:t>Riksdagen ställer sig bakom det som anförs i motionen om att se över möjligheten att begränsa hastigheten utanför alla förskolor till max 30 km/h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CA541577AD4F6EA26ADC9FFA1DC3F1"/>
        </w:placeholder>
        <w15:appearance w15:val="hidden"/>
        <w:text/>
      </w:sdtPr>
      <w:sdtEndPr/>
      <w:sdtContent>
        <w:p w:rsidRPr="009B062B" w:rsidR="006D79C9" w:rsidP="00333E95" w:rsidRDefault="006D79C9" w14:paraId="4A323184" w14:textId="77777777">
          <w:pPr>
            <w:pStyle w:val="Rubrik1"/>
          </w:pPr>
          <w:r>
            <w:t>Motivering</w:t>
          </w:r>
        </w:p>
      </w:sdtContent>
    </w:sdt>
    <w:p w:rsidRPr="003C378C" w:rsidR="00267B8C" w:rsidP="003C378C" w:rsidRDefault="00267B8C" w14:paraId="4A323185" w14:textId="77777777">
      <w:pPr>
        <w:pStyle w:val="Normalutanindragellerluft"/>
      </w:pPr>
      <w:r w:rsidRPr="003C378C">
        <w:t>Vid förskolorna i landets kommuner är det under vissa tidpunkter mycket trafik, särskilt då föräldrar lämnar och hämtar sina barn. Vissa förskolor ligger också i nära anknytning till vägar där det är högre hastigheter, både 50-vägar och 70-vägar.</w:t>
      </w:r>
    </w:p>
    <w:p w:rsidRPr="00267B8C" w:rsidR="00267B8C" w:rsidP="00267B8C" w:rsidRDefault="00267B8C" w14:paraId="4A323186" w14:textId="77777777">
      <w:r w:rsidRPr="00267B8C">
        <w:t>Även om alla förskolor har staket runt sig är det lätt att ett nyfiket barn öppnar grinden och går ut utanför förskolans område. På samma sätt rör sig många barn på gatan utanför förskolan vid lämnings- och hämtningstiden. Det innebär risk för allvarliga olyckor.</w:t>
      </w:r>
    </w:p>
    <w:p w:rsidRPr="00267B8C" w:rsidR="00652B73" w:rsidP="00267B8C" w:rsidRDefault="00267B8C" w14:paraId="4A323187" w14:textId="77F2FD28">
      <w:r w:rsidRPr="00267B8C">
        <w:t>Våra barn är det viktigaste vi har. För att förebygg</w:t>
      </w:r>
      <w:r w:rsidR="003C378C">
        <w:t>a olyckor borde möjligheten</w:t>
      </w:r>
      <w:r w:rsidRPr="00267B8C">
        <w:t xml:space="preserve"> att begränsa hastigheten till 30 kilometer i timmen utanför samtliga förskolor i Sverige undersökas.</w:t>
      </w:r>
    </w:p>
    <w:sdt>
      <w:sdtPr>
        <w:rPr>
          <w:i/>
          <w:noProof/>
        </w:rPr>
        <w:alias w:val="CC_Underskrifter"/>
        <w:tag w:val="CC_Underskrifter"/>
        <w:id w:val="583496634"/>
        <w:lock w:val="sdtContentLocked"/>
        <w:placeholder>
          <w:docPart w:val="36C2EE71789D4CBF9F5C63759F4EF046"/>
        </w:placeholder>
        <w15:appearance w15:val="hidden"/>
      </w:sdtPr>
      <w:sdtEndPr>
        <w:rPr>
          <w:i w:val="0"/>
          <w:noProof w:val="0"/>
        </w:rPr>
      </w:sdtEndPr>
      <w:sdtContent>
        <w:p w:rsidR="004801AC" w:rsidP="00617F1D" w:rsidRDefault="003C378C" w14:paraId="4A323188" w14:textId="3FE6D2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bl>
    <w:bookmarkStart w:name="_GoBack" w:id="1"/>
    <w:bookmarkEnd w:id="1"/>
    <w:p w:rsidR="003C378C" w:rsidP="00617F1D" w:rsidRDefault="003C378C" w14:paraId="151BEE17" w14:textId="77777777"/>
    <w:p w:rsidR="00846254" w:rsidRDefault="00846254" w14:paraId="4A32318C" w14:textId="77777777"/>
    <w:sectPr w:rsidR="008462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2318E" w14:textId="77777777" w:rsidR="00741F98" w:rsidRDefault="00741F98" w:rsidP="000C1CAD">
      <w:pPr>
        <w:spacing w:line="240" w:lineRule="auto"/>
      </w:pPr>
      <w:r>
        <w:separator/>
      </w:r>
    </w:p>
  </w:endnote>
  <w:endnote w:type="continuationSeparator" w:id="0">
    <w:p w14:paraId="4A32318F" w14:textId="77777777" w:rsidR="00741F98" w:rsidRDefault="00741F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31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319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5A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2318C" w14:textId="77777777" w:rsidR="00741F98" w:rsidRDefault="00741F98" w:rsidP="000C1CAD">
      <w:pPr>
        <w:spacing w:line="240" w:lineRule="auto"/>
      </w:pPr>
      <w:r>
        <w:separator/>
      </w:r>
    </w:p>
  </w:footnote>
  <w:footnote w:type="continuationSeparator" w:id="0">
    <w:p w14:paraId="4A32318D" w14:textId="77777777" w:rsidR="00741F98" w:rsidRDefault="00741F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3231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2319F" wp14:anchorId="4A323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378C" w14:paraId="4A3231A0" w14:textId="77777777">
                          <w:pPr>
                            <w:jc w:val="right"/>
                          </w:pPr>
                          <w:sdt>
                            <w:sdtPr>
                              <w:alias w:val="CC_Noformat_Partikod"/>
                              <w:tag w:val="CC_Noformat_Partikod"/>
                              <w:id w:val="-53464382"/>
                              <w:placeholder>
                                <w:docPart w:val="F9162D8FC2524306A385AE7AE4637D28"/>
                              </w:placeholder>
                              <w:text/>
                            </w:sdtPr>
                            <w:sdtEndPr/>
                            <w:sdtContent>
                              <w:r w:rsidR="00267B8C">
                                <w:t>S</w:t>
                              </w:r>
                            </w:sdtContent>
                          </w:sdt>
                          <w:sdt>
                            <w:sdtPr>
                              <w:alias w:val="CC_Noformat_Partinummer"/>
                              <w:tag w:val="CC_Noformat_Partinummer"/>
                              <w:id w:val="-1709555926"/>
                              <w:placeholder>
                                <w:docPart w:val="A58700C8CAA94D48B359845C122E54FE"/>
                              </w:placeholder>
                              <w:text/>
                            </w:sdtPr>
                            <w:sdtEndPr/>
                            <w:sdtContent>
                              <w:r w:rsidR="00267B8C">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231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378C" w14:paraId="4A3231A0" w14:textId="77777777">
                    <w:pPr>
                      <w:jc w:val="right"/>
                    </w:pPr>
                    <w:sdt>
                      <w:sdtPr>
                        <w:alias w:val="CC_Noformat_Partikod"/>
                        <w:tag w:val="CC_Noformat_Partikod"/>
                        <w:id w:val="-53464382"/>
                        <w:placeholder>
                          <w:docPart w:val="F9162D8FC2524306A385AE7AE4637D28"/>
                        </w:placeholder>
                        <w:text/>
                      </w:sdtPr>
                      <w:sdtEndPr/>
                      <w:sdtContent>
                        <w:r w:rsidR="00267B8C">
                          <w:t>S</w:t>
                        </w:r>
                      </w:sdtContent>
                    </w:sdt>
                    <w:sdt>
                      <w:sdtPr>
                        <w:alias w:val="CC_Noformat_Partinummer"/>
                        <w:tag w:val="CC_Noformat_Partinummer"/>
                        <w:id w:val="-1709555926"/>
                        <w:placeholder>
                          <w:docPart w:val="A58700C8CAA94D48B359845C122E54FE"/>
                        </w:placeholder>
                        <w:text/>
                      </w:sdtPr>
                      <w:sdtEndPr/>
                      <w:sdtContent>
                        <w:r w:rsidR="00267B8C">
                          <w:t>1085</w:t>
                        </w:r>
                      </w:sdtContent>
                    </w:sdt>
                  </w:p>
                </w:txbxContent>
              </v:textbox>
              <w10:wrap anchorx="page"/>
            </v:shape>
          </w:pict>
        </mc:Fallback>
      </mc:AlternateContent>
    </w:r>
  </w:p>
  <w:p w:rsidRPr="00293C4F" w:rsidR="004F35FE" w:rsidP="00776B74" w:rsidRDefault="004F35FE" w14:paraId="4A3231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378C" w14:paraId="4A323192" w14:textId="77777777">
    <w:pPr>
      <w:jc w:val="right"/>
    </w:pPr>
    <w:sdt>
      <w:sdtPr>
        <w:alias w:val="CC_Noformat_Partikod"/>
        <w:tag w:val="CC_Noformat_Partikod"/>
        <w:id w:val="559911109"/>
        <w:placeholder>
          <w:docPart w:val="A58700C8CAA94D48B359845C122E54FE"/>
        </w:placeholder>
        <w:text/>
      </w:sdtPr>
      <w:sdtEndPr/>
      <w:sdtContent>
        <w:r w:rsidR="00267B8C">
          <w:t>S</w:t>
        </w:r>
      </w:sdtContent>
    </w:sdt>
    <w:sdt>
      <w:sdtPr>
        <w:alias w:val="CC_Noformat_Partinummer"/>
        <w:tag w:val="CC_Noformat_Partinummer"/>
        <w:id w:val="1197820850"/>
        <w:text/>
      </w:sdtPr>
      <w:sdtEndPr/>
      <w:sdtContent>
        <w:r w:rsidR="00267B8C">
          <w:t>1085</w:t>
        </w:r>
      </w:sdtContent>
    </w:sdt>
  </w:p>
  <w:p w:rsidR="004F35FE" w:rsidP="00776B74" w:rsidRDefault="004F35FE" w14:paraId="4A3231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378C" w14:paraId="4A323196" w14:textId="77777777">
    <w:pPr>
      <w:jc w:val="right"/>
    </w:pPr>
    <w:sdt>
      <w:sdtPr>
        <w:alias w:val="CC_Noformat_Partikod"/>
        <w:tag w:val="CC_Noformat_Partikod"/>
        <w:id w:val="1471015553"/>
        <w:text/>
      </w:sdtPr>
      <w:sdtEndPr/>
      <w:sdtContent>
        <w:r w:rsidR="00267B8C">
          <w:t>S</w:t>
        </w:r>
      </w:sdtContent>
    </w:sdt>
    <w:sdt>
      <w:sdtPr>
        <w:alias w:val="CC_Noformat_Partinummer"/>
        <w:tag w:val="CC_Noformat_Partinummer"/>
        <w:id w:val="-2014525982"/>
        <w:text/>
      </w:sdtPr>
      <w:sdtEndPr/>
      <w:sdtContent>
        <w:r w:rsidR="00267B8C">
          <w:t>1085</w:t>
        </w:r>
      </w:sdtContent>
    </w:sdt>
  </w:p>
  <w:p w:rsidR="004F35FE" w:rsidP="00A314CF" w:rsidRDefault="003C378C" w14:paraId="4A3231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378C" w14:paraId="4A3231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378C" w14:paraId="4A3231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:708</w:t>
        </w:r>
      </w:sdtContent>
    </w:sdt>
  </w:p>
  <w:p w:rsidR="004F35FE" w:rsidP="00E03A3D" w:rsidRDefault="003C378C" w14:paraId="4A32319A" w14:textId="77777777">
    <w:pPr>
      <w:pStyle w:val="Motionr"/>
    </w:pPr>
    <w:sdt>
      <w:sdtPr>
        <w:alias w:val="CC_Noformat_Avtext"/>
        <w:tag w:val="CC_Noformat_Avtext"/>
        <w:id w:val="-2020768203"/>
        <w:lock w:val="sdtContentLocked"/>
        <w15:appearance w15:val="hidden"/>
        <w:text/>
      </w:sdtPr>
      <w:sdtEndPr/>
      <w:sdtContent>
        <w:r>
          <w:t>av Anna Wallén (S)</w:t>
        </w:r>
      </w:sdtContent>
    </w:sdt>
  </w:p>
  <w:sdt>
    <w:sdtPr>
      <w:alias w:val="CC_Noformat_Rubtext"/>
      <w:tag w:val="CC_Noformat_Rubtext"/>
      <w:id w:val="-218060500"/>
      <w:lock w:val="sdtLocked"/>
      <w15:appearance w15:val="hidden"/>
      <w:text/>
    </w:sdtPr>
    <w:sdtEndPr/>
    <w:sdtContent>
      <w:p w:rsidR="004F35FE" w:rsidP="00283E0F" w:rsidRDefault="00267B8C" w14:paraId="4A32319B" w14:textId="77777777">
        <w:pPr>
          <w:pStyle w:val="FSHRub2"/>
        </w:pPr>
        <w:r>
          <w:t>Hastighetsbegränsning utanför landets förskolor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4A323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8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B8C"/>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589"/>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78C"/>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AD6"/>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F1D"/>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F98"/>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54"/>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AF7"/>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4F0"/>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F1B"/>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2A3"/>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3E1"/>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323181"/>
  <w15:chartTrackingRefBased/>
  <w15:docId w15:val="{AC68EE84-9170-4F76-903B-3FA7BE02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F765F976FF4BABA11559328320CD0D"/>
        <w:category>
          <w:name w:val="Allmänt"/>
          <w:gallery w:val="placeholder"/>
        </w:category>
        <w:types>
          <w:type w:val="bbPlcHdr"/>
        </w:types>
        <w:behaviors>
          <w:behavior w:val="content"/>
        </w:behaviors>
        <w:guid w:val="{EE504031-0CCC-4433-9E8E-AB8F431BAA2C}"/>
      </w:docPartPr>
      <w:docPartBody>
        <w:p w:rsidR="00A91488" w:rsidRDefault="00D53974">
          <w:pPr>
            <w:pStyle w:val="CFF765F976FF4BABA11559328320CD0D"/>
          </w:pPr>
          <w:r w:rsidRPr="005A0A93">
            <w:rPr>
              <w:rStyle w:val="Platshllartext"/>
            </w:rPr>
            <w:t>Förslag till riksdagsbeslut</w:t>
          </w:r>
        </w:p>
      </w:docPartBody>
    </w:docPart>
    <w:docPart>
      <w:docPartPr>
        <w:name w:val="A1CA541577AD4F6EA26ADC9FFA1DC3F1"/>
        <w:category>
          <w:name w:val="Allmänt"/>
          <w:gallery w:val="placeholder"/>
        </w:category>
        <w:types>
          <w:type w:val="bbPlcHdr"/>
        </w:types>
        <w:behaviors>
          <w:behavior w:val="content"/>
        </w:behaviors>
        <w:guid w:val="{A365EB2D-713E-44C7-B1E2-DCE1D8C301BC}"/>
      </w:docPartPr>
      <w:docPartBody>
        <w:p w:rsidR="00A91488" w:rsidRDefault="00D53974">
          <w:pPr>
            <w:pStyle w:val="A1CA541577AD4F6EA26ADC9FFA1DC3F1"/>
          </w:pPr>
          <w:r w:rsidRPr="005A0A93">
            <w:rPr>
              <w:rStyle w:val="Platshllartext"/>
            </w:rPr>
            <w:t>Motivering</w:t>
          </w:r>
        </w:p>
      </w:docPartBody>
    </w:docPart>
    <w:docPart>
      <w:docPartPr>
        <w:name w:val="36C2EE71789D4CBF9F5C63759F4EF046"/>
        <w:category>
          <w:name w:val="Allmänt"/>
          <w:gallery w:val="placeholder"/>
        </w:category>
        <w:types>
          <w:type w:val="bbPlcHdr"/>
        </w:types>
        <w:behaviors>
          <w:behavior w:val="content"/>
        </w:behaviors>
        <w:guid w:val="{2983DA36-670C-4236-BDFA-EC29E298BE52}"/>
      </w:docPartPr>
      <w:docPartBody>
        <w:p w:rsidR="00A91488" w:rsidRDefault="00D53974">
          <w:pPr>
            <w:pStyle w:val="36C2EE71789D4CBF9F5C63759F4EF046"/>
          </w:pPr>
          <w:r w:rsidRPr="00490DAC">
            <w:rPr>
              <w:rStyle w:val="Platshllartext"/>
            </w:rPr>
            <w:t>Skriv ej här, motionärer infogas via panel!</w:t>
          </w:r>
        </w:p>
      </w:docPartBody>
    </w:docPart>
    <w:docPart>
      <w:docPartPr>
        <w:name w:val="F9162D8FC2524306A385AE7AE4637D28"/>
        <w:category>
          <w:name w:val="Allmänt"/>
          <w:gallery w:val="placeholder"/>
        </w:category>
        <w:types>
          <w:type w:val="bbPlcHdr"/>
        </w:types>
        <w:behaviors>
          <w:behavior w:val="content"/>
        </w:behaviors>
        <w:guid w:val="{1C4732FA-C3AF-4ACE-98D5-21C7882D3F31}"/>
      </w:docPartPr>
      <w:docPartBody>
        <w:p w:rsidR="00A91488" w:rsidRDefault="00D53974">
          <w:pPr>
            <w:pStyle w:val="F9162D8FC2524306A385AE7AE4637D28"/>
          </w:pPr>
          <w:r>
            <w:rPr>
              <w:rStyle w:val="Platshllartext"/>
            </w:rPr>
            <w:t xml:space="preserve"> </w:t>
          </w:r>
        </w:p>
      </w:docPartBody>
    </w:docPart>
    <w:docPart>
      <w:docPartPr>
        <w:name w:val="A58700C8CAA94D48B359845C122E54FE"/>
        <w:category>
          <w:name w:val="Allmänt"/>
          <w:gallery w:val="placeholder"/>
        </w:category>
        <w:types>
          <w:type w:val="bbPlcHdr"/>
        </w:types>
        <w:behaviors>
          <w:behavior w:val="content"/>
        </w:behaviors>
        <w:guid w:val="{F6B0DBD2-AFFB-4CDF-A4AB-357F6356F9F0}"/>
      </w:docPartPr>
      <w:docPartBody>
        <w:p w:rsidR="00A91488" w:rsidRDefault="00D53974">
          <w:pPr>
            <w:pStyle w:val="A58700C8CAA94D48B359845C122E54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88"/>
    <w:rsid w:val="00A91488"/>
    <w:rsid w:val="00D53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F765F976FF4BABA11559328320CD0D">
    <w:name w:val="CFF765F976FF4BABA11559328320CD0D"/>
  </w:style>
  <w:style w:type="paragraph" w:customStyle="1" w:styleId="B56E321308D947DD8666FB2A7C682D03">
    <w:name w:val="B56E321308D947DD8666FB2A7C682D03"/>
  </w:style>
  <w:style w:type="paragraph" w:customStyle="1" w:styleId="98003CF6FA30419486E9A25C44226410">
    <w:name w:val="98003CF6FA30419486E9A25C44226410"/>
  </w:style>
  <w:style w:type="paragraph" w:customStyle="1" w:styleId="A1CA541577AD4F6EA26ADC9FFA1DC3F1">
    <w:name w:val="A1CA541577AD4F6EA26ADC9FFA1DC3F1"/>
  </w:style>
  <w:style w:type="paragraph" w:customStyle="1" w:styleId="36C2EE71789D4CBF9F5C63759F4EF046">
    <w:name w:val="36C2EE71789D4CBF9F5C63759F4EF046"/>
  </w:style>
  <w:style w:type="paragraph" w:customStyle="1" w:styleId="F9162D8FC2524306A385AE7AE4637D28">
    <w:name w:val="F9162D8FC2524306A385AE7AE4637D28"/>
  </w:style>
  <w:style w:type="paragraph" w:customStyle="1" w:styleId="A58700C8CAA94D48B359845C122E54FE">
    <w:name w:val="A58700C8CAA94D48B359845C122E5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35317-6ABC-4B8F-A9CB-C65C0274FF9E}"/>
</file>

<file path=customXml/itemProps2.xml><?xml version="1.0" encoding="utf-8"?>
<ds:datastoreItem xmlns:ds="http://schemas.openxmlformats.org/officeDocument/2006/customXml" ds:itemID="{C6FAC2C7-6D8A-410A-9CFD-5F53E9D23303}"/>
</file>

<file path=customXml/itemProps3.xml><?xml version="1.0" encoding="utf-8"?>
<ds:datastoreItem xmlns:ds="http://schemas.openxmlformats.org/officeDocument/2006/customXml" ds:itemID="{17F59AD0-2A05-467F-BC2E-293F474F2FC7}"/>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802</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S1085 Hastighetsbegränsning utanför landets förskolor</vt:lpstr>
      <vt:lpstr>
      </vt:lpstr>
    </vt:vector>
  </TitlesOfParts>
  <Company>Sveriges riksdag</Company>
  <LinksUpToDate>false</LinksUpToDate>
  <CharactersWithSpaces>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