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149DFE3F93A45B58587C0B28226FEFF"/>
        </w:placeholder>
        <w:text/>
      </w:sdtPr>
      <w:sdtEndPr/>
      <w:sdtContent>
        <w:p w:rsidRPr="007F77CC" w:rsidR="00AF30DD" w:rsidP="007F77CC" w:rsidRDefault="00AF30DD" w14:paraId="2F540C4C" w14:textId="77777777">
          <w:pPr>
            <w:pStyle w:val="Rubrik1numrerat"/>
            <w:spacing w:after="300"/>
          </w:pPr>
          <w:r w:rsidRPr="007F77CC">
            <w:t>Förslag till riksdagsbeslut</w:t>
          </w:r>
        </w:p>
      </w:sdtContent>
    </w:sdt>
    <w:sdt>
      <w:sdtPr>
        <w:alias w:val="Yrkande 1"/>
        <w:tag w:val="85da6c40-d19d-480a-b98a-3f2b7ebe95cb"/>
        <w:id w:val="711696905"/>
        <w:lock w:val="sdtLocked"/>
      </w:sdtPr>
      <w:sdtEndPr/>
      <w:sdtContent>
        <w:p w:rsidR="00977880" w:rsidRDefault="00A378A8" w14:paraId="2F540C4D" w14:textId="77777777">
          <w:pPr>
            <w:pStyle w:val="Frslagstext"/>
          </w:pPr>
          <w:r>
            <w:t>Riksdagen ställer sig bakom det som anförs i motionen om att riksbankslagen behöver kompletteras med ett sysselsättningsmål och att detta inte ska vara underordnat inflationsmålet och tillkännager detta för regeringen.</w:t>
          </w:r>
        </w:p>
      </w:sdtContent>
    </w:sdt>
    <w:sdt>
      <w:sdtPr>
        <w:alias w:val="Yrkande 2"/>
        <w:tag w:val="2482aead-2285-4892-ba8c-937bcd694062"/>
        <w:id w:val="-2116508814"/>
        <w:lock w:val="sdtLocked"/>
      </w:sdtPr>
      <w:sdtEndPr/>
      <w:sdtContent>
        <w:p w:rsidR="00977880" w:rsidRDefault="00A378A8" w14:paraId="2F540C4E" w14:textId="77777777">
          <w:pPr>
            <w:pStyle w:val="Frslagstext"/>
          </w:pPr>
          <w:r>
            <w:t>Riksdagen ställer sig bakom det som anförs i motionen om att riksdagen ska ha initiativrätt och bestämma de mer precisa målen för penningpolitiken, inklusive det realekonomiska målet, och tillkännager detta för regeringen.</w:t>
          </w:r>
        </w:p>
      </w:sdtContent>
    </w:sdt>
    <w:sdt>
      <w:sdtPr>
        <w:alias w:val="Yrkande 3"/>
        <w:tag w:val="ac667882-34f8-4fd7-b4ab-e6a7b8a9be5c"/>
        <w:id w:val="-1544670475"/>
        <w:lock w:val="sdtLocked"/>
      </w:sdtPr>
      <w:sdtEndPr/>
      <w:sdtContent>
        <w:p w:rsidR="00977880" w:rsidRDefault="00A378A8" w14:paraId="2F540C4F" w14:textId="77777777">
          <w:pPr>
            <w:pStyle w:val="Frslagstext"/>
          </w:pPr>
          <w:r>
            <w:t>Riksdagen ställer sig bakom det som anförs i motionen om att regeringen bör tillsätta en utredning i syfte att strama upp regelverket kring ledande ledamöters och tjänstemäns innehav av värdepapper m.m.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1F3A7AF58E433498D279AE24D552B7"/>
        </w:placeholder>
        <w:text/>
      </w:sdtPr>
      <w:sdtEndPr/>
      <w:sdtContent>
        <w:p w:rsidRPr="007F77CC" w:rsidR="006D79C9" w:rsidP="007F77CC" w:rsidRDefault="00CE7CBC" w14:paraId="2F540C50" w14:textId="77777777">
          <w:pPr>
            <w:pStyle w:val="Rubrik1numrerat"/>
          </w:pPr>
          <w:r w:rsidRPr="007F77CC">
            <w:t>Målen för penningpolitiken</w:t>
          </w:r>
        </w:p>
      </w:sdtContent>
    </w:sdt>
    <w:p w:rsidR="00FA61DE" w:rsidP="007F77CC" w:rsidRDefault="00CE7CBC" w14:paraId="2F540C51" w14:textId="296D2A5C">
      <w:pPr>
        <w:pStyle w:val="Normalutanindragellerluft"/>
      </w:pPr>
      <w:r>
        <w:t>I</w:t>
      </w:r>
      <w:r w:rsidR="009357A3">
        <w:t xml:space="preserve"> </w:t>
      </w:r>
      <w:r>
        <w:t xml:space="preserve">fråga om målen för penningpolitiken föreskriver den nuvarande riksbankslagen endast att </w:t>
      </w:r>
      <w:r w:rsidRPr="00CE7CBC">
        <w:t>Riksbanken har till uppgift att upprätthålla ett fast penningvärde. Riksbanken har sedan på egen hand bestämt att penningpolitiken ska styras av ett inflationsmål, att detta ska vara 2</w:t>
      </w:r>
      <w:r w:rsidR="00AF4F71">
        <w:t> </w:t>
      </w:r>
      <w:r w:rsidRPr="00CE7CBC">
        <w:t>procent, samt att KPI</w:t>
      </w:r>
      <w:r w:rsidR="002E4520">
        <w:t>F</w:t>
      </w:r>
      <w:r w:rsidRPr="00CE7CBC">
        <w:t xml:space="preserve"> ska utgöra det mått som inflationsmålet baseras på.</w:t>
      </w:r>
      <w:r w:rsidR="005A0472">
        <w:rPr>
          <w:rStyle w:val="Fotnotsreferens"/>
        </w:rPr>
        <w:footnoteReference w:id="1"/>
      </w:r>
      <w:r w:rsidRPr="00CE7CBC">
        <w:t xml:space="preserve"> </w:t>
      </w:r>
      <w:r w:rsidR="00D557AC">
        <w:t>Från och med 201</w:t>
      </w:r>
      <w:r w:rsidR="00752DD1">
        <w:t>1</w:t>
      </w:r>
      <w:r w:rsidR="00D557AC">
        <w:t xml:space="preserve"> började Riksbanken kalla sin politik för ”flexibel inflationsmåls</w:t>
      </w:r>
      <w:r w:rsidR="007F77CC">
        <w:softHyphen/>
      </w:r>
      <w:r w:rsidR="00D557AC">
        <w:t>politik”. Med detta menade Riksbanken att penningpolitiken också skulle ta hänsyn till realekonomiska faktorer som produktion och sysselsättning. De var dock tydliga med att inflationsmålet var det överordnade målet.</w:t>
      </w:r>
      <w:r w:rsidR="00C27CF1">
        <w:t xml:space="preserve"> Det ska också sägas att Riksbanken redan innan man började använda termen ”flexibel inflationsmålspolitik” hade talat om att ta hänsyn till faktorer som tillväxt, sysselsättning, arbetslöshet etc. </w:t>
      </w:r>
      <w:r w:rsidR="00FA61DE">
        <w:t xml:space="preserve">I förarbetena till den nuvarande riksbankslagen anfördes också: ”Såsom myndighet under riksdagen bör </w:t>
      </w:r>
      <w:r w:rsidR="00FA61DE">
        <w:lastRenderedPageBreak/>
        <w:t>Riksbanken därutöver, utan att åsidosätta prisstabilitetsmålet, stödja målen för den all</w:t>
      </w:r>
      <w:r w:rsidR="007F77CC">
        <w:softHyphen/>
      </w:r>
      <w:r w:rsidR="00FA61DE">
        <w:t>männa ekonomiska politiken i syfte att uppnå hållbar tillväxt och hög sysselsättning.”</w:t>
      </w:r>
      <w:r w:rsidR="002302BC">
        <w:rPr>
          <w:rStyle w:val="Fotnotsreferens"/>
        </w:rPr>
        <w:footnoteReference w:id="2"/>
      </w:r>
    </w:p>
    <w:p w:rsidRPr="00CD58CF" w:rsidR="00422B9E" w:rsidP="007F77CC" w:rsidRDefault="00B93A78" w14:paraId="2F540C52" w14:textId="35C9660F">
      <w:r w:rsidRPr="00CD58CF">
        <w:t>I propositionen till ny riksbankslag föreslår regeringen att det överordnade målet för Riksbanken ska vara att upprätthålla varaktigt låg och stabil inflation (prisstabilitets</w:t>
      </w:r>
      <w:r w:rsidR="007F77CC">
        <w:softHyphen/>
      </w:r>
      <w:r w:rsidRPr="00CD58CF">
        <w:t>målet). Regeringen anför vidare: ”Utan att åsidosätta prisstabilitetsmålet ska Riksban</w:t>
      </w:r>
      <w:r w:rsidR="007F77CC">
        <w:softHyphen/>
      </w:r>
      <w:r w:rsidRPr="00CD58CF">
        <w:t>ken dessutom bidra till en balanserad utveckling av produktion och sysselsättning (real</w:t>
      </w:r>
      <w:r w:rsidR="007F77CC">
        <w:softHyphen/>
      </w:r>
      <w:r w:rsidRPr="00CD58CF">
        <w:t>ekonomiska hänsyn)</w:t>
      </w:r>
      <w:r w:rsidR="00AF4F71">
        <w:t>.</w:t>
      </w:r>
      <w:r w:rsidRPr="00CD58CF">
        <w:t>”</w:t>
      </w:r>
      <w:r w:rsidRPr="003109FE" w:rsidR="008030F3">
        <w:rPr>
          <w:rStyle w:val="Fotnotsreferens"/>
        </w:rPr>
        <w:footnoteReference w:id="3"/>
      </w:r>
      <w:r w:rsidRPr="00CD58CF" w:rsidR="001A7060">
        <w:rPr>
          <w:vertAlign w:val="superscript"/>
        </w:rPr>
        <w:t xml:space="preserve"> </w:t>
      </w:r>
      <w:r w:rsidRPr="00CD58CF" w:rsidR="001A7060">
        <w:t xml:space="preserve">De nya målformuleringarna </w:t>
      </w:r>
      <w:r w:rsidRPr="00CD58CF" w:rsidR="00FA7E73">
        <w:t xml:space="preserve">är delvis </w:t>
      </w:r>
      <w:r w:rsidRPr="00CD58CF" w:rsidR="001A7060">
        <w:t>en kodifiering av hur den faktiska penningpolitiken redan i</w:t>
      </w:r>
      <w:r w:rsidR="000F6A26">
        <w:t xml:space="preserve"> </w:t>
      </w:r>
      <w:r w:rsidRPr="00CD58CF" w:rsidR="001A7060">
        <w:t>dag utformas.</w:t>
      </w:r>
      <w:r w:rsidRPr="00CD58CF" w:rsidR="00FA7E73">
        <w:t xml:space="preserve"> Språket är också en anpassning till de penningpolitiska formuleringarna i unionsrätten.</w:t>
      </w:r>
    </w:p>
    <w:p w:rsidR="00A609F5" w:rsidP="007F77CC" w:rsidRDefault="005A0472" w14:paraId="2F540C53" w14:textId="01DA9DCD">
      <w:r>
        <w:t xml:space="preserve">Inflationsmålet infördes 1993 och började gälla 1995. </w:t>
      </w:r>
      <w:r w:rsidR="009D15D0">
        <w:t xml:space="preserve">Den </w:t>
      </w:r>
      <w:r w:rsidR="00AB15F8">
        <w:t>”flexibla inflationsmåls</w:t>
      </w:r>
      <w:r w:rsidR="007F77CC">
        <w:softHyphen/>
      </w:r>
      <w:r w:rsidR="00AB15F8">
        <w:t xml:space="preserve">politiken” </w:t>
      </w:r>
      <w:r w:rsidR="009D15D0">
        <w:t xml:space="preserve">har inte varit framgångsrik. Såväl </w:t>
      </w:r>
      <w:r w:rsidRPr="009D15D0" w:rsidR="009D15D0">
        <w:t xml:space="preserve">KPI som den underliggande inflationen </w:t>
      </w:r>
      <w:r w:rsidR="009D15D0">
        <w:t xml:space="preserve">har </w:t>
      </w:r>
      <w:r w:rsidRPr="009D15D0" w:rsidR="009D15D0">
        <w:t xml:space="preserve">trendmässigt under perioden klart understigit målet </w:t>
      </w:r>
      <w:r w:rsidR="009D15D0">
        <w:t>om</w:t>
      </w:r>
      <w:r w:rsidRPr="009D15D0" w:rsidR="009D15D0">
        <w:t xml:space="preserve"> 2</w:t>
      </w:r>
      <w:r w:rsidR="00AF4F71">
        <w:t> </w:t>
      </w:r>
      <w:r w:rsidRPr="009D15D0" w:rsidR="009D15D0">
        <w:t>procent.</w:t>
      </w:r>
      <w:r w:rsidR="009D15D0">
        <w:t xml:space="preserve"> </w:t>
      </w:r>
      <w:r w:rsidRPr="009D15D0" w:rsidR="009D15D0">
        <w:t xml:space="preserve">En penningpolitik som trendmässigt understiger inflationsmålet får negativa konsekvenser på </w:t>
      </w:r>
      <w:r w:rsidR="009D15D0">
        <w:t xml:space="preserve">produktion och </w:t>
      </w:r>
      <w:r w:rsidRPr="009D15D0" w:rsidR="009D15D0">
        <w:t>sysselsättning eftersom realräntorna blir högre än vad som motiveras av konjunktur</w:t>
      </w:r>
      <w:r w:rsidR="007F77CC">
        <w:softHyphen/>
      </w:r>
      <w:r w:rsidRPr="009D15D0" w:rsidR="009D15D0">
        <w:t>läget.</w:t>
      </w:r>
      <w:r w:rsidR="00AB15F8">
        <w:t xml:space="preserve"> Utvecklingen på arbetsmarknaden sedan inflationsmålet infördes stöder denna bild. Sedan 1993 har arbetslösheten i genomsnitt legat på ca 8</w:t>
      </w:r>
      <w:r w:rsidR="00AF4F71">
        <w:t> </w:t>
      </w:r>
      <w:r w:rsidR="00AB15F8">
        <w:t xml:space="preserve">procent. </w:t>
      </w:r>
      <w:bookmarkStart w:name="_Hlk87431753" w:id="1"/>
      <w:r w:rsidRPr="00AB15F8" w:rsidR="00AB15F8">
        <w:t>Sammantaget visar detta att riksbankslagen behöver kompletteras med en explicit målvariabel för den reala ekonomin. Vänsterpartiet menar att ett mål för sysselsättningen är det mest lämp</w:t>
      </w:r>
      <w:r w:rsidR="007F77CC">
        <w:softHyphen/>
      </w:r>
      <w:r w:rsidRPr="00AB15F8" w:rsidR="00AB15F8">
        <w:t>liga målet för den reala ekonomin. Detta mål ska inte vara underordnat målet om pris</w:t>
      </w:r>
      <w:r w:rsidR="007F77CC">
        <w:softHyphen/>
      </w:r>
      <w:r w:rsidRPr="00AB15F8" w:rsidR="00AB15F8">
        <w:t>stabilitet.</w:t>
      </w:r>
    </w:p>
    <w:p w:rsidR="006434E0" w:rsidP="007F77CC" w:rsidRDefault="00AB15F8" w14:paraId="2F540C54" w14:textId="3AE470E7">
      <w:r>
        <w:t>Vad som ovan anförs om att riksbankslagen behöver kompletteras med ett syssel</w:t>
      </w:r>
      <w:r w:rsidR="007F77CC">
        <w:softHyphen/>
      </w:r>
      <w:r>
        <w:t>sättningsmål och att detta inte ska vara underordnat inflationsmålet</w:t>
      </w:r>
      <w:r w:rsidR="00C81CDB">
        <w:t xml:space="preserve"> </w:t>
      </w:r>
      <w:r w:rsidRPr="00C81CDB" w:rsidR="00C81CDB">
        <w:t>bör riksdagen ställa sig bakom och ge regeringen till känna.</w:t>
      </w:r>
    </w:p>
    <w:bookmarkEnd w:id="1"/>
    <w:p w:rsidR="00236119" w:rsidP="003E04DB" w:rsidRDefault="00C81CDB" w14:paraId="2F540C55" w14:textId="7AFE8792">
      <w:r>
        <w:t xml:space="preserve">Det som här </w:t>
      </w:r>
      <w:r w:rsidRPr="007F77CC">
        <w:t xml:space="preserve">föreslås är alltså ett s.k. dualt mål </w:t>
      </w:r>
      <w:r w:rsidRPr="007F77CC" w:rsidR="000736EA">
        <w:t xml:space="preserve">för penningpolitiken, vilket innebär </w:t>
      </w:r>
      <w:r w:rsidRPr="007F77CC" w:rsidR="00241470">
        <w:t xml:space="preserve">att målen för prisstabilitet och för den reala ekonomin ges lika vikt. </w:t>
      </w:r>
      <w:r w:rsidRPr="007F77CC" w:rsidR="000736EA">
        <w:t>Även LO</w:t>
      </w:r>
      <w:r w:rsidRPr="007F77CC" w:rsidR="00E46275">
        <w:t xml:space="preserve">, </w:t>
      </w:r>
      <w:r w:rsidRPr="007F77CC" w:rsidR="00241470">
        <w:t xml:space="preserve">i sitt remissvar </w:t>
      </w:r>
      <w:r w:rsidRPr="007F77CC" w:rsidR="00E46275">
        <w:t xml:space="preserve">på Riksbankskommittén, och Vänsterpartiets </w:t>
      </w:r>
      <w:r w:rsidRPr="007F77CC" w:rsidR="00BF1C94">
        <w:t>re</w:t>
      </w:r>
      <w:r w:rsidRPr="007F77CC" w:rsidR="00413E1E">
        <w:t>servation på kommitténs slut</w:t>
      </w:r>
      <w:r w:rsidR="007F77CC">
        <w:softHyphen/>
      </w:r>
      <w:r w:rsidRPr="007F77CC" w:rsidR="00413E1E">
        <w:t xml:space="preserve">betänkande menar att ett dualt mål </w:t>
      </w:r>
      <w:r w:rsidRPr="007F77CC" w:rsidR="00241470">
        <w:t>är att föredra.</w:t>
      </w:r>
      <w:r w:rsidRPr="003109FE" w:rsidR="00E46275">
        <w:rPr>
          <w:rStyle w:val="Fotnotsreferens"/>
        </w:rPr>
        <w:footnoteReference w:id="4"/>
      </w:r>
      <w:r w:rsidRPr="007F77CC" w:rsidR="00241470">
        <w:t xml:space="preserve"> Som svar på LO:s synpunkt anför regeringen</w:t>
      </w:r>
      <w:r w:rsidRPr="007F77CC" w:rsidR="00FA7E73">
        <w:t xml:space="preserve"> att unionsrätten förhindrar detta, då den reglerar att prisstabilitetsmålet är överordnat.</w:t>
      </w:r>
      <w:r w:rsidRPr="007F77CC" w:rsidR="00236119">
        <w:t xml:space="preserve"> </w:t>
      </w:r>
      <w:r w:rsidRPr="007F77CC" w:rsidR="00413E1E">
        <w:t>I Vänsterpartiets reservation konstateras</w:t>
      </w:r>
      <w:r w:rsidRPr="007F77CC" w:rsidR="00236119">
        <w:t xml:space="preserve"> att </w:t>
      </w:r>
      <w:r w:rsidRPr="007F77CC" w:rsidR="00AF4F71">
        <w:t>k</w:t>
      </w:r>
      <w:r w:rsidRPr="007F77CC" w:rsidR="00236119">
        <w:t>ommissionen nu i många år har låtit Sverige ha kvar vår gamla lagstiftning som enligt dem strider mot EUF-för</w:t>
      </w:r>
      <w:r w:rsidR="007F77CC">
        <w:softHyphen/>
      </w:r>
      <w:r w:rsidRPr="007F77CC" w:rsidR="00236119">
        <w:t xml:space="preserve">draget. </w:t>
      </w:r>
      <w:r w:rsidRPr="007F77CC" w:rsidR="00413E1E">
        <w:t xml:space="preserve">I reservationen </w:t>
      </w:r>
      <w:r w:rsidRPr="007F77CC" w:rsidR="00236119">
        <w:t>anför</w:t>
      </w:r>
      <w:r w:rsidRPr="007F77CC" w:rsidR="00413E1E">
        <w:t>s</w:t>
      </w:r>
      <w:r w:rsidRPr="007F77CC" w:rsidR="00236119">
        <w:t xml:space="preserve"> vidare att eftersom det inte tycks finnas en majoritet i Sverige för att vi ens på längre sikt ska gå med fullt ut i EMU</w:t>
      </w:r>
      <w:r w:rsidRPr="007F77CC" w:rsidR="00413E1E">
        <w:t>,</w:t>
      </w:r>
      <w:r w:rsidRPr="007F77CC" w:rsidR="00236119">
        <w:t xml:space="preserve"> och därigenom införa euron som valuta</w:t>
      </w:r>
      <w:r w:rsidRPr="007F77CC" w:rsidR="00413E1E">
        <w:t>,</w:t>
      </w:r>
      <w:r w:rsidRPr="007F77CC" w:rsidR="00236119">
        <w:t xml:space="preserve"> gör</w:t>
      </w:r>
      <w:r w:rsidRPr="007F77CC" w:rsidR="00413E1E">
        <w:t xml:space="preserve">s </w:t>
      </w:r>
      <w:r w:rsidRPr="007F77CC" w:rsidR="00236119">
        <w:t xml:space="preserve">bedömningen att Sverige inte heller måste anpassa </w:t>
      </w:r>
      <w:r w:rsidRPr="007F77CC" w:rsidR="003E04DB">
        <w:t>sig</w:t>
      </w:r>
      <w:r w:rsidRPr="007F77CC" w:rsidR="00236119">
        <w:t xml:space="preserve"> till det mål för</w:t>
      </w:r>
      <w:r w:rsidRPr="007F77CC" w:rsidR="003E04DB">
        <w:t xml:space="preserve"> </w:t>
      </w:r>
      <w:r w:rsidRPr="007F77CC" w:rsidR="00236119">
        <w:t>penningpolitiken och den beslutsordning för målet som gäller i ECBS</w:t>
      </w:r>
      <w:r w:rsidRPr="007F77CC" w:rsidR="003E04DB">
        <w:t xml:space="preserve"> </w:t>
      </w:r>
      <w:r w:rsidRPr="007F77CC" w:rsidR="00236119">
        <w:t>och EMU</w:t>
      </w:r>
      <w:r w:rsidRPr="007F77CC" w:rsidR="003E04DB">
        <w:t>.</w:t>
      </w:r>
      <w:r w:rsidRPr="003109FE" w:rsidR="003E04DB">
        <w:rPr>
          <w:rStyle w:val="Fotnotsreferens"/>
        </w:rPr>
        <w:footnoteReference w:id="5"/>
      </w:r>
      <w:r w:rsidRPr="007F77CC" w:rsidR="003E04DB">
        <w:t xml:space="preserve"> LO instämmer i</w:t>
      </w:r>
      <w:r w:rsidR="003E04DB">
        <w:t xml:space="preserve"> </w:t>
      </w:r>
      <w:r w:rsidR="00413E1E">
        <w:t xml:space="preserve">Vänsterpartiets </w:t>
      </w:r>
      <w:r w:rsidR="003E04DB">
        <w:t>reservation och menar att det bör prövas om Sverige måste anpassa regelverket fullt ut till det som gäller inom EMU</w:t>
      </w:r>
      <w:r w:rsidR="00683258">
        <w:t>.</w:t>
      </w:r>
    </w:p>
    <w:p w:rsidRPr="007F77CC" w:rsidR="00B93A78" w:rsidP="007F77CC" w:rsidRDefault="00B93A78" w14:paraId="2F540C56" w14:textId="77777777">
      <w:pPr>
        <w:pStyle w:val="Rubrik1numrerat"/>
      </w:pPr>
      <w:r w:rsidRPr="007F77CC">
        <w:t>Styrning och demokratisk förankring</w:t>
      </w:r>
    </w:p>
    <w:p w:rsidR="00A609F5" w:rsidP="007F77CC" w:rsidRDefault="00CF2DF1" w14:paraId="2F540C57" w14:textId="736C807B">
      <w:pPr>
        <w:pStyle w:val="Normalutanindragellerluft"/>
      </w:pPr>
      <w:r>
        <w:t>D</w:t>
      </w:r>
      <w:r w:rsidR="007F6998">
        <w:t xml:space="preserve">en nuvarande riksbankslagen vilar på förutsättningen att det är Riksbanken som ska precisera prisstabilitetsmålet, </w:t>
      </w:r>
      <w:r w:rsidRPr="007F6998" w:rsidR="007F6998">
        <w:t>t.ex. fastställa inflationstakt med ett visst mått.</w:t>
      </w:r>
      <w:r w:rsidR="007F6998">
        <w:t xml:space="preserve"> Vänster</w:t>
      </w:r>
      <w:r w:rsidR="007F77CC">
        <w:softHyphen/>
      </w:r>
      <w:r w:rsidR="007F6998">
        <w:lastRenderedPageBreak/>
        <w:t>partiet har länge varit kritisk</w:t>
      </w:r>
      <w:r w:rsidR="000769BB">
        <w:t>t</w:t>
      </w:r>
      <w:r w:rsidR="007F6998">
        <w:t xml:space="preserve"> till denna ordning. För precis som regeringen konstaterar i propositionen har preciseringen av prisstabilitetsmålet avgörande betydelse för den eko</w:t>
      </w:r>
      <w:r w:rsidR="007F77CC">
        <w:softHyphen/>
      </w:r>
      <w:r w:rsidR="007F6998">
        <w:t>nomiska politiken i Sverige och har stor betydelse för samhällsekonomin. Vä</w:t>
      </w:r>
      <w:r w:rsidR="00DA318A">
        <w:t xml:space="preserve">nsterpartiet har därför länge krävt att riksdagen </w:t>
      </w:r>
      <w:r w:rsidR="00AF4F71">
        <w:t>ska</w:t>
      </w:r>
      <w:r w:rsidR="00DA318A">
        <w:t xml:space="preserve"> formulera de mer precisa målen för penning</w:t>
      </w:r>
      <w:r w:rsidR="007F77CC">
        <w:softHyphen/>
      </w:r>
      <w:r w:rsidR="00DA318A">
        <w:t>politiken</w:t>
      </w:r>
      <w:r w:rsidR="005F7D37">
        <w:t xml:space="preserve"> medan Riksbanken utför det operativa arbetet</w:t>
      </w:r>
      <w:r w:rsidR="000769BB">
        <w:t>.</w:t>
      </w:r>
      <w:r w:rsidR="00DA318A">
        <w:t xml:space="preserve"> Förslaget till ny riksbankslag går i denna del i rätt riktning</w:t>
      </w:r>
      <w:r w:rsidR="009C03E9">
        <w:t xml:space="preserve">. </w:t>
      </w:r>
      <w:r w:rsidR="00DA318A">
        <w:t xml:space="preserve">I propositionen anges nämligen att </w:t>
      </w:r>
      <w:r w:rsidR="009C03E9">
        <w:t>p</w:t>
      </w:r>
      <w:r w:rsidR="00DA318A">
        <w:t>reciseringen av pris</w:t>
      </w:r>
      <w:r w:rsidR="007F77CC">
        <w:softHyphen/>
      </w:r>
      <w:r w:rsidR="00DA318A">
        <w:t xml:space="preserve">stabilitetsmålet i fortsättningen </w:t>
      </w:r>
      <w:r w:rsidR="009C03E9">
        <w:t xml:space="preserve">bör </w:t>
      </w:r>
      <w:r w:rsidR="00DA318A">
        <w:t>förankras i demokratisk ordning</w:t>
      </w:r>
      <w:r w:rsidR="009C03E9">
        <w:t xml:space="preserve">. </w:t>
      </w:r>
      <w:r w:rsidR="0066787B">
        <w:t xml:space="preserve">Det finns dock ett stort förbehåll i ambitionen att demokratisera penningpolitiken. I </w:t>
      </w:r>
      <w:r w:rsidR="002A6C1B">
        <w:t xml:space="preserve">förslaget ges </w:t>
      </w:r>
      <w:r w:rsidR="0066787B">
        <w:t xml:space="preserve">nämligen </w:t>
      </w:r>
      <w:r w:rsidR="002A6C1B">
        <w:t>Riksbanken exklusiv initiativrätt till att</w:t>
      </w:r>
      <w:r w:rsidR="00A4726D">
        <w:t xml:space="preserve"> </w:t>
      </w:r>
      <w:r w:rsidR="002A6C1B">
        <w:t>precisera prisstabilitetsmålet.</w:t>
      </w:r>
      <w:r w:rsidR="00A4726D">
        <w:t xml:space="preserve"> Förslaget innebär alltså att riksdagen först i efterhand ska godkänna preciseringen av prisstabilitetsmålet. Denna ordning undergräver därmed i stor utsträckning de folkvaldas möjligheter att be</w:t>
      </w:r>
      <w:r w:rsidR="007F77CC">
        <w:softHyphen/>
      </w:r>
      <w:r w:rsidR="00A4726D">
        <w:t>stämma de mer precisa målen för penningpolitiken.</w:t>
      </w:r>
    </w:p>
    <w:p w:rsidRPr="009C48B4" w:rsidR="00DA318A" w:rsidP="007F77CC" w:rsidRDefault="00A4726D" w14:paraId="2F540C58" w14:textId="57D56C49">
      <w:r w:rsidRPr="009C48B4">
        <w:t>Riksdagen ska ha initiativrätt och bestämma de mer precisa målen för penningpoliti</w:t>
      </w:r>
      <w:r w:rsidR="007F77CC">
        <w:softHyphen/>
      </w:r>
      <w:r w:rsidRPr="009C48B4">
        <w:t>ken, inklusive det realekonomiska målet. Detta bör riksdagen ställa sig bakom och ge regeringen till känna.</w:t>
      </w:r>
    </w:p>
    <w:p w:rsidRPr="007F77CC" w:rsidR="00A4726D" w:rsidP="007F77CC" w:rsidRDefault="00A4726D" w14:paraId="2F540C59" w14:textId="77777777">
      <w:pPr>
        <w:pStyle w:val="Rubrik1numrerat"/>
      </w:pPr>
      <w:r w:rsidRPr="007F77CC">
        <w:t>Direktionens innehav av värdepapper</w:t>
      </w:r>
    </w:p>
    <w:p w:rsidR="00A4726D" w:rsidP="007F77CC" w:rsidRDefault="00A4726D" w14:paraId="2F540C5A" w14:textId="31A7FF17">
      <w:pPr>
        <w:pStyle w:val="Normalutanindragellerluft"/>
      </w:pPr>
      <w:r>
        <w:t>I den nuvarande lagen är regleringen</w:t>
      </w:r>
      <w:r w:rsidR="00972243">
        <w:t xml:space="preserve"> av direktionens innehav av värdepapper m.m. mycket knapphändig. Den föreskriver endast en anmälningsplikt för o</w:t>
      </w:r>
      <w:r w:rsidRPr="00972243" w:rsidR="00972243">
        <w:t xml:space="preserve">rdföranden och vice ordföranden i </w:t>
      </w:r>
      <w:r w:rsidR="00972243">
        <w:t>riksbanks</w:t>
      </w:r>
      <w:r w:rsidRPr="00972243" w:rsidR="00972243">
        <w:t xml:space="preserve">fullmäktige samt ledamöterna i </w:t>
      </w:r>
      <w:r w:rsidR="00972243">
        <w:t xml:space="preserve">Riksbankens </w:t>
      </w:r>
      <w:r w:rsidRPr="00972243" w:rsidR="00972243">
        <w:t>direktion</w:t>
      </w:r>
      <w:r w:rsidR="00972243">
        <w:t xml:space="preserve"> </w:t>
      </w:r>
      <w:r w:rsidR="005E1B91">
        <w:t xml:space="preserve">som innebär att </w:t>
      </w:r>
      <w:r w:rsidR="00972243">
        <w:t>dessa personer</w:t>
      </w:r>
      <w:r w:rsidR="005E1B91">
        <w:t xml:space="preserve"> ska anmäla större förändringar av </w:t>
      </w:r>
      <w:r w:rsidR="00AF4F71">
        <w:t>sitt</w:t>
      </w:r>
      <w:r w:rsidR="00972243">
        <w:t xml:space="preserve"> innehav av värdepapper m.m.</w:t>
      </w:r>
      <w:r w:rsidR="005E1B91">
        <w:t xml:space="preserve"> till riksdagen. </w:t>
      </w:r>
      <w:r w:rsidR="00D20DB6">
        <w:t xml:space="preserve">Det är alltså fritt fram för ledamöterna i direktionen att när som helst köpa eller sälja värdepapper. </w:t>
      </w:r>
      <w:r w:rsidR="005E1B91">
        <w:t>Detta är en anmärkningsvär</w:t>
      </w:r>
      <w:r w:rsidR="00AF4F71">
        <w:t>t</w:t>
      </w:r>
      <w:r w:rsidR="005E1B91">
        <w:t xml:space="preserve"> bristfällig reglering då de beslut som Riksbanken fattar har en mycket stor påverkan </w:t>
      </w:r>
      <w:r w:rsidR="00AF4F71">
        <w:t>på</w:t>
      </w:r>
      <w:r w:rsidR="005E1B91">
        <w:t xml:space="preserve"> de finansiella markna</w:t>
      </w:r>
      <w:r w:rsidR="007F77CC">
        <w:softHyphen/>
      </w:r>
      <w:r w:rsidR="005E1B91">
        <w:t>derna.</w:t>
      </w:r>
    </w:p>
    <w:p w:rsidRPr="007F77CC" w:rsidR="0085626C" w:rsidP="007F77CC" w:rsidRDefault="00D20DB6" w14:paraId="2F540C5B" w14:textId="6329D62E">
      <w:pPr>
        <w:rPr>
          <w:spacing w:val="-1"/>
        </w:rPr>
      </w:pPr>
      <w:r w:rsidRPr="007F77CC">
        <w:rPr>
          <w:spacing w:val="-1"/>
        </w:rPr>
        <w:t>Den senaste tiden har olika massmedi</w:t>
      </w:r>
      <w:r w:rsidRPr="007F77CC" w:rsidR="00AF4F71">
        <w:rPr>
          <w:spacing w:val="-1"/>
        </w:rPr>
        <w:t>er</w:t>
      </w:r>
      <w:r w:rsidRPr="007F77CC">
        <w:rPr>
          <w:spacing w:val="-1"/>
        </w:rPr>
        <w:t xml:space="preserve"> rapporterat om direktionens innehav och handel med värdepapper och fonder. </w:t>
      </w:r>
      <w:r w:rsidRPr="007F77CC" w:rsidR="005218A4">
        <w:rPr>
          <w:spacing w:val="-1"/>
        </w:rPr>
        <w:t>En</w:t>
      </w:r>
      <w:r w:rsidRPr="007F77CC">
        <w:rPr>
          <w:spacing w:val="-1"/>
        </w:rPr>
        <w:t xml:space="preserve"> direktionsledamot agerade</w:t>
      </w:r>
      <w:r w:rsidRPr="007F77CC" w:rsidR="005218A4">
        <w:rPr>
          <w:spacing w:val="-1"/>
        </w:rPr>
        <w:t xml:space="preserve"> exempelvis</w:t>
      </w:r>
      <w:r w:rsidRPr="007F77CC">
        <w:rPr>
          <w:spacing w:val="-1"/>
        </w:rPr>
        <w:t xml:space="preserve"> </w:t>
      </w:r>
      <w:r w:rsidRPr="007F77CC" w:rsidR="005218A4">
        <w:rPr>
          <w:spacing w:val="-1"/>
        </w:rPr>
        <w:t>s</w:t>
      </w:r>
      <w:r w:rsidRPr="007F77CC">
        <w:rPr>
          <w:spacing w:val="-1"/>
        </w:rPr>
        <w:t xml:space="preserve">trax </w:t>
      </w:r>
      <w:r w:rsidRPr="007F77CC" w:rsidR="00AA356F">
        <w:rPr>
          <w:spacing w:val="-1"/>
        </w:rPr>
        <w:t xml:space="preserve">innan </w:t>
      </w:r>
      <w:r w:rsidRPr="007F77CC" w:rsidR="00306BFB">
        <w:rPr>
          <w:spacing w:val="-1"/>
        </w:rPr>
        <w:t>c</w:t>
      </w:r>
      <w:r w:rsidRPr="007F77CC">
        <w:rPr>
          <w:spacing w:val="-1"/>
        </w:rPr>
        <w:t>orona</w:t>
      </w:r>
      <w:r w:rsidRPr="007F77CC" w:rsidR="00AA356F">
        <w:rPr>
          <w:spacing w:val="-1"/>
        </w:rPr>
        <w:t>krisen bröt ut på allvar</w:t>
      </w:r>
      <w:r w:rsidRPr="007F77CC" w:rsidR="005218A4">
        <w:rPr>
          <w:spacing w:val="-1"/>
        </w:rPr>
        <w:t xml:space="preserve"> genom att sälja</w:t>
      </w:r>
      <w:r w:rsidRPr="007F77CC" w:rsidR="00AA356F">
        <w:rPr>
          <w:spacing w:val="-1"/>
        </w:rPr>
        <w:t xml:space="preserve"> nästan alla sina fonder som dessför</w:t>
      </w:r>
      <w:r w:rsidR="007F77CC">
        <w:rPr>
          <w:spacing w:val="-1"/>
        </w:rPr>
        <w:softHyphen/>
      </w:r>
      <w:r w:rsidRPr="007F77CC" w:rsidR="00AA356F">
        <w:rPr>
          <w:spacing w:val="-1"/>
        </w:rPr>
        <w:t>innan hade legat orörda i flera år. Enligt Svenska Dagbladet handlade det om en sam</w:t>
      </w:r>
      <w:r w:rsidRPr="007F77CC" w:rsidR="007F77CC">
        <w:rPr>
          <w:spacing w:val="-1"/>
        </w:rPr>
        <w:softHyphen/>
      </w:r>
      <w:r w:rsidRPr="007F77CC" w:rsidR="00AA356F">
        <w:rPr>
          <w:spacing w:val="-1"/>
        </w:rPr>
        <w:t>manlagd försäljning på ca 2</w:t>
      </w:r>
      <w:r w:rsidRPr="007F77CC" w:rsidR="00AF4F71">
        <w:rPr>
          <w:spacing w:val="-1"/>
        </w:rPr>
        <w:t> </w:t>
      </w:r>
      <w:r w:rsidRPr="007F77CC" w:rsidR="00AA356F">
        <w:rPr>
          <w:spacing w:val="-1"/>
        </w:rPr>
        <w:t>miljoner kronor. Tajm</w:t>
      </w:r>
      <w:r w:rsidRPr="007F77CC" w:rsidR="00AF4F71">
        <w:rPr>
          <w:spacing w:val="-1"/>
        </w:rPr>
        <w:t>n</w:t>
      </w:r>
      <w:r w:rsidRPr="007F77CC" w:rsidR="00AA356F">
        <w:rPr>
          <w:spacing w:val="-1"/>
        </w:rPr>
        <w:t>ingen var god då börsen rasade två veckor senare. Riksbanken svarade snabbt genom att sjösätta ett historiskt stort stimu</w:t>
      </w:r>
      <w:r w:rsidRPr="007F77CC" w:rsidR="007F77CC">
        <w:rPr>
          <w:spacing w:val="-1"/>
        </w:rPr>
        <w:softHyphen/>
      </w:r>
      <w:r w:rsidRPr="007F77CC" w:rsidR="00AA356F">
        <w:rPr>
          <w:spacing w:val="-1"/>
        </w:rPr>
        <w:t xml:space="preserve">lanspaket för att </w:t>
      </w:r>
      <w:r w:rsidRPr="007F77CC" w:rsidR="00306BFB">
        <w:rPr>
          <w:spacing w:val="-1"/>
        </w:rPr>
        <w:t>bl.a.</w:t>
      </w:r>
      <w:r w:rsidRPr="007F77CC" w:rsidR="00AA356F">
        <w:rPr>
          <w:spacing w:val="-1"/>
        </w:rPr>
        <w:t xml:space="preserve"> stabilisera de finansiella marknaderna. </w:t>
      </w:r>
      <w:r w:rsidRPr="007F77CC" w:rsidR="004C612D">
        <w:rPr>
          <w:spacing w:val="-1"/>
        </w:rPr>
        <w:t xml:space="preserve">Efter </w:t>
      </w:r>
      <w:r w:rsidRPr="007F77CC" w:rsidR="00AF4F71">
        <w:rPr>
          <w:spacing w:val="-1"/>
        </w:rPr>
        <w:t>cirka</w:t>
      </w:r>
      <w:r w:rsidRPr="007F77CC" w:rsidR="004C612D">
        <w:rPr>
          <w:spacing w:val="-1"/>
        </w:rPr>
        <w:t xml:space="preserve"> </w:t>
      </w:r>
      <w:r w:rsidRPr="007F77CC" w:rsidR="00AA356F">
        <w:rPr>
          <w:spacing w:val="-1"/>
        </w:rPr>
        <w:t xml:space="preserve">tre månader passade </w:t>
      </w:r>
      <w:r w:rsidRPr="007F77CC" w:rsidR="005218A4">
        <w:rPr>
          <w:spacing w:val="-1"/>
        </w:rPr>
        <w:t xml:space="preserve">direktionsledamoten </w:t>
      </w:r>
      <w:r w:rsidRPr="007F77CC" w:rsidR="00AA356F">
        <w:rPr>
          <w:spacing w:val="-1"/>
        </w:rPr>
        <w:t>på att köpa tillbaka andelar i samma fonder som sålt</w:t>
      </w:r>
      <w:r w:rsidRPr="007F77CC" w:rsidR="005218A4">
        <w:rPr>
          <w:spacing w:val="-1"/>
        </w:rPr>
        <w:t>s</w:t>
      </w:r>
      <w:r w:rsidRPr="007F77CC" w:rsidR="00AA356F">
        <w:rPr>
          <w:spacing w:val="-1"/>
        </w:rPr>
        <w:t xml:space="preserve"> före krisen</w:t>
      </w:r>
      <w:r w:rsidRPr="007F77CC" w:rsidR="004C612D">
        <w:rPr>
          <w:spacing w:val="-1"/>
        </w:rPr>
        <w:t>.</w:t>
      </w:r>
      <w:r w:rsidRPr="003177E7" w:rsidR="00EB46AF">
        <w:rPr>
          <w:rStyle w:val="Fotnotsreferens"/>
        </w:rPr>
        <w:footnoteReference w:id="6"/>
      </w:r>
      <w:r w:rsidRPr="007F77CC" w:rsidR="004C612D">
        <w:rPr>
          <w:spacing w:val="-1"/>
        </w:rPr>
        <w:t xml:space="preserve"> Exemplet visar med all önskvärd tydlighet bristerna </w:t>
      </w:r>
      <w:r w:rsidRPr="007F77CC" w:rsidR="00AF4F71">
        <w:rPr>
          <w:spacing w:val="-1"/>
        </w:rPr>
        <w:t>i</w:t>
      </w:r>
      <w:r w:rsidRPr="007F77CC" w:rsidR="004C612D">
        <w:rPr>
          <w:spacing w:val="-1"/>
        </w:rPr>
        <w:t xml:space="preserve"> dagens mycket knapphän</w:t>
      </w:r>
      <w:r w:rsidRPr="007F77CC" w:rsidR="007F77CC">
        <w:rPr>
          <w:spacing w:val="-1"/>
        </w:rPr>
        <w:softHyphen/>
      </w:r>
      <w:r w:rsidRPr="007F77CC" w:rsidR="004C612D">
        <w:rPr>
          <w:spacing w:val="-1"/>
        </w:rPr>
        <w:t xml:space="preserve">diga reglering. </w:t>
      </w:r>
      <w:r w:rsidRPr="007F77CC" w:rsidR="005218A4">
        <w:rPr>
          <w:spacing w:val="-1"/>
        </w:rPr>
        <w:t>Även om agerande</w:t>
      </w:r>
      <w:r w:rsidRPr="007F77CC" w:rsidR="00AC6B52">
        <w:rPr>
          <w:spacing w:val="-1"/>
        </w:rPr>
        <w:t>t</w:t>
      </w:r>
      <w:r w:rsidRPr="007F77CC" w:rsidR="005218A4">
        <w:rPr>
          <w:spacing w:val="-1"/>
        </w:rPr>
        <w:t xml:space="preserve"> skulle vara frikoppla</w:t>
      </w:r>
      <w:r w:rsidRPr="007F77CC" w:rsidR="00AC6B52">
        <w:rPr>
          <w:spacing w:val="-1"/>
        </w:rPr>
        <w:t>t</w:t>
      </w:r>
      <w:r w:rsidRPr="007F77CC" w:rsidR="005218A4">
        <w:rPr>
          <w:spacing w:val="-1"/>
        </w:rPr>
        <w:t xml:space="preserve"> från direktionens </w:t>
      </w:r>
      <w:r w:rsidRPr="007F77CC" w:rsidR="00AC6B52">
        <w:rPr>
          <w:spacing w:val="-1"/>
        </w:rPr>
        <w:t>beslut</w:t>
      </w:r>
      <w:r w:rsidRPr="007F77CC" w:rsidR="005218A4">
        <w:rPr>
          <w:spacing w:val="-1"/>
        </w:rPr>
        <w:t xml:space="preserve"> är det mycket viktigt att sådana situationer inte kan uppkomma</w:t>
      </w:r>
      <w:r w:rsidRPr="007F77CC" w:rsidR="00195CC1">
        <w:rPr>
          <w:spacing w:val="-1"/>
        </w:rPr>
        <w:t xml:space="preserve">, </w:t>
      </w:r>
      <w:r w:rsidRPr="007F77CC" w:rsidR="005F7D37">
        <w:rPr>
          <w:spacing w:val="-1"/>
        </w:rPr>
        <w:t xml:space="preserve">då enbart misstanken riskerar </w:t>
      </w:r>
      <w:r w:rsidRPr="007F77CC" w:rsidR="006C62B4">
        <w:rPr>
          <w:spacing w:val="-1"/>
        </w:rPr>
        <w:t xml:space="preserve">att </w:t>
      </w:r>
      <w:r w:rsidRPr="007F77CC" w:rsidR="005F7D37">
        <w:rPr>
          <w:spacing w:val="-1"/>
        </w:rPr>
        <w:t>skada Riksbankens trovärdighet. En oberoende och självständig myndighet med så stor påverkan på svensk ekonomi måste ha ett högt förtroende.</w:t>
      </w:r>
      <w:r w:rsidRPr="007F77CC" w:rsidR="005218A4">
        <w:rPr>
          <w:spacing w:val="-1"/>
        </w:rPr>
        <w:t xml:space="preserve"> </w:t>
      </w:r>
      <w:r w:rsidRPr="007F77CC" w:rsidR="004C612D">
        <w:rPr>
          <w:spacing w:val="-1"/>
        </w:rPr>
        <w:t xml:space="preserve">Regeringen bör tillsätta en utredning för att </w:t>
      </w:r>
      <w:r w:rsidRPr="007F77CC" w:rsidR="00B00D1C">
        <w:rPr>
          <w:spacing w:val="-1"/>
        </w:rPr>
        <w:t xml:space="preserve">strama upp </w:t>
      </w:r>
      <w:r w:rsidRPr="007F77CC" w:rsidR="004C612D">
        <w:rPr>
          <w:spacing w:val="-1"/>
        </w:rPr>
        <w:t xml:space="preserve">regelverket kring </w:t>
      </w:r>
      <w:r w:rsidRPr="007F77CC" w:rsidR="00B00D1C">
        <w:rPr>
          <w:spacing w:val="-1"/>
        </w:rPr>
        <w:t xml:space="preserve">ledande </w:t>
      </w:r>
      <w:r w:rsidRPr="007F77CC" w:rsidR="00EB46AF">
        <w:rPr>
          <w:spacing w:val="-1"/>
        </w:rPr>
        <w:t xml:space="preserve">ledamöters och </w:t>
      </w:r>
      <w:r w:rsidRPr="007F77CC" w:rsidR="00B00D1C">
        <w:rPr>
          <w:spacing w:val="-1"/>
        </w:rPr>
        <w:t xml:space="preserve">tjänstemäns </w:t>
      </w:r>
      <w:bookmarkStart w:name="_GoBack" w:id="2"/>
      <w:bookmarkEnd w:id="2"/>
      <w:r w:rsidRPr="007F77CC" w:rsidR="004C612D">
        <w:rPr>
          <w:spacing w:val="-1"/>
        </w:rPr>
        <w:t xml:space="preserve">innehav av värdepapper m.m. </w:t>
      </w:r>
      <w:r w:rsidRPr="007F77CC" w:rsidR="00AC12B7">
        <w:rPr>
          <w:spacing w:val="-1"/>
        </w:rPr>
        <w:t>Utredningen bör omfatta ledamöterna i Riksbankens direk</w:t>
      </w:r>
      <w:r w:rsidR="007F77CC">
        <w:rPr>
          <w:spacing w:val="-1"/>
        </w:rPr>
        <w:softHyphen/>
      </w:r>
      <w:r w:rsidRPr="007F77CC" w:rsidR="00AC12B7">
        <w:rPr>
          <w:spacing w:val="-1"/>
        </w:rPr>
        <w:t xml:space="preserve">tion, ledamöterna i </w:t>
      </w:r>
      <w:r w:rsidRPr="007F77CC" w:rsidR="00AF4F71">
        <w:rPr>
          <w:spacing w:val="-1"/>
        </w:rPr>
        <w:t>r</w:t>
      </w:r>
      <w:r w:rsidRPr="007F77CC" w:rsidR="00AC12B7">
        <w:rPr>
          <w:spacing w:val="-1"/>
        </w:rPr>
        <w:t>iksbanksfullmäktige och andra ledande tjänstemän inom Riksban</w:t>
      </w:r>
      <w:r w:rsidR="007F77CC">
        <w:rPr>
          <w:spacing w:val="-1"/>
        </w:rPr>
        <w:softHyphen/>
      </w:r>
      <w:r w:rsidRPr="007F77CC" w:rsidR="00AC12B7">
        <w:rPr>
          <w:spacing w:val="-1"/>
        </w:rPr>
        <w:t xml:space="preserve">ken. </w:t>
      </w:r>
      <w:r w:rsidRPr="007F77CC" w:rsidR="004C612D">
        <w:rPr>
          <w:spacing w:val="-1"/>
        </w:rPr>
        <w:t xml:space="preserve">Huvudprincipen bör </w:t>
      </w:r>
      <w:r w:rsidRPr="007F77CC" w:rsidR="00B00D1C">
        <w:rPr>
          <w:spacing w:val="-1"/>
        </w:rPr>
        <w:t>vara att</w:t>
      </w:r>
      <w:r w:rsidRPr="007F77CC" w:rsidR="00EB46AF">
        <w:rPr>
          <w:spacing w:val="-1"/>
        </w:rPr>
        <w:t xml:space="preserve"> dessa personer </w:t>
      </w:r>
      <w:r w:rsidRPr="007F77CC" w:rsidR="00B00D1C">
        <w:rPr>
          <w:spacing w:val="-1"/>
        </w:rPr>
        <w:t>inte förvaltar sitt eget innehav, dvs</w:t>
      </w:r>
      <w:r w:rsidRPr="007F77CC" w:rsidR="0085626C">
        <w:rPr>
          <w:spacing w:val="-1"/>
        </w:rPr>
        <w:t>.</w:t>
      </w:r>
      <w:r w:rsidRPr="007F77CC" w:rsidR="00B00D1C">
        <w:rPr>
          <w:spacing w:val="-1"/>
        </w:rPr>
        <w:t xml:space="preserve"> deras innehav ska förvaltas di</w:t>
      </w:r>
      <w:r w:rsidRPr="007F77CC" w:rsidR="005667C0">
        <w:rPr>
          <w:spacing w:val="-1"/>
        </w:rPr>
        <w:t>skretionärt.</w:t>
      </w:r>
    </w:p>
    <w:p w:rsidRPr="00F96054" w:rsidR="00B00D1C" w:rsidP="007F77CC" w:rsidRDefault="00EB46AF" w14:paraId="2F540C5C" w14:textId="77777777">
      <w:r w:rsidRPr="00F96054">
        <w:lastRenderedPageBreak/>
        <w:t xml:space="preserve">Vad som ovan anförs om att regeringen bör tillsätta en utredning </w:t>
      </w:r>
      <w:r w:rsidRPr="00F96054" w:rsidR="004D7C9D">
        <w:t xml:space="preserve">i syfte </w:t>
      </w:r>
      <w:r w:rsidRPr="00F96054">
        <w:t>att strama upp regelverket kring ledande ledamöters och tjänstemäns innehav av värdepapper m.m.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97282F4D7A714529A95B4ADDBC18CF34"/>
        </w:placeholder>
      </w:sdtPr>
      <w:sdtEndPr/>
      <w:sdtContent>
        <w:p w:rsidR="003F03B2" w:rsidP="00051EED" w:rsidRDefault="003F03B2" w14:paraId="2F540C5D" w14:textId="77777777"/>
        <w:p w:rsidRPr="008E0FE2" w:rsidR="004801AC" w:rsidP="00051EED" w:rsidRDefault="003177E7" w14:paraId="2F540C5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Gudrun Nordborg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 Thorbjörnson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4367" w:rsidRDefault="005A4367" w14:paraId="2F540C6B" w14:textId="77777777"/>
    <w:sectPr w:rsidR="005A436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40C6D" w14:textId="77777777" w:rsidR="00366DCA" w:rsidRDefault="00366DCA" w:rsidP="000C1CAD">
      <w:pPr>
        <w:spacing w:line="240" w:lineRule="auto"/>
      </w:pPr>
      <w:r>
        <w:separator/>
      </w:r>
    </w:p>
  </w:endnote>
  <w:endnote w:type="continuationSeparator" w:id="0">
    <w:p w14:paraId="2F540C6E" w14:textId="77777777" w:rsidR="00366DCA" w:rsidRDefault="00366D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40C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40C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40C6B" w14:textId="48C7A723" w:rsidR="00366DCA" w:rsidRDefault="00366DCA" w:rsidP="000C1CAD">
      <w:pPr>
        <w:spacing w:line="240" w:lineRule="auto"/>
      </w:pPr>
    </w:p>
  </w:footnote>
  <w:footnote w:type="continuationSeparator" w:id="0">
    <w:p w14:paraId="2F540C6C" w14:textId="77777777" w:rsidR="00366DCA" w:rsidRDefault="00366DCA" w:rsidP="000C1CAD">
      <w:pPr>
        <w:spacing w:line="240" w:lineRule="auto"/>
      </w:pPr>
      <w:r>
        <w:continuationSeparator/>
      </w:r>
    </w:p>
  </w:footnote>
  <w:footnote w:id="1">
    <w:p w14:paraId="2F540C81" w14:textId="76083F6A" w:rsidR="005A0472" w:rsidRDefault="005A0472">
      <w:pPr>
        <w:pStyle w:val="Fotnotstext"/>
      </w:pPr>
      <w:r>
        <w:rPr>
          <w:rStyle w:val="Fotnotsreferens"/>
        </w:rPr>
        <w:footnoteRef/>
      </w:r>
      <w:r>
        <w:t xml:space="preserve"> Ursprungligen baserades inflationsmålet på konsumentprisindex (KPI). Sedan september 2017 </w:t>
      </w:r>
      <w:r w:rsidRPr="005A0472">
        <w:t xml:space="preserve">använder Riksbanken konsumentprisindex med fast ränta </w:t>
      </w:r>
      <w:r w:rsidR="00AF4F71">
        <w:t>(</w:t>
      </w:r>
      <w:r w:rsidRPr="005A0472">
        <w:t>KPIF</w:t>
      </w:r>
      <w:r w:rsidR="00AF4F71">
        <w:t>)</w:t>
      </w:r>
      <w:r w:rsidRPr="005A0472">
        <w:t xml:space="preserve"> som målvariabel för inflationsmålet.</w:t>
      </w:r>
      <w:r>
        <w:t xml:space="preserve"> </w:t>
      </w:r>
      <w:r w:rsidRPr="005A0472">
        <w:t>KPIF beräknas med samma data och på samma sätt som KPI, men effekten av ändrade bostadsräntor räknas bort</w:t>
      </w:r>
      <w:r>
        <w:t>.</w:t>
      </w:r>
    </w:p>
  </w:footnote>
  <w:footnote w:id="2">
    <w:p w14:paraId="2F540C82" w14:textId="51E4CA58" w:rsidR="002302BC" w:rsidRDefault="002302BC">
      <w:pPr>
        <w:pStyle w:val="Fotnotstext"/>
      </w:pPr>
      <w:r>
        <w:rPr>
          <w:rStyle w:val="Fotnotsreferens"/>
        </w:rPr>
        <w:footnoteRef/>
      </w:r>
      <w:r>
        <w:t xml:space="preserve"> Prop. 1997/98:40 s</w:t>
      </w:r>
      <w:r w:rsidR="00AF4F71">
        <w:t>.</w:t>
      </w:r>
      <w:r>
        <w:t xml:space="preserve"> 51.</w:t>
      </w:r>
    </w:p>
  </w:footnote>
  <w:footnote w:id="3">
    <w:p w14:paraId="2F540C83" w14:textId="749D4ECB" w:rsidR="008030F3" w:rsidRDefault="008030F3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1A7060">
        <w:t>Prop. 2021/22:41 s</w:t>
      </w:r>
      <w:r w:rsidR="00AF4F71">
        <w:t>.</w:t>
      </w:r>
      <w:r w:rsidR="001A7060">
        <w:t xml:space="preserve"> 85.</w:t>
      </w:r>
    </w:p>
  </w:footnote>
  <w:footnote w:id="4">
    <w:p w14:paraId="2F540C84" w14:textId="6BD1F079" w:rsidR="00E46275" w:rsidRDefault="00E4627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3109FE">
        <w:rPr>
          <w:spacing w:val="-1"/>
        </w:rPr>
        <w:t>SOU 2019:46 En ny riksbankslag</w:t>
      </w:r>
      <w:r w:rsidR="00AF4F71" w:rsidRPr="003109FE">
        <w:rPr>
          <w:spacing w:val="-1"/>
        </w:rPr>
        <w:t xml:space="preserve"> –</w:t>
      </w:r>
      <w:r w:rsidRPr="003109FE">
        <w:rPr>
          <w:spacing w:val="-1"/>
        </w:rPr>
        <w:t xml:space="preserve"> Slutbetänkande av Riksbankskommittén, och https://www.regeringen.se/4966b7/contentassets/318e490e0ff94ca3b717241418d27933/landsorganisationen-i-sverige-lo.pdf</w:t>
      </w:r>
      <w:r w:rsidR="00AF4F71" w:rsidRPr="003109FE">
        <w:rPr>
          <w:spacing w:val="-1"/>
        </w:rPr>
        <w:t>.</w:t>
      </w:r>
    </w:p>
  </w:footnote>
  <w:footnote w:id="5">
    <w:p w14:paraId="2F540C85" w14:textId="0C4C469E" w:rsidR="003E04DB" w:rsidRDefault="003E04DB">
      <w:pPr>
        <w:pStyle w:val="Fotnotstext"/>
      </w:pPr>
      <w:r>
        <w:rPr>
          <w:rStyle w:val="Fotnotsreferens"/>
        </w:rPr>
        <w:footnoteRef/>
      </w:r>
      <w:r>
        <w:t xml:space="preserve"> SOU 2019:46</w:t>
      </w:r>
      <w:r w:rsidR="00AF4F71">
        <w:t xml:space="preserve"> </w:t>
      </w:r>
      <w:r>
        <w:t>En ny riksbankslag</w:t>
      </w:r>
      <w:r w:rsidR="00AF4F71">
        <w:t xml:space="preserve"> –</w:t>
      </w:r>
      <w:r>
        <w:t xml:space="preserve"> Slutbetänkande av Riksbankskommittén.</w:t>
      </w:r>
    </w:p>
  </w:footnote>
  <w:footnote w:id="6">
    <w:p w14:paraId="2F540C86" w14:textId="4BAFBE16" w:rsidR="00EB46AF" w:rsidRDefault="00EB46AF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EB46AF">
        <w:t>https://www.svd.se/riksbankstopp-dumpade-fonder-fore-borskrasch</w:t>
      </w:r>
      <w:r w:rsidR="00AF4F71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F540C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540C7E" wp14:anchorId="2F540C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177E7" w14:paraId="2F540C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618A1FBFF54B16A3099E5C2F5055FB"/>
                              </w:placeholder>
                              <w:text/>
                            </w:sdtPr>
                            <w:sdtEndPr/>
                            <w:sdtContent>
                              <w:r w:rsidR="00366DC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B58AE51BDF4E85ABC6AB46A61D8208"/>
                              </w:placeholder>
                              <w:text/>
                            </w:sdtPr>
                            <w:sdtEndPr/>
                            <w:sdtContent>
                              <w:r w:rsidR="002A6FDF">
                                <w:t>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540C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177E7" w14:paraId="2F540C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618A1FBFF54B16A3099E5C2F5055FB"/>
                        </w:placeholder>
                        <w:text/>
                      </w:sdtPr>
                      <w:sdtEndPr/>
                      <w:sdtContent>
                        <w:r w:rsidR="00366DC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B58AE51BDF4E85ABC6AB46A61D8208"/>
                        </w:placeholder>
                        <w:text/>
                      </w:sdtPr>
                      <w:sdtEndPr/>
                      <w:sdtContent>
                        <w:r w:rsidR="002A6FDF">
                          <w:t>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540C7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540C71" w14:textId="77777777">
    <w:pPr>
      <w:jc w:val="right"/>
    </w:pPr>
  </w:p>
  <w:p w:rsidR="00262EA3" w:rsidP="00776B74" w:rsidRDefault="00262EA3" w14:paraId="2F540C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177E7" w14:paraId="2F540C7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540C80" wp14:anchorId="2F540C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177E7" w14:paraId="2F540C7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66DCA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A6FDF">
          <w:t>018</w:t>
        </w:r>
      </w:sdtContent>
    </w:sdt>
  </w:p>
  <w:p w:rsidRPr="008227B3" w:rsidR="00262EA3" w:rsidP="008227B3" w:rsidRDefault="003177E7" w14:paraId="2F540C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177E7" w14:paraId="2F540C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:4297</w:t>
        </w:r>
      </w:sdtContent>
    </w:sdt>
  </w:p>
  <w:p w:rsidR="00262EA3" w:rsidP="00E03A3D" w:rsidRDefault="003177E7" w14:paraId="2F540C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Mia Sydow Mölleby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378A8" w14:paraId="2F540C7A" w14:textId="6EAC69F9">
        <w:pPr>
          <w:pStyle w:val="FSHRub2"/>
        </w:pPr>
        <w:r>
          <w:t>med anledning av prop. 2021/22:41 En ny riksbankslag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540C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65601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323A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C27C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8080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98E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3E0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A0D5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D6A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B3CFD"/>
    <w:multiLevelType w:val="multilevel"/>
    <w:tmpl w:val="041D0025"/>
    <w:name w:val="yrkandelista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66D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EED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6E2"/>
    <w:rsid w:val="0006386B"/>
    <w:rsid w:val="0006435B"/>
    <w:rsid w:val="00064AE2"/>
    <w:rsid w:val="00064CB8"/>
    <w:rsid w:val="000654A9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6EA"/>
    <w:rsid w:val="00073DBB"/>
    <w:rsid w:val="000743FF"/>
    <w:rsid w:val="00074588"/>
    <w:rsid w:val="000756EB"/>
    <w:rsid w:val="00075B69"/>
    <w:rsid w:val="000769BB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A26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594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71B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CC1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060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2BC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119"/>
    <w:rsid w:val="0023665B"/>
    <w:rsid w:val="0023767D"/>
    <w:rsid w:val="00237947"/>
    <w:rsid w:val="00237A4F"/>
    <w:rsid w:val="00237EA6"/>
    <w:rsid w:val="00240007"/>
    <w:rsid w:val="002400E7"/>
    <w:rsid w:val="00240196"/>
    <w:rsid w:val="00241470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695"/>
    <w:rsid w:val="00256E82"/>
    <w:rsid w:val="0025730B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C1B"/>
    <w:rsid w:val="002A6FDF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520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BFB"/>
    <w:rsid w:val="00307246"/>
    <w:rsid w:val="00310241"/>
    <w:rsid w:val="00310461"/>
    <w:rsid w:val="003109FE"/>
    <w:rsid w:val="00311EB7"/>
    <w:rsid w:val="00312304"/>
    <w:rsid w:val="003123AB"/>
    <w:rsid w:val="00312421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7E7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3A2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57F2F"/>
    <w:rsid w:val="00360E21"/>
    <w:rsid w:val="003613B7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DCA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CAA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B21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4DB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B2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3E1E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12D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C9D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8A4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7C0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472"/>
    <w:rsid w:val="005A19A4"/>
    <w:rsid w:val="005A1A53"/>
    <w:rsid w:val="005A1A59"/>
    <w:rsid w:val="005A32CE"/>
    <w:rsid w:val="005A3BEF"/>
    <w:rsid w:val="005A4367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B91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D37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4E0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87B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2A2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258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2B4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C6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DD1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D86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69D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98"/>
    <w:rsid w:val="007F69FC"/>
    <w:rsid w:val="007F6E0E"/>
    <w:rsid w:val="007F7271"/>
    <w:rsid w:val="007F77CC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0F3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8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BEE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26C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371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7A3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243"/>
    <w:rsid w:val="00972DC8"/>
    <w:rsid w:val="009733BD"/>
    <w:rsid w:val="00973AC0"/>
    <w:rsid w:val="00974566"/>
    <w:rsid w:val="00974758"/>
    <w:rsid w:val="0097703A"/>
    <w:rsid w:val="00977880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3E9"/>
    <w:rsid w:val="009C050B"/>
    <w:rsid w:val="009C162B"/>
    <w:rsid w:val="009C1667"/>
    <w:rsid w:val="009C186D"/>
    <w:rsid w:val="009C313E"/>
    <w:rsid w:val="009C340B"/>
    <w:rsid w:val="009C3F94"/>
    <w:rsid w:val="009C418E"/>
    <w:rsid w:val="009C48B4"/>
    <w:rsid w:val="009C4A1F"/>
    <w:rsid w:val="009C5468"/>
    <w:rsid w:val="009C58BB"/>
    <w:rsid w:val="009C5B8D"/>
    <w:rsid w:val="009C6332"/>
    <w:rsid w:val="009C6E42"/>
    <w:rsid w:val="009C6FEF"/>
    <w:rsid w:val="009C71BD"/>
    <w:rsid w:val="009C7DB0"/>
    <w:rsid w:val="009D06F3"/>
    <w:rsid w:val="009D0B29"/>
    <w:rsid w:val="009D15D0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70C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8A8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26D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9F5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56F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5F8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2B7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B52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4F71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D1C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12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A7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C9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CF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2E7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CDB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8CF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CBC"/>
    <w:rsid w:val="00CF0175"/>
    <w:rsid w:val="00CF0C44"/>
    <w:rsid w:val="00CF1001"/>
    <w:rsid w:val="00CF1520"/>
    <w:rsid w:val="00CF1A9C"/>
    <w:rsid w:val="00CF221C"/>
    <w:rsid w:val="00CF28B1"/>
    <w:rsid w:val="00CF2CBD"/>
    <w:rsid w:val="00CF2DF1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DB6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91F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7A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34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18A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254"/>
    <w:rsid w:val="00DC3CAB"/>
    <w:rsid w:val="00DC3EF5"/>
    <w:rsid w:val="00DC54E0"/>
    <w:rsid w:val="00DC668D"/>
    <w:rsid w:val="00DC6975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275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6AF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5BF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63D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C09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54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1DE"/>
    <w:rsid w:val="00FA7004"/>
    <w:rsid w:val="00FA7E73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540C4B"/>
  <w15:chartTrackingRefBased/>
  <w15:docId w15:val="{6091D491-A494-4423-9946-D8B346C7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numPr>
        <w:numId w:val="36"/>
      </w:numPr>
      <w:suppressLineNumbers/>
      <w:suppressAutoHyphens/>
      <w:spacing w:before="820" w:after="0" w:line="390" w:lineRule="exact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numPr>
        <w:ilvl w:val="1"/>
      </w:num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numPr>
        <w:ilvl w:val="2"/>
      </w:num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numPr>
        <w:ilvl w:val="4"/>
      </w:num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numPr>
        <w:ilvl w:val="5"/>
      </w:num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numPr>
        <w:ilvl w:val="6"/>
      </w:num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numPr>
        <w:ilvl w:val="7"/>
      </w:num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numPr>
        <w:ilvl w:val="8"/>
      </w:num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numPr>
        <w:numId w:val="0"/>
      </w:num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pPr>
      <w:numPr>
        <w:numId w:val="0"/>
      </w:numPr>
    </w:pPr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  <w:pPr>
      <w:numPr>
        <w:numId w:val="0"/>
      </w:numPr>
    </w:pPr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numPr>
        <w:ilvl w:val="0"/>
        <w:numId w:val="0"/>
      </w:num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  <w:pPr>
      <w:numPr>
        <w:numId w:val="0"/>
      </w:numPr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customStyle="1" w:styleId="RubrikSammanf">
    <w:name w:val="RubrikSamman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numPr>
        <w:numId w:val="0"/>
      </w:num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numPr>
        <w:numId w:val="0"/>
      </w:num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unhideWhenUsed/>
    <w:locked/>
    <w:rsid w:val="002302BC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A0770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07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49DFE3F93A45B58587C0B28226F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0C45F-BE62-4921-B2E7-28B1C1AB518B}"/>
      </w:docPartPr>
      <w:docPartBody>
        <w:p w:rsidR="000146F7" w:rsidRDefault="000146F7">
          <w:pPr>
            <w:pStyle w:val="0149DFE3F93A45B58587C0B28226FE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1F3A7AF58E433498D279AE24D55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D230A-DC76-4B3B-8657-018AABFD7401}"/>
      </w:docPartPr>
      <w:docPartBody>
        <w:p w:rsidR="000146F7" w:rsidRDefault="000146F7">
          <w:pPr>
            <w:pStyle w:val="E71F3A7AF58E433498D279AE24D552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618A1FBFF54B16A3099E5C2F505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CDD5D-E2F7-416A-B89A-3E89DB424B3F}"/>
      </w:docPartPr>
      <w:docPartBody>
        <w:p w:rsidR="000146F7" w:rsidRDefault="000146F7">
          <w:pPr>
            <w:pStyle w:val="E1618A1FBFF54B16A3099E5C2F5055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B58AE51BDF4E85ABC6AB46A61D8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38E1B-F70F-484C-89AE-61F98BFFDA4F}"/>
      </w:docPartPr>
      <w:docPartBody>
        <w:p w:rsidR="000146F7" w:rsidRDefault="000146F7">
          <w:pPr>
            <w:pStyle w:val="CBB58AE51BDF4E85ABC6AB46A61D8208"/>
          </w:pPr>
          <w:r>
            <w:t xml:space="preserve"> </w:t>
          </w:r>
        </w:p>
      </w:docPartBody>
    </w:docPart>
    <w:docPart>
      <w:docPartPr>
        <w:name w:val="97282F4D7A714529A95B4ADDBC18C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D3899-C5BC-4337-9CB7-A36ED13805D3}"/>
      </w:docPartPr>
      <w:docPartBody>
        <w:p w:rsidR="0069572A" w:rsidRDefault="006957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F7"/>
    <w:rsid w:val="000146F7"/>
    <w:rsid w:val="0069572A"/>
    <w:rsid w:val="007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1CDF"/>
    <w:rPr>
      <w:color w:val="F4B083" w:themeColor="accent2" w:themeTint="99"/>
    </w:rPr>
  </w:style>
  <w:style w:type="paragraph" w:customStyle="1" w:styleId="0149DFE3F93A45B58587C0B28226FEFF">
    <w:name w:val="0149DFE3F93A45B58587C0B28226FEFF"/>
  </w:style>
  <w:style w:type="paragraph" w:customStyle="1" w:styleId="CE6B8C95B5D94100992103990EB27065">
    <w:name w:val="CE6B8C95B5D94100992103990EB2706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19A5275D92946CFAFA8E10B5CDFBA88">
    <w:name w:val="F19A5275D92946CFAFA8E10B5CDFBA88"/>
  </w:style>
  <w:style w:type="paragraph" w:customStyle="1" w:styleId="E71F3A7AF58E433498D279AE24D552B7">
    <w:name w:val="E71F3A7AF58E433498D279AE24D552B7"/>
  </w:style>
  <w:style w:type="paragraph" w:customStyle="1" w:styleId="E91EEF8B542745DEA99E0352758CEACB">
    <w:name w:val="E91EEF8B542745DEA99E0352758CEACB"/>
  </w:style>
  <w:style w:type="paragraph" w:customStyle="1" w:styleId="3CBEA55540F848BFA109D1772F7F927C">
    <w:name w:val="3CBEA55540F848BFA109D1772F7F927C"/>
  </w:style>
  <w:style w:type="paragraph" w:customStyle="1" w:styleId="E1618A1FBFF54B16A3099E5C2F5055FB">
    <w:name w:val="E1618A1FBFF54B16A3099E5C2F5055FB"/>
  </w:style>
  <w:style w:type="paragraph" w:customStyle="1" w:styleId="CBB58AE51BDF4E85ABC6AB46A61D8208">
    <w:name w:val="CBB58AE51BDF4E85ABC6AB46A61D82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50DCA-82DD-41D3-902D-4747D8270E07}"/>
</file>

<file path=customXml/itemProps2.xml><?xml version="1.0" encoding="utf-8"?>
<ds:datastoreItem xmlns:ds="http://schemas.openxmlformats.org/officeDocument/2006/customXml" ds:itemID="{9BF41C2A-0CF6-482C-B912-4011F5EC08D8}"/>
</file>

<file path=customXml/itemProps3.xml><?xml version="1.0" encoding="utf-8"?>
<ds:datastoreItem xmlns:ds="http://schemas.openxmlformats.org/officeDocument/2006/customXml" ds:itemID="{F9F3EEA4-FE1C-4B22-BF82-92BE27712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991</Words>
  <Characters>7566</Characters>
  <Application>Microsoft Office Word</Application>
  <DocSecurity>0</DocSecurity>
  <Lines>222</Lines>
  <Paragraphs>225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V018 med anledning av prop  2021 22 41 Ny riksbankslag</vt:lpstr>
      <vt:lpstr>
      </vt:lpstr>
    </vt:vector>
  </TitlesOfParts>
  <Company>Sveriges riksdag</Company>
  <LinksUpToDate>false</LinksUpToDate>
  <CharactersWithSpaces>8332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