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0F0BC7EE054A96A1BB992F61E4923C"/>
        </w:placeholder>
        <w:text/>
      </w:sdtPr>
      <w:sdtEndPr/>
      <w:sdtContent>
        <w:p w:rsidRPr="009B062B" w:rsidR="00AF30DD" w:rsidP="00F755F1" w:rsidRDefault="00AF30DD" w14:paraId="5D217B59" w14:textId="77777777">
          <w:pPr>
            <w:pStyle w:val="Rubrik1"/>
            <w:spacing w:after="300"/>
          </w:pPr>
          <w:r w:rsidRPr="009B062B">
            <w:t>Förslag till riksdagsbeslut</w:t>
          </w:r>
        </w:p>
      </w:sdtContent>
    </w:sdt>
    <w:bookmarkStart w:name="_Hlk52462589" w:displacedByCustomXml="next" w:id="0"/>
    <w:sdt>
      <w:sdtPr>
        <w:alias w:val="Yrkande 1"/>
        <w:tag w:val="9e50d34a-ef76-4d75-ba41-08606be4cdfb"/>
        <w:id w:val="-1549606596"/>
        <w:lock w:val="sdtLocked"/>
      </w:sdtPr>
      <w:sdtEndPr/>
      <w:sdtContent>
        <w:p w:rsidR="00571030" w:rsidRDefault="00B03FB8" w14:paraId="5D217B5A" w14:textId="2B722816">
          <w:pPr>
            <w:pStyle w:val="Frslagstext"/>
            <w:numPr>
              <w:ilvl w:val="0"/>
              <w:numId w:val="0"/>
            </w:numPr>
          </w:pPr>
          <w:r>
            <w:t xml:space="preserve">Riksdagen ställer sig bakom det som anförs i motionen om att se över möjligheterna till förändrad beskattning </w:t>
          </w:r>
          <w:r w:rsidR="00354CFB">
            <w:t xml:space="preserve">av </w:t>
          </w:r>
          <w:r>
            <w:t>mikrobryggerier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DD41D72BB624023A75400CFF4ABC9AB"/>
        </w:placeholder>
        <w:text/>
      </w:sdtPr>
      <w:sdtEndPr/>
      <w:sdtContent>
        <w:p w:rsidRPr="009B062B" w:rsidR="006D79C9" w:rsidP="00333E95" w:rsidRDefault="006D79C9" w14:paraId="5D217B5B" w14:textId="77777777">
          <w:pPr>
            <w:pStyle w:val="Rubrik1"/>
          </w:pPr>
          <w:r>
            <w:t>Motivering</w:t>
          </w:r>
        </w:p>
      </w:sdtContent>
    </w:sdt>
    <w:p w:rsidR="004A0B30" w:rsidP="004A0B30" w:rsidRDefault="004A0B30" w14:paraId="5D217B5C" w14:textId="1604E4E3">
      <w:pPr>
        <w:pStyle w:val="Normalutanindragellerluft"/>
      </w:pPr>
      <w:r>
        <w:t>Vi behöver fler matföretagare, öka den svenska matexporten och skapa fler jobb i de gröna näringarna. För att hela landet ska växa behövs regelförenklingar för livsmedels</w:t>
      </w:r>
      <w:r w:rsidR="00F41AF4">
        <w:softHyphen/>
      </w:r>
      <w:r>
        <w:t>näringen och fortsatta satsningar på Sverige som matland. Särskilt den småskaliga livsmedels</w:t>
      </w:r>
      <w:r w:rsidR="00615481">
        <w:t>-</w:t>
      </w:r>
      <w:r>
        <w:t xml:space="preserve"> och dryckesproduktionen behöver bättre förutsättningar. </w:t>
      </w:r>
      <w:r w:rsidRPr="00986A92" w:rsidR="00986A92">
        <w:t>Livsmedels</w:t>
      </w:r>
      <w:r w:rsidR="00F41AF4">
        <w:softHyphen/>
      </w:r>
      <w:r w:rsidRPr="00986A92" w:rsidR="00986A92">
        <w:t xml:space="preserve">produktionen, och särskilt den småskaliga som verkar under tuffare villkor, har alltjämt en tuff konkurrenssituation och arbetar ofta under en tung administrativ börda. </w:t>
      </w:r>
    </w:p>
    <w:p w:rsidR="00986A92" w:rsidP="00924B95" w:rsidRDefault="00986A92" w14:paraId="5D217B5E" w14:textId="54CDA63D">
      <w:r>
        <w:t xml:space="preserve">Artikel 4 i EU:s </w:t>
      </w:r>
      <w:r w:rsidR="00615481">
        <w:t>d</w:t>
      </w:r>
      <w:r>
        <w:t>irektiv 92/83/EEC erkänner problemen med stordrifts- och sam</w:t>
      </w:r>
      <w:r w:rsidR="00F41AF4">
        <w:softHyphen/>
      </w:r>
      <w:r>
        <w:t xml:space="preserve">ordningsfördelar på </w:t>
      </w:r>
      <w:proofErr w:type="spellStart"/>
      <w:r>
        <w:t>ölmarknaden</w:t>
      </w:r>
      <w:proofErr w:type="spellEnd"/>
      <w:r>
        <w:t>. EU har därför öppnat för medlemsstaterna att justera för problemen genom att tillämpa en lägre alkoholskatt på öl som är producera</w:t>
      </w:r>
      <w:r w:rsidR="00615481">
        <w:t>d</w:t>
      </w:r>
      <w:r>
        <w:t xml:space="preserve"> av oberoende småbryggerier.</w:t>
      </w:r>
    </w:p>
    <w:p w:rsidR="00986A92" w:rsidP="00924B95" w:rsidRDefault="00986A92" w14:paraId="5D217B5F" w14:textId="2E2749D1">
      <w:r>
        <w:t xml:space="preserve">Samtliga EU:s medlemsstater </w:t>
      </w:r>
      <w:r w:rsidR="00615481">
        <w:t xml:space="preserve">– förutom Sverige och Italien – </w:t>
      </w:r>
      <w:r>
        <w:t xml:space="preserve">och Norge tillämpar nedsatt alkoholskatt i enlighet med direktivets intention. Finländska småbryggerier som under året producerar mindre än 10 miljoner liter öl har haft rätt till en skattereduktion sedan 1995. Utvärderingar från Storbritannien och Irland visar på att skattenedsättningen i dessa länder har haft positiv effekt på de inhemska ölmarknaderna vad gäller </w:t>
      </w:r>
      <w:r w:rsidR="00615481">
        <w:t xml:space="preserve">både </w:t>
      </w:r>
      <w:r>
        <w:t>konkurrens, tillväxt och utbud.</w:t>
      </w:r>
    </w:p>
    <w:p w:rsidR="00986A92" w:rsidP="00924B95" w:rsidRDefault="00986A92" w14:paraId="5D217B61" w14:textId="6798026E">
      <w:r>
        <w:t xml:space="preserve">Alla hantverksbryggerier är småföretag där det största bryggeriet har 20 anställda. En stor andel av bryggerierna är dessutom lokaliserade i glesbygd. En nedsatt skatt på öl i enlighet med </w:t>
      </w:r>
      <w:r w:rsidR="00615481">
        <w:t>a</w:t>
      </w:r>
      <w:r>
        <w:t>rtikel</w:t>
      </w:r>
      <w:r w:rsidR="00615481">
        <w:t> </w:t>
      </w:r>
      <w:r>
        <w:t>4 leder således inte bara till att konkurrensvillkoren utjämnas på ölmarknaden; en nedsatt skatt är dessutom ett stöd till småföretagandet i allmänhet och småföretagandet i glesbygd i synnerhet.</w:t>
      </w:r>
    </w:p>
    <w:p w:rsidR="00BB6339" w:rsidP="00924B95" w:rsidRDefault="00986A92" w14:paraId="5D217B66" w14:textId="57505946">
      <w:r>
        <w:t xml:space="preserve">För att stärka hantverksbryggeriernas förutsättningar att verka bör regeringen se över möjligheten att införa en differentierad alkoholskatt på öl liknande den brittiska </w:t>
      </w:r>
      <w:r>
        <w:lastRenderedPageBreak/>
        <w:t xml:space="preserve">modellen. Denna modell innebär att öl från bryggerier med en viss årsvolym betalar halva standardskattesatsen med stegvis ökning upp till en maxvolym där normalskattesatsen betalas. </w:t>
      </w:r>
    </w:p>
    <w:sdt>
      <w:sdtPr>
        <w:alias w:val="CC_Underskrifter"/>
        <w:tag w:val="CC_Underskrifter"/>
        <w:id w:val="583496634"/>
        <w:lock w:val="sdtContentLocked"/>
        <w:placeholder>
          <w:docPart w:val="AA22DB28C863495EAC43A04169122C44"/>
        </w:placeholder>
      </w:sdtPr>
      <w:sdtEndPr/>
      <w:sdtContent>
        <w:p w:rsidR="00F755F1" w:rsidP="00F755F1" w:rsidRDefault="00F755F1" w14:paraId="5D217B67" w14:textId="77777777"/>
        <w:p w:rsidRPr="008E0FE2" w:rsidR="004801AC" w:rsidP="00F755F1" w:rsidRDefault="00F41AF4" w14:paraId="5D217B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Anders Åkesson (C)</w:t>
            </w:r>
          </w:p>
        </w:tc>
      </w:tr>
    </w:tbl>
    <w:p w:rsidR="006A6A17" w:rsidRDefault="006A6A17" w14:paraId="5D217B6C" w14:textId="77777777">
      <w:bookmarkStart w:name="_GoBack" w:id="2"/>
      <w:bookmarkEnd w:id="2"/>
    </w:p>
    <w:sectPr w:rsidR="006A6A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17B6E" w14:textId="77777777" w:rsidR="00722DC7" w:rsidRDefault="00722DC7" w:rsidP="000C1CAD">
      <w:pPr>
        <w:spacing w:line="240" w:lineRule="auto"/>
      </w:pPr>
      <w:r>
        <w:separator/>
      </w:r>
    </w:p>
  </w:endnote>
  <w:endnote w:type="continuationSeparator" w:id="0">
    <w:p w14:paraId="5D217B6F" w14:textId="77777777" w:rsidR="00722DC7" w:rsidRDefault="00722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7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17B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C44F6" w14:textId="77777777" w:rsidR="00E87FC0" w:rsidRDefault="00E87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17B6C" w14:textId="77777777" w:rsidR="00722DC7" w:rsidRDefault="00722DC7" w:rsidP="000C1CAD">
      <w:pPr>
        <w:spacing w:line="240" w:lineRule="auto"/>
      </w:pPr>
      <w:r>
        <w:separator/>
      </w:r>
    </w:p>
  </w:footnote>
  <w:footnote w:type="continuationSeparator" w:id="0">
    <w:p w14:paraId="5D217B6D" w14:textId="77777777" w:rsidR="00722DC7" w:rsidRDefault="00722D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217B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217B7F" wp14:anchorId="5D217B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AF4" w14:paraId="5D217B82" w14:textId="77777777">
                          <w:pPr>
                            <w:jc w:val="right"/>
                          </w:pPr>
                          <w:sdt>
                            <w:sdtPr>
                              <w:alias w:val="CC_Noformat_Partikod"/>
                              <w:tag w:val="CC_Noformat_Partikod"/>
                              <w:id w:val="-53464382"/>
                              <w:placeholder>
                                <w:docPart w:val="85DC823DBBC14AB5990302D5770E848A"/>
                              </w:placeholder>
                              <w:text/>
                            </w:sdtPr>
                            <w:sdtEndPr/>
                            <w:sdtContent>
                              <w:r w:rsidR="004A0B30">
                                <w:t>C</w:t>
                              </w:r>
                            </w:sdtContent>
                          </w:sdt>
                          <w:sdt>
                            <w:sdtPr>
                              <w:alias w:val="CC_Noformat_Partinummer"/>
                              <w:tag w:val="CC_Noformat_Partinummer"/>
                              <w:id w:val="-1709555926"/>
                              <w:placeholder>
                                <w:docPart w:val="667565CE23B043AEBA49E00E8E33CC7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17B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1AF4" w14:paraId="5D217B82" w14:textId="77777777">
                    <w:pPr>
                      <w:jc w:val="right"/>
                    </w:pPr>
                    <w:sdt>
                      <w:sdtPr>
                        <w:alias w:val="CC_Noformat_Partikod"/>
                        <w:tag w:val="CC_Noformat_Partikod"/>
                        <w:id w:val="-53464382"/>
                        <w:placeholder>
                          <w:docPart w:val="85DC823DBBC14AB5990302D5770E848A"/>
                        </w:placeholder>
                        <w:text/>
                      </w:sdtPr>
                      <w:sdtEndPr/>
                      <w:sdtContent>
                        <w:r w:rsidR="004A0B30">
                          <w:t>C</w:t>
                        </w:r>
                      </w:sdtContent>
                    </w:sdt>
                    <w:sdt>
                      <w:sdtPr>
                        <w:alias w:val="CC_Noformat_Partinummer"/>
                        <w:tag w:val="CC_Noformat_Partinummer"/>
                        <w:id w:val="-1709555926"/>
                        <w:placeholder>
                          <w:docPart w:val="667565CE23B043AEBA49E00E8E33CC7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217B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217B72" w14:textId="77777777">
    <w:pPr>
      <w:jc w:val="right"/>
    </w:pPr>
  </w:p>
  <w:p w:rsidR="00262EA3" w:rsidP="00776B74" w:rsidRDefault="00262EA3" w14:paraId="5D217B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1AF4" w14:paraId="5D217B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217B81" wp14:anchorId="5D217B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AF4" w14:paraId="5D217B7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A0B3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1AF4" w14:paraId="5D217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AF4" w14:paraId="5D217B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:1030</w:t>
        </w:r>
      </w:sdtContent>
    </w:sdt>
  </w:p>
  <w:p w:rsidR="00262EA3" w:rsidP="00E03A3D" w:rsidRDefault="00F41AF4" w14:paraId="5D217B7A" w14:textId="77777777">
    <w:pPr>
      <w:pStyle w:val="Motionr"/>
    </w:pPr>
    <w:sdt>
      <w:sdtPr>
        <w:alias w:val="CC_Noformat_Avtext"/>
        <w:tag w:val="CC_Noformat_Avtext"/>
        <w:id w:val="-2020768203"/>
        <w:lock w:val="sdtContentLocked"/>
        <w15:appearance w15:val="hidden"/>
        <w:text/>
      </w:sdtPr>
      <w:sdtEndPr/>
      <w:sdtContent>
        <w:r>
          <w:t>av Per Åsling och Anders Åkesson (båda C)</w:t>
        </w:r>
      </w:sdtContent>
    </w:sdt>
  </w:p>
  <w:sdt>
    <w:sdtPr>
      <w:alias w:val="CC_Noformat_Rubtext"/>
      <w:tag w:val="CC_Noformat_Rubtext"/>
      <w:id w:val="-218060500"/>
      <w:lock w:val="sdtLocked"/>
      <w:text/>
    </w:sdtPr>
    <w:sdtEndPr/>
    <w:sdtContent>
      <w:p w:rsidR="00262EA3" w:rsidP="00283E0F" w:rsidRDefault="004A0B30" w14:paraId="5D217B7B" w14:textId="77777777">
        <w:pPr>
          <w:pStyle w:val="FSHRub2"/>
        </w:pPr>
        <w:r>
          <w:t>Småskalig dryckesproduktion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D217B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A0B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CFB"/>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0E0"/>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0B30"/>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03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81"/>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A17"/>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C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4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EC"/>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95"/>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E3"/>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6A92"/>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FB8"/>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FC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AF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F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82"/>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217B58"/>
  <w15:chartTrackingRefBased/>
  <w15:docId w15:val="{839FFCF3-2007-4B41-8732-B4599943F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79534">
      <w:bodyDiv w:val="1"/>
      <w:marLeft w:val="0"/>
      <w:marRight w:val="0"/>
      <w:marTop w:val="0"/>
      <w:marBottom w:val="0"/>
      <w:divBdr>
        <w:top w:val="none" w:sz="0" w:space="0" w:color="auto"/>
        <w:left w:val="none" w:sz="0" w:space="0" w:color="auto"/>
        <w:bottom w:val="none" w:sz="0" w:space="0" w:color="auto"/>
        <w:right w:val="none" w:sz="0" w:space="0" w:color="auto"/>
      </w:divBdr>
    </w:div>
    <w:div w:id="1043486525">
      <w:bodyDiv w:val="1"/>
      <w:marLeft w:val="0"/>
      <w:marRight w:val="0"/>
      <w:marTop w:val="0"/>
      <w:marBottom w:val="0"/>
      <w:divBdr>
        <w:top w:val="none" w:sz="0" w:space="0" w:color="auto"/>
        <w:left w:val="none" w:sz="0" w:space="0" w:color="auto"/>
        <w:bottom w:val="none" w:sz="0" w:space="0" w:color="auto"/>
        <w:right w:val="none" w:sz="0" w:space="0" w:color="auto"/>
      </w:divBdr>
    </w:div>
    <w:div w:id="20415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0F0BC7EE054A96A1BB992F61E4923C"/>
        <w:category>
          <w:name w:val="Allmänt"/>
          <w:gallery w:val="placeholder"/>
        </w:category>
        <w:types>
          <w:type w:val="bbPlcHdr"/>
        </w:types>
        <w:behaviors>
          <w:behavior w:val="content"/>
        </w:behaviors>
        <w:guid w:val="{B79D54DB-95CA-471F-AD06-E6526B977B0F}"/>
      </w:docPartPr>
      <w:docPartBody>
        <w:p w:rsidR="000D11E1" w:rsidRDefault="0026182B">
          <w:pPr>
            <w:pStyle w:val="2A0F0BC7EE054A96A1BB992F61E4923C"/>
          </w:pPr>
          <w:r w:rsidRPr="005A0A93">
            <w:rPr>
              <w:rStyle w:val="Platshllartext"/>
            </w:rPr>
            <w:t>Förslag till riksdagsbeslut</w:t>
          </w:r>
        </w:p>
      </w:docPartBody>
    </w:docPart>
    <w:docPart>
      <w:docPartPr>
        <w:name w:val="6DD41D72BB624023A75400CFF4ABC9AB"/>
        <w:category>
          <w:name w:val="Allmänt"/>
          <w:gallery w:val="placeholder"/>
        </w:category>
        <w:types>
          <w:type w:val="bbPlcHdr"/>
        </w:types>
        <w:behaviors>
          <w:behavior w:val="content"/>
        </w:behaviors>
        <w:guid w:val="{BC171C5B-947C-4D4E-9854-C19C3C040AED}"/>
      </w:docPartPr>
      <w:docPartBody>
        <w:p w:rsidR="000D11E1" w:rsidRDefault="0026182B">
          <w:pPr>
            <w:pStyle w:val="6DD41D72BB624023A75400CFF4ABC9AB"/>
          </w:pPr>
          <w:r w:rsidRPr="005A0A93">
            <w:rPr>
              <w:rStyle w:val="Platshllartext"/>
            </w:rPr>
            <w:t>Motivering</w:t>
          </w:r>
        </w:p>
      </w:docPartBody>
    </w:docPart>
    <w:docPart>
      <w:docPartPr>
        <w:name w:val="85DC823DBBC14AB5990302D5770E848A"/>
        <w:category>
          <w:name w:val="Allmänt"/>
          <w:gallery w:val="placeholder"/>
        </w:category>
        <w:types>
          <w:type w:val="bbPlcHdr"/>
        </w:types>
        <w:behaviors>
          <w:behavior w:val="content"/>
        </w:behaviors>
        <w:guid w:val="{37672F83-6C69-4AAA-A381-AA305E2C9565}"/>
      </w:docPartPr>
      <w:docPartBody>
        <w:p w:rsidR="000D11E1" w:rsidRDefault="0026182B">
          <w:pPr>
            <w:pStyle w:val="85DC823DBBC14AB5990302D5770E848A"/>
          </w:pPr>
          <w:r>
            <w:rPr>
              <w:rStyle w:val="Platshllartext"/>
            </w:rPr>
            <w:t xml:space="preserve"> </w:t>
          </w:r>
        </w:p>
      </w:docPartBody>
    </w:docPart>
    <w:docPart>
      <w:docPartPr>
        <w:name w:val="667565CE23B043AEBA49E00E8E33CC7C"/>
        <w:category>
          <w:name w:val="Allmänt"/>
          <w:gallery w:val="placeholder"/>
        </w:category>
        <w:types>
          <w:type w:val="bbPlcHdr"/>
        </w:types>
        <w:behaviors>
          <w:behavior w:val="content"/>
        </w:behaviors>
        <w:guid w:val="{E436335D-8F15-4A40-9DAB-20B26BF4EB60}"/>
      </w:docPartPr>
      <w:docPartBody>
        <w:p w:rsidR="000D11E1" w:rsidRDefault="0026182B">
          <w:pPr>
            <w:pStyle w:val="667565CE23B043AEBA49E00E8E33CC7C"/>
          </w:pPr>
          <w:r>
            <w:t xml:space="preserve"> </w:t>
          </w:r>
        </w:p>
      </w:docPartBody>
    </w:docPart>
    <w:docPart>
      <w:docPartPr>
        <w:name w:val="AA22DB28C863495EAC43A04169122C44"/>
        <w:category>
          <w:name w:val="Allmänt"/>
          <w:gallery w:val="placeholder"/>
        </w:category>
        <w:types>
          <w:type w:val="bbPlcHdr"/>
        </w:types>
        <w:behaviors>
          <w:behavior w:val="content"/>
        </w:behaviors>
        <w:guid w:val="{AB7B7D0D-A2C1-4A25-887C-A02E41C4682D}"/>
      </w:docPartPr>
      <w:docPartBody>
        <w:p w:rsidR="00E7099B" w:rsidRDefault="00E709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2B"/>
    <w:rsid w:val="000D11E1"/>
    <w:rsid w:val="0026182B"/>
    <w:rsid w:val="0045778E"/>
    <w:rsid w:val="00E70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F0BC7EE054A96A1BB992F61E4923C">
    <w:name w:val="2A0F0BC7EE054A96A1BB992F61E4923C"/>
  </w:style>
  <w:style w:type="paragraph" w:customStyle="1" w:styleId="7611B1D1D5D24B02B743539D07B09DCE">
    <w:name w:val="7611B1D1D5D24B02B743539D07B09D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D9B4132FF94B36B8462D912AC60780">
    <w:name w:val="5CD9B4132FF94B36B8462D912AC60780"/>
  </w:style>
  <w:style w:type="paragraph" w:customStyle="1" w:styleId="6DD41D72BB624023A75400CFF4ABC9AB">
    <w:name w:val="6DD41D72BB624023A75400CFF4ABC9AB"/>
  </w:style>
  <w:style w:type="paragraph" w:customStyle="1" w:styleId="A2219C5B8BC4416E9B14D337E7C0A035">
    <w:name w:val="A2219C5B8BC4416E9B14D337E7C0A035"/>
  </w:style>
  <w:style w:type="paragraph" w:customStyle="1" w:styleId="6E0E22A5D05E4DBC89C3DBBF81889A00">
    <w:name w:val="6E0E22A5D05E4DBC89C3DBBF81889A00"/>
  </w:style>
  <w:style w:type="paragraph" w:customStyle="1" w:styleId="85DC823DBBC14AB5990302D5770E848A">
    <w:name w:val="85DC823DBBC14AB5990302D5770E848A"/>
  </w:style>
  <w:style w:type="paragraph" w:customStyle="1" w:styleId="667565CE23B043AEBA49E00E8E33CC7C">
    <w:name w:val="667565CE23B043AEBA49E00E8E33C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9C69AD-DAE3-4AEA-A6FC-05065489F7F3}"/>
</file>

<file path=customXml/itemProps2.xml><?xml version="1.0" encoding="utf-8"?>
<ds:datastoreItem xmlns:ds="http://schemas.openxmlformats.org/officeDocument/2006/customXml" ds:itemID="{97B2666F-3F80-4778-9649-6B60153F5757}"/>
</file>

<file path=customXml/itemProps3.xml><?xml version="1.0" encoding="utf-8"?>
<ds:datastoreItem xmlns:ds="http://schemas.openxmlformats.org/officeDocument/2006/customXml" ds:itemID="{4CD8017A-5203-4D5F-A586-13B40EB0DE9D}"/>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1929</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Småskalig dryckesproduktion</vt:lpstr>
      <vt:lpstr>
      </vt:lpstr>
    </vt:vector>
  </TitlesOfParts>
  <Company>Sveriges riksdag</Company>
  <LinksUpToDate>false</LinksUpToDate>
  <CharactersWithSpaces>2226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