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3BD" w:rsidRPr="008043BD" w:rsidRDefault="008043BD">
      <w:pPr>
        <w:pStyle w:val="Frslagsrubrik"/>
      </w:pPr>
      <w:r w:rsidRPr="008043BD">
        <w:t>Förslag till riksdagsbeslut</w:t>
      </w:r>
    </w:p>
    <w:p w:rsidR="008043BD" w:rsidRPr="008043BD" w:rsidRDefault="008043BD">
      <w:pPr>
        <w:pStyle w:val="Hemstlatt"/>
        <w:ind w:left="0"/>
      </w:pPr>
      <w:r w:rsidRPr="008043BD">
        <w:t>Riksdagen tillkännager för regeringen som sin mening vad som anförs i motionen om att införa en lagstiftning mot to</w:t>
      </w:r>
      <w:r w:rsidRPr="008043BD">
        <w:t>r</w:t>
      </w:r>
      <w:r w:rsidRPr="008043BD">
        <w:t>tyr.</w:t>
      </w:r>
    </w:p>
    <w:p w:rsidR="008043BD" w:rsidRPr="008043BD" w:rsidRDefault="008043BD">
      <w:pPr>
        <w:pStyle w:val="Rubrik1"/>
      </w:pPr>
      <w:r w:rsidRPr="008043BD">
        <w:t>Motivering</w:t>
      </w:r>
    </w:p>
    <w:p w:rsidR="008043BD" w:rsidRPr="008043BD" w:rsidRDefault="008043BD">
      <w:r w:rsidRPr="008043BD">
        <w:t>Svensk rätt saknar särskilda bestämmelser om brott mot mänskligheten, e</w:t>
      </w:r>
      <w:r w:rsidRPr="008043BD">
        <w:t>x</w:t>
      </w:r>
      <w:r w:rsidRPr="008043BD">
        <w:t>empelvis tortyr. Även om tortyr och andra brott mot mänskligheten utgör allvarliga brott enligt svensk lag med tillämpning av straffbestämmelser om mord, misshandel, olaga tvång, människorov och våldtäkt är det inte tillfred</w:t>
      </w:r>
      <w:r w:rsidRPr="008043BD">
        <w:t>s</w:t>
      </w:r>
      <w:r w:rsidRPr="008043BD">
        <w:t>ställande. För att exemplifiera: Det är tänkbart att domstolar skulle välja en strängare påföljd och utdöma ett större skadestånd till målsägande om en tilltalad döms för tortyr som brott mot mänskligheten i stället för grov mis</w:t>
      </w:r>
      <w:r w:rsidRPr="008043BD">
        <w:t>s</w:t>
      </w:r>
      <w:r w:rsidRPr="008043BD">
        <w:t>handel. Att tortyr inte uttryckligen är ett brott i den s</w:t>
      </w:r>
      <w:r w:rsidRPr="008043BD">
        <w:t>venska lagstiftningen, liksom avsaknaden av förbud mot att använda bevisning från tortyr och vaga krav på kompensation för tortyrkränkningar, visar på brister i både innehållet och rättstillämpningen. Justitieminister Beatrice Ask har i ett svar på en fråga meddelat att regeringen inte ser något mervärde i att Sverige för närvarande ska införa ett särskilt tortyrbrott i lagstiftningen.</w:t>
      </w:r>
    </w:p>
    <w:p w:rsidR="008043BD" w:rsidRPr="008043BD" w:rsidRDefault="008043BD">
      <w:pPr>
        <w:pStyle w:val="Normaltindrag"/>
      </w:pPr>
      <w:r w:rsidRPr="008043BD">
        <w:t>Sverige bör vara ett föregångsland när det gäller tillvaratagandet av mäns</w:t>
      </w:r>
      <w:r w:rsidRPr="008043BD">
        <w:t>k</w:t>
      </w:r>
      <w:r w:rsidRPr="008043BD">
        <w:t>liga rättigheter. Det är viktigt att tortyr inte sammanblandas med andra typer av brott. Det är ett brott som förtjänar en egen plats i svensk lagstiftning eftersom det handlar om ett medvetet, systematiskt och strategiskt bruk av våld. Sverige måste fullt ut ta ansvar för kränkningar och leva upp till åtaga</w:t>
      </w:r>
      <w:r w:rsidRPr="008043BD">
        <w:t>n</w:t>
      </w:r>
      <w:r w:rsidRPr="008043BD">
        <w:t>den enligt FN:s konvention mot tortyr, Europakonventionen och konventi</w:t>
      </w:r>
      <w:r w:rsidRPr="008043BD">
        <w:t>o</w:t>
      </w:r>
      <w:r w:rsidRPr="008043BD">
        <w:t>nen om de medborgerliga och politiska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3BD">
        <w:trPr>
          <w:cantSplit/>
        </w:trPr>
        <w:tc>
          <w:tcPr>
            <w:tcW w:w="3046" w:type="dxa"/>
          </w:tcPr>
          <w:p w:rsidR="008043BD" w:rsidRPr="008043BD" w:rsidRDefault="008043BD">
            <w:pPr>
              <w:pStyle w:val="UnderskriftDatum"/>
              <w:spacing w:before="240"/>
            </w:pPr>
            <w:r w:rsidRPr="008043BD">
              <w:lastRenderedPageBreak/>
              <w:t>Stockholm den 29 september 2009</w:t>
            </w:r>
          </w:p>
        </w:tc>
        <w:tc>
          <w:tcPr>
            <w:tcW w:w="3047" w:type="dxa"/>
          </w:tcPr>
          <w:p w:rsidR="008043BD" w:rsidRPr="008043BD" w:rsidRDefault="008043BD">
            <w:pPr>
              <w:pStyle w:val="Underskrifter"/>
              <w:spacing w:before="240"/>
            </w:pPr>
          </w:p>
        </w:tc>
      </w:tr>
      <w:tr w:rsidR="00000000" w:rsidRPr="008043BD">
        <w:trPr>
          <w:cantSplit/>
        </w:trPr>
        <w:tc>
          <w:tcPr>
            <w:tcW w:w="3046" w:type="dxa"/>
          </w:tcPr>
          <w:p w:rsidR="008043BD" w:rsidRPr="008043BD" w:rsidRDefault="008043BD">
            <w:pPr>
              <w:pStyle w:val="Underskrifter"/>
            </w:pPr>
            <w:r w:rsidRPr="008043BD">
              <w:t>Agneta Gille (s)</w:t>
            </w:r>
          </w:p>
        </w:tc>
        <w:tc>
          <w:tcPr>
            <w:tcW w:w="3046" w:type="dxa"/>
          </w:tcPr>
          <w:p w:rsidR="008043BD" w:rsidRPr="008043BD" w:rsidRDefault="008043BD">
            <w:pPr>
              <w:pStyle w:val="Underskrifter"/>
            </w:pPr>
            <w:r w:rsidRPr="008043BD">
              <w:t>Tone Tingsgård (s)</w:t>
            </w:r>
          </w:p>
        </w:tc>
      </w:tr>
    </w:tbl>
    <w:p w:rsidR="008043BD" w:rsidRPr="008043BD" w:rsidRDefault="008043BD">
      <w:pPr>
        <w:pStyle w:val="Normaltindrag"/>
      </w:pPr>
    </w:p>
    <w:sectPr w:rsidR="00000000" w:rsidRPr="008043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3BD" w:rsidRPr="008043BD" w:rsidRDefault="008043BD">
      <w:r w:rsidRPr="008043BD">
        <w:separator/>
      </w:r>
    </w:p>
  </w:endnote>
  <w:endnote w:type="continuationSeparator" w:id="0">
    <w:p w:rsidR="008043BD" w:rsidRPr="008043BD" w:rsidRDefault="008043BD">
      <w:r w:rsidRPr="00804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Sidfot"/>
    </w:pPr>
    <w:r w:rsidRPr="00804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213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BD" w:rsidRDefault="008043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3BD" w:rsidRDefault="008043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Sidfot"/>
    </w:pPr>
    <w:r w:rsidRPr="00804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212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BD" w:rsidRDefault="00804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3BD" w:rsidRDefault="00804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Sidfot"/>
    </w:pPr>
    <w:r w:rsidRPr="00804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505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BD" w:rsidRDefault="00804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3BD" w:rsidRDefault="00804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3BD" w:rsidRPr="008043BD" w:rsidRDefault="008043BD">
      <w:r w:rsidRPr="008043BD">
        <w:separator/>
      </w:r>
    </w:p>
  </w:footnote>
  <w:footnote w:type="continuationSeparator" w:id="0">
    <w:p w:rsidR="008043BD" w:rsidRPr="008043BD" w:rsidRDefault="008043BD">
      <w:r w:rsidRPr="00804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Sidhuvud"/>
    </w:pPr>
    <w:r w:rsidRPr="00804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626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BD" w:rsidRDefault="008043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3BD" w:rsidRDefault="008043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Sidhuvud"/>
    </w:pPr>
    <w:r w:rsidRPr="00804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679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3BD" w:rsidRDefault="008043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3BD" w:rsidRDefault="008043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3BD" w:rsidRPr="008043BD" w:rsidRDefault="008043BD">
    <w:pPr>
      <w:pStyle w:val="FSHNormal"/>
      <w:tabs>
        <w:tab w:val="right" w:pos="5840"/>
      </w:tabs>
    </w:pPr>
    <w:r w:rsidRPr="008043BD">
      <w:br/>
    </w:r>
    <w:r w:rsidRPr="008043BD">
      <w:fldChar w:fldCharType="begin" w:fldLock="1"/>
    </w:r>
    <w:r w:rsidRPr="008043BD">
      <w:instrText xml:space="preserve"> DOCPROPERTY</w:instrText>
    </w:r>
    <w:r w:rsidRPr="008043BD">
      <w:rPr>
        <w:sz w:val="18"/>
      </w:rPr>
      <w:instrText xml:space="preserve"> "YearUser" *\charformat </w:instrText>
    </w:r>
    <w:r w:rsidRPr="008043BD">
      <w:fldChar w:fldCharType="separate"/>
    </w:r>
    <w:r w:rsidRPr="008043BD">
      <w:t>2009/10</w:t>
    </w:r>
    <w:r w:rsidRPr="008043BD">
      <w:fldChar w:fldCharType="end"/>
    </w:r>
    <w:r w:rsidRPr="008043BD">
      <w:t xml:space="preserve"> </w:t>
    </w:r>
    <w:r w:rsidRPr="008043BD">
      <w:tab/>
      <w:t xml:space="preserve">mnr: </w:t>
    </w:r>
    <w:r w:rsidRPr="008043BD">
      <w:fldChar w:fldCharType="begin" w:fldLock="1"/>
    </w:r>
    <w:r w:rsidRPr="008043BD">
      <w:instrText xml:space="preserve"> DOCPROPERTY</w:instrText>
    </w:r>
    <w:r w:rsidRPr="008043BD">
      <w:rPr>
        <w:sz w:val="18"/>
      </w:rPr>
      <w:instrText xml:space="preserve"> "Motionsnummer" *\charformat </w:instrText>
    </w:r>
    <w:r w:rsidRPr="008043BD">
      <w:fldChar w:fldCharType="separate"/>
    </w:r>
    <w:r w:rsidRPr="008043BD">
      <w:t>Ju378</w:t>
    </w:r>
    <w:r w:rsidRPr="008043BD">
      <w:fldChar w:fldCharType="end"/>
    </w:r>
    <w:r w:rsidRPr="008043BD">
      <w:br/>
    </w:r>
    <w:r w:rsidRPr="008043BD">
      <w:fldChar w:fldCharType="begin" w:fldLock="1"/>
    </w:r>
    <w:r w:rsidRPr="008043BD">
      <w:instrText xml:space="preserve"> DOCPROPERTY</w:instrText>
    </w:r>
    <w:r w:rsidRPr="008043BD">
      <w:rPr>
        <w:sz w:val="18"/>
      </w:rPr>
      <w:instrText xml:space="preserve"> "Samling" *\charformat </w:instrText>
    </w:r>
    <w:r w:rsidRPr="008043BD">
      <w:fldChar w:fldCharType="end"/>
    </w:r>
    <w:r w:rsidRPr="008043BD">
      <w:tab/>
      <w:t xml:space="preserve">pnr: </w:t>
    </w:r>
    <w:r w:rsidRPr="008043BD">
      <w:fldChar w:fldCharType="begin" w:fldLock="1"/>
    </w:r>
    <w:r w:rsidRPr="008043BD">
      <w:instrText xml:space="preserve"> DOCPROPERTY</w:instrText>
    </w:r>
    <w:r w:rsidRPr="008043BD">
      <w:rPr>
        <w:sz w:val="18"/>
      </w:rPr>
      <w:instrText xml:space="preserve"> "Partinummer" *\charformat </w:instrText>
    </w:r>
    <w:r w:rsidRPr="008043BD">
      <w:fldChar w:fldCharType="separate"/>
    </w:r>
    <w:r w:rsidRPr="008043BD">
      <w:t>s16044</w:t>
    </w:r>
    <w:r w:rsidRPr="008043BD">
      <w:fldChar w:fldCharType="end"/>
    </w:r>
  </w:p>
  <w:p w:rsidR="008043BD" w:rsidRPr="008043BD" w:rsidRDefault="008043BD">
    <w:pPr>
      <w:pStyle w:val="FSHRub1"/>
    </w:pPr>
    <w:r w:rsidRPr="008043BD">
      <w:t>Motion till riksdagen</w:t>
    </w:r>
    <w:r w:rsidRPr="008043BD">
      <w:br/>
    </w:r>
    <w:r w:rsidRPr="008043BD">
      <w:fldChar w:fldCharType="begin" w:fldLock="1"/>
    </w:r>
    <w:r w:rsidRPr="008043BD">
      <w:instrText xml:space="preserve"> DOCPROPERTY "YearUser" *\charformat </w:instrText>
    </w:r>
    <w:r w:rsidRPr="008043BD">
      <w:fldChar w:fldCharType="separate"/>
    </w:r>
    <w:r w:rsidRPr="008043BD">
      <w:t>2009/10</w:t>
    </w:r>
    <w:r w:rsidRPr="008043BD">
      <w:fldChar w:fldCharType="end"/>
    </w:r>
    <w:r w:rsidRPr="008043BD">
      <w:t>:</w:t>
    </w:r>
    <w:r w:rsidRPr="008043BD">
      <w:fldChar w:fldCharType="begin" w:fldLock="1"/>
    </w:r>
    <w:r w:rsidRPr="008043BD">
      <w:instrText xml:space="preserve"> DOCPROPERTY "Motionsnummer" *\charformat </w:instrText>
    </w:r>
    <w:r w:rsidRPr="008043BD">
      <w:fldChar w:fldCharType="separate"/>
    </w:r>
    <w:r w:rsidRPr="008043BD">
      <w:t>Ju378</w:t>
    </w:r>
    <w:r w:rsidRPr="008043BD">
      <w:fldChar w:fldCharType="end"/>
    </w:r>
  </w:p>
  <w:p w:rsidR="008043BD" w:rsidRPr="008043BD" w:rsidRDefault="008043BD">
    <w:pPr>
      <w:pStyle w:val="FSHNormalS5"/>
    </w:pPr>
    <w:r w:rsidRPr="008043BD">
      <w:fldChar w:fldCharType="begin" w:fldLock="1"/>
    </w:r>
    <w:r w:rsidRPr="008043BD">
      <w:instrText xml:space="preserve"> DOCPROPERTY "MotionarText" *\charformat </w:instrText>
    </w:r>
    <w:r w:rsidRPr="008043BD">
      <w:fldChar w:fldCharType="separate"/>
    </w:r>
    <w:r w:rsidRPr="008043BD">
      <w:t>av Agneta Gille och Tone Tingsgård (s)</w:t>
    </w:r>
    <w:r w:rsidRPr="008043BD">
      <w:fldChar w:fldCharType="end"/>
    </w:r>
    <w:r w:rsidRPr="008043BD">
      <w:br/>
    </w:r>
    <w:r w:rsidRPr="008043BD">
      <w:fldChar w:fldCharType="begin" w:fldLock="1"/>
    </w:r>
    <w:r w:rsidRPr="008043BD">
      <w:instrText xml:space="preserve"> DOCPROPERTY "SvarFrasKort" *\charformat </w:instrText>
    </w:r>
    <w:r w:rsidRPr="008043BD">
      <w:fldChar w:fldCharType="end"/>
    </w:r>
  </w:p>
  <w:p w:rsidR="008043BD" w:rsidRPr="008043BD" w:rsidRDefault="008043BD">
    <w:pPr>
      <w:pStyle w:val="FSHTitel"/>
    </w:pPr>
    <w:r w:rsidRPr="008043BD">
      <w:fldChar w:fldCharType="begin" w:fldLock="1"/>
    </w:r>
    <w:r w:rsidRPr="008043BD">
      <w:instrText xml:space="preserve"> DOCPROPERTY</w:instrText>
    </w:r>
    <w:r w:rsidRPr="008043BD">
      <w:rPr>
        <w:sz w:val="18"/>
      </w:rPr>
      <w:instrText xml:space="preserve"> "RubrikSvar" *\charformat </w:instrText>
    </w:r>
    <w:r w:rsidRPr="008043BD">
      <w:fldChar w:fldCharType="separate"/>
    </w:r>
    <w:r w:rsidRPr="008043BD">
      <w:t>Lagstiftning om tortyr</w:t>
    </w:r>
    <w:r w:rsidRPr="008043BD">
      <w:fldChar w:fldCharType="end"/>
    </w:r>
  </w:p>
  <w:p w:rsidR="008043BD" w:rsidRPr="008043BD" w:rsidRDefault="008043BD">
    <w:pPr>
      <w:pStyle w:val="Normal00"/>
    </w:pPr>
  </w:p>
  <w:p w:rsidR="008043BD" w:rsidRPr="008043BD" w:rsidRDefault="00804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0605724">
    <w:abstractNumId w:val="8"/>
  </w:num>
  <w:num w:numId="2" w16cid:durableId="202258266">
    <w:abstractNumId w:val="9"/>
  </w:num>
  <w:num w:numId="3" w16cid:durableId="744687506">
    <w:abstractNumId w:val="8"/>
  </w:num>
  <w:num w:numId="4" w16cid:durableId="189683732">
    <w:abstractNumId w:val="9"/>
  </w:num>
  <w:num w:numId="5" w16cid:durableId="1287277368">
    <w:abstractNumId w:val="13"/>
  </w:num>
  <w:num w:numId="6" w16cid:durableId="1731147650">
    <w:abstractNumId w:val="10"/>
  </w:num>
  <w:num w:numId="7" w16cid:durableId="1202282799">
    <w:abstractNumId w:val="11"/>
  </w:num>
  <w:num w:numId="8" w16cid:durableId="573005697">
    <w:abstractNumId w:val="12"/>
  </w:num>
  <w:num w:numId="9" w16cid:durableId="894201677">
    <w:abstractNumId w:val="8"/>
  </w:num>
  <w:num w:numId="10" w16cid:durableId="850795959">
    <w:abstractNumId w:val="3"/>
  </w:num>
  <w:num w:numId="11" w16cid:durableId="792017515">
    <w:abstractNumId w:val="2"/>
  </w:num>
  <w:num w:numId="12" w16cid:durableId="1726221931">
    <w:abstractNumId w:val="1"/>
  </w:num>
  <w:num w:numId="13" w16cid:durableId="1471634513">
    <w:abstractNumId w:val="0"/>
  </w:num>
  <w:num w:numId="14" w16cid:durableId="1659725361">
    <w:abstractNumId w:val="9"/>
  </w:num>
  <w:num w:numId="15" w16cid:durableId="1045833371">
    <w:abstractNumId w:val="7"/>
  </w:num>
  <w:num w:numId="16" w16cid:durableId="1254627841">
    <w:abstractNumId w:val="6"/>
  </w:num>
  <w:num w:numId="17" w16cid:durableId="1576931595">
    <w:abstractNumId w:val="5"/>
  </w:num>
  <w:num w:numId="18" w16cid:durableId="82847107">
    <w:abstractNumId w:val="4"/>
  </w:num>
  <w:num w:numId="19" w16cid:durableId="1568959212">
    <w:abstractNumId w:val="11"/>
  </w:num>
  <w:num w:numId="20" w16cid:durableId="625887629">
    <w:abstractNumId w:val="10"/>
  </w:num>
  <w:num w:numId="21" w16cid:durableId="2019502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8F3168D7-0428-4E9F-B316-03268863E52C}"/>
  </w:docVars>
  <w:rsids>
    <w:rsidRoot w:val="00DC50CA"/>
    <w:rsid w:val="008043BD"/>
    <w:rsid w:val="00DC50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2C56FD-E697-4C92-ADAC-94E2ED33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1463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s16044</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s16044</dc:title>
  <dc:subject>s16044</dc:subject>
  <dc:creator>Riksdagen</dc:creator>
  <cp:keywords>Riksdagen</cp:keywords>
  <dc:description>Nya formatmallshantering för förslag+urix bakåtkomp+könamn</dc:description>
  <cp:lastModifiedBy>Lars Brink</cp:lastModifiedBy>
  <cp:revision>2</cp:revision>
  <cp:lastPrinted>2009-12-04T13:11:00Z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Lagstiftning om tortyr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tortyr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Tone Tingsgård (s)</vt:lpwstr>
  </property>
  <property fmtid="{D5CDD505-2E9C-101B-9397-08002B2CF9AE}" pid="26" name="MotionarLista">
    <vt:lpwstr>Gille, Agneta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20092010000000000115000160440069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20092010000000000115000160440069</vt:lpwstr>
  </property>
  <property fmtid="{D5CDD505-2E9C-101B-9397-08002B2CF9AE}" pid="50" name="nummer">
    <vt:lpwstr>378</vt:lpwstr>
  </property>
  <property fmtid="{D5CDD505-2E9C-101B-9397-08002B2CF9AE}" pid="51" name="utskottsbeteckning">
    <vt:lpwstr>Ju</vt:lpwstr>
  </property>
  <property fmtid="{D5CDD505-2E9C-101B-9397-08002B2CF9AE}" pid="52" name="GlobalUID">
    <vt:lpwstr>{CE2DAF4C-4CF4-4F67-A323-DDA9848CA2E6}</vt:lpwstr>
  </property>
  <property fmtid="{D5CDD505-2E9C-101B-9397-08002B2CF9AE}" pid="53" name="Överföringar">
    <vt:i4>0</vt:i4>
  </property>
  <property fmtid="{D5CDD505-2E9C-101B-9397-08002B2CF9AE}" pid="54" name="Checksum">
    <vt:lpwstr>*0007207631488*</vt:lpwstr>
  </property>
  <property fmtid="{D5CDD505-2E9C-101B-9397-08002B2CF9AE}" pid="55" name="skuggnummer">
    <vt:lpwstr>2746</vt:lpwstr>
  </property>
  <property fmtid="{D5CDD505-2E9C-101B-9397-08002B2CF9AE}" pid="56" name="urixVersion">
    <vt:lpwstr>4.0.0.9</vt:lpwstr>
  </property>
  <property fmtid="{D5CDD505-2E9C-101B-9397-08002B2CF9AE}" pid="57" name="urixOrigin">
    <vt:lpwstr>091204 14:11:56.533</vt:lpwstr>
  </property>
  <property fmtid="{D5CDD505-2E9C-101B-9397-08002B2CF9AE}" pid="58" name="urixGuid">
    <vt:lpwstr>{371C8691-2799-43F8-A913-06D4932767F5}</vt:lpwstr>
  </property>
</Properties>
</file>