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C57C00" w:rsidRPr="00631228" w:rsidP="00C8222F">
      <w:pPr>
        <w:pStyle w:val="Date"/>
      </w:pPr>
      <w:bookmarkStart w:id="0" w:name="_GoBack"/>
      <w:bookmarkEnd w:id="0"/>
      <w:bookmarkStart w:id="1" w:name="DocumentDate"/>
      <w:r w:rsidRPr="00631228">
        <w:t>Onsdagen den 20 maj 2026</w:t>
      </w:r>
      <w:bookmarkEnd w:id="1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Kl.</w:t>
            </w: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bookmarkStart w:id="2" w:name="StartTidSchema"/>
            <w:bookmarkEnd w:id="2"/>
            <w:r w:rsidRPr="00631228">
              <w:rPr>
                <w:rFonts w:ascii="Arial" w:hAnsi="Arial"/>
                <w:sz w:val="28"/>
              </w:rPr>
              <w:t>09.00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Arbetsplenum</w:t>
            </w:r>
          </w:p>
        </w:tc>
      </w:tr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16.00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Votering</w:t>
            </w:r>
          </w:p>
        </w:tc>
      </w:tr>
    </w:tbl>
    <w:p w:rsidR="00C57C00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>Nr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>Anmäld tid (min.)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>Ackumulerad tid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44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Finansutskottets betänkande FiU38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/>
        </w:tc>
        <w:tc>
          <w:tcPr>
            <w:tcW w:w="1460" w:type="dxa"/>
            <w:gridSpan w:val="2"/>
            <w:vAlign w:val="bottom"/>
          </w:tcPr>
          <w:p w:rsidR="00C57C00" w:rsidRPr="006F2BC3" w:rsidP="006F2BC3"/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Nya regler för att främja central clearing av OTC-derivat i EU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0.00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45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Konstitutionsutskottets betänkande KU34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En grundlagsskyddad aborträtt samt utökade möjligheter att begränsa föreningsfriheten och rätten till medborgarskap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Jennie Nilsson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Samuel Gonzalez Westling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Lars Andersson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Malin Björk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Ulrik Nilsson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Ulrika Westerlund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Hans Eklind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Mauricio Rojas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1.10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1.10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46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Konstitutionsutskottets betänkande KU35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Bättre förutsättningar för digitala kommunala sammanträden och förbättrad kontroll och uppföljning av privata utförare i kommuner och regioner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1.10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47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Konstitutionsutskottets betänkande KU43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En ny lag om riksdagens medalj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1.10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48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Socialutskottets betänkande SoU36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Bättre förutsättningar att sända ut statlig personal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1.10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49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Näringsutskottets betänkande NU21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Hela Sverige ska fungera – politik för starkare landsbygder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Eric Palmqvist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Isak From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Jesper Skalberg Karlsson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Birger Lahti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12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Lili André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Anders Ådahl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Louise Eklund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Emma Nohrén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1.06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2.16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50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Civilutskottets betänkande CU30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Nytt mål för effektiv energianvändning och genomförande av det omarbetade direktivet om byggnaders energiprestanda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Roger Hedlund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Leif Nysmed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David Josefsson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Birger Lahti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Rickard Nordin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Amanda Palmstierna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Larry Söder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0.58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3.14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51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Civilutskottets betänkande CU31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En mer flexibel hyresmarknad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Roger Hedlund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Andreas Lennkvist Manriquez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David Josefsson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Markus Kallifatides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Alireza Akhondi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Amanda Palmstierna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Larry Söder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Patrik Karlson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1.02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4.16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52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Civilutskottets betänkande CU34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Ändamålsenliga utmätningsregler och utökad distansutmätning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Rashid Farivar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Anna-Belle Strömberg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Ludvig Ceimertz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Amanda Palmstierna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0.30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4.46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53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Civilutskottets betänkande CU35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Nya regler om aktier på MTF-plattformar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4.46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54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Justitieutskottets betänkande JuU34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Nordisk verkställighet i brottmål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4.46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RPr="006F2BC3" w:rsidP="006F2BC3">
            <w:pPr>
              <w:pStyle w:val="TalartidTotalText"/>
            </w:pPr>
            <w:r w:rsidRPr="006F2BC3">
              <w:t>Totalt anmäld tid 4 tim. 46 min.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RPr="006F2BC3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:rsidR="00C57C00" w:rsidRPr="006F2BC3" w:rsidP="006F2BC3">
      <w:pPr>
        <w:pStyle w:val="renderubrik"/>
      </w:pPr>
      <w:bookmarkStart w:id="3" w:name="StartTalarLista"/>
      <w:bookmarkEnd w:id="3"/>
    </w:p>
    <w:p w:rsidR="00786E32" w:rsidRPr="00631228" w:rsidP="00786E32">
      <w:pPr>
        <w:pStyle w:val="renderubrikKursiv"/>
      </w:pPr>
    </w:p>
    <w:sectPr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t>)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3B6193">
      <w:rPr>
        <w:noProof/>
      </w:rPr>
      <w:fldChar w:fldCharType="end"/>
    </w:r>
    <w:r>
      <w:t>)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Header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Onsdagen den 20 maj 2026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separate"/>
    </w:r>
    <w:r>
      <w:fldChar w:fldCharType="end"/>
    </w:r>
    <w:r>
      <w:tab/>
    </w:r>
  </w:p>
  <w:p w:rsidR="008910FF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8910FF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2049" type="#_x0000_t75" style="height:27pt;width:102pt" fillcolor="window">
          <v:imagedata r:id="rId1" o:title=""/>
        </v:shape>
      </w:pict>
    </w:r>
  </w:p>
  <w:p w:rsidR="008910FF" w:rsidP="003B6193">
    <w:pPr>
      <w:pStyle w:val="Dokumentrubrik"/>
      <w:spacing w:after="360"/>
    </w:pPr>
    <w:r w:rsidRPr="003B6193">
      <w:t>Talarlista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>
    <w:nsid w:val="66DC4F00"/>
    <w:multiLevelType w:val="hybrid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>
    <w:nsid w:val="745B2666"/>
    <w:multiLevelType w:val="hybrid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1F04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e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left" w:pos="2098"/>
        <w:tab w:val="right" w:leader="underscore" w:pos="5783"/>
        <w:tab w:val="clear" w:pos="6804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Subtitle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Footer">
    <w:name w:val="foot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left" w:pos="2098"/>
        <w:tab w:val="right" w:leader="underscore" w:pos="5642"/>
        <w:tab w:val="clear" w:pos="6804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Header"/>
    <w:pPr>
      <w:tabs>
        <w:tab w:val="clear" w:pos="4536"/>
        <w:tab w:val="left" w:pos="6804"/>
        <w:tab w:val="clear" w:pos="9072"/>
      </w:tabs>
      <w:spacing w:after="0" w:line="60" w:lineRule="exact"/>
    </w:pPr>
    <w:rPr>
      <w:rFonts w:ascii="Times New Roman" w:hAnsi="Times New Roman"/>
      <w:sz w:val="6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Plain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Subtitle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e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Caption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1">
    <w:name w:val="Datum1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2026-05-20</SAFIR_Sammantradesdatum_Doc>
    <SAFIR_SammantradeID xmlns="C07A1A6C-0B19-41D9-BDF8-F523BA3921EB">c6fea0e4-9eea-4d7c-9e33-6b11505d7116</SAFIR_SammantradeID>
    <SAFIR_TlistaStatus_Doc xmlns="C07A1A6C-0B19-41D9-BDF8-F523BA3921EB">Slutgiltig</SAFIR_TlistaStatus_Doc>
    <SAFIR_TlistaEdited_Doc xmlns="C07A1A6C-0B19-41D9-BDF8-F523BA3921EB">false</SAFIR_TlistaEdited_Doc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efa43e006b537905a5fcbb064dfe4726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ccb0818f2ff2663a2901ec7692ea0a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999CB9C-0913-479B-AA3F-F5BF99582EE3}">
  <ds:schemaRefs/>
</ds:datastoreItem>
</file>

<file path=customXml/itemProps2.xml><?xml version="1.0" encoding="utf-8"?>
<ds:datastoreItem xmlns:ds="http://schemas.openxmlformats.org/officeDocument/2006/customXml" ds:itemID="{F8173FF7-D02D-45BF-B717-868D55D25A39}">
  <ds:schemaRefs/>
</ds:datastoreItem>
</file>

<file path=customXml/itemProps3.xml><?xml version="1.0" encoding="utf-8"?>
<ds:datastoreItem xmlns:ds="http://schemas.openxmlformats.org/officeDocument/2006/customXml" ds:itemID="{7C15C3A9-EB86-4FB5-8EE1-C974C2B1D334}">
  <ds:schemaRefs/>
</ds:datastoreItem>
</file>

<file path=customXml/itemProps4.xml><?xml version="1.0" encoding="utf-8"?>
<ds:datastoreItem xmlns:ds="http://schemas.openxmlformats.org/officeDocument/2006/customXml" ds:itemID="{C593996D-A00A-4B0B-A145-780F9C5828E1}"/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0</TotalTime>
  <Pages>1</Pages>
  <Words>2</Words>
  <Characters>14</Characters>
  <Application>Microsoft Office Word</Application>
  <DocSecurity>0</DocSecurity>
  <Lines>14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Sveriges riksdag</cp:lastModifiedBy>
  <cp:revision>2</cp:revision>
  <cp:lastPrinted>2013-08-26T06:33:00Z</cp:lastPrinted>
  <dcterms:created xsi:type="dcterms:W3CDTF">2020-08-11T10:46:00Z</dcterms:created>
  <dcterms:modified xsi:type="dcterms:W3CDTF">2020-08-11T10:46:00Z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Onsdagen den 20 maj 2026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