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F6C" w:rsidRPr="00BB773C" w:rsidRDefault="00A01F6C" w:rsidP="00A01F6C">
      <w:pPr>
        <w:pStyle w:val="RubrikInnehllsf"/>
      </w:pPr>
      <w:bookmarkStart w:id="0" w:name="_Toc115621305"/>
      <w:bookmarkStart w:id="1" w:name="_Toc115669769"/>
      <w:bookmarkStart w:id="2" w:name="_Toc115670259"/>
      <w:bookmarkStart w:id="3" w:name="_Toc115675977"/>
      <w:bookmarkStart w:id="4" w:name="_Toc115856790"/>
      <w:bookmarkStart w:id="5" w:name="_Toc115784217"/>
      <w:bookmarkStart w:id="6" w:name="_Toc115856832"/>
      <w:r w:rsidRPr="00BB773C">
        <w:t>Innehållsförteckning</w:t>
      </w:r>
      <w:bookmarkEnd w:id="6"/>
    </w:p>
    <w:p w:rsidR="00A01F6C" w:rsidRPr="00BB773C" w:rsidRDefault="00A01F6C" w:rsidP="00FF5B0F">
      <w:pPr>
        <w:pStyle w:val="Innehll1"/>
        <w:tabs>
          <w:tab w:val="left" w:pos="285"/>
        </w:tabs>
        <w:rPr>
          <w:szCs w:val="24"/>
        </w:rPr>
      </w:pPr>
      <w:r w:rsidRPr="00BB773C">
        <w:fldChar w:fldCharType="begin" w:fldLock="1"/>
      </w:r>
      <w:r w:rsidRPr="00BB773C">
        <w:instrText xml:space="preserve"> TOC \o "1-3" \t "HEMSTL_RUBRIK" </w:instrText>
      </w:r>
      <w:r w:rsidRPr="00BB773C">
        <w:fldChar w:fldCharType="separate"/>
      </w:r>
      <w:r w:rsidRPr="00BB773C">
        <w:t>1</w:t>
      </w:r>
      <w:r w:rsidRPr="00BB773C">
        <w:rPr>
          <w:szCs w:val="24"/>
        </w:rPr>
        <w:tab/>
      </w:r>
      <w:r w:rsidRPr="00BB773C">
        <w:t>Innehållsförteckning</w:t>
      </w:r>
      <w:r w:rsidRPr="00BB773C">
        <w:tab/>
      </w:r>
      <w:r w:rsidRPr="00BB773C">
        <w:fldChar w:fldCharType="begin" w:fldLock="1"/>
      </w:r>
      <w:r w:rsidRPr="00BB773C">
        <w:instrText xml:space="preserve"> PAGEREF _Toc115856832 \h </w:instrText>
      </w:r>
      <w:r w:rsidRPr="00BB773C">
        <w:fldChar w:fldCharType="separate"/>
      </w:r>
      <w:r w:rsidR="005B4E58" w:rsidRPr="00BB773C">
        <w:t>1</w:t>
      </w:r>
      <w:r w:rsidRPr="00BB773C">
        <w:fldChar w:fldCharType="end"/>
      </w:r>
    </w:p>
    <w:p w:rsidR="00A01F6C" w:rsidRPr="00BB773C" w:rsidRDefault="00A01F6C" w:rsidP="00FF5B0F">
      <w:pPr>
        <w:pStyle w:val="Innehll1"/>
        <w:tabs>
          <w:tab w:val="left" w:pos="285"/>
        </w:tabs>
        <w:rPr>
          <w:szCs w:val="24"/>
        </w:rPr>
      </w:pPr>
      <w:r w:rsidRPr="00BB773C">
        <w:t>2</w:t>
      </w:r>
      <w:r w:rsidRPr="00BB773C">
        <w:rPr>
          <w:szCs w:val="24"/>
        </w:rPr>
        <w:tab/>
      </w:r>
      <w:r w:rsidRPr="00BB773C">
        <w:t>Förslag till riksdagsbeslut</w:t>
      </w:r>
      <w:r w:rsidRPr="00BB773C">
        <w:tab/>
      </w:r>
      <w:r w:rsidRPr="00BB773C">
        <w:fldChar w:fldCharType="begin" w:fldLock="1"/>
      </w:r>
      <w:r w:rsidRPr="00BB773C">
        <w:instrText xml:space="preserve"> PAGEREF _Toc115856833 \h </w:instrText>
      </w:r>
      <w:r w:rsidRPr="00BB773C">
        <w:fldChar w:fldCharType="separate"/>
      </w:r>
      <w:r w:rsidR="005B4E58" w:rsidRPr="00BB773C">
        <w:t>2</w:t>
      </w:r>
      <w:r w:rsidRPr="00BB773C">
        <w:fldChar w:fldCharType="end"/>
      </w:r>
    </w:p>
    <w:p w:rsidR="00A01F6C" w:rsidRPr="00BB773C" w:rsidRDefault="00A01F6C" w:rsidP="00FF5B0F">
      <w:pPr>
        <w:pStyle w:val="Innehll1"/>
        <w:tabs>
          <w:tab w:val="left" w:pos="285"/>
        </w:tabs>
        <w:rPr>
          <w:szCs w:val="24"/>
        </w:rPr>
      </w:pPr>
      <w:r w:rsidRPr="00BB773C">
        <w:t>3</w:t>
      </w:r>
      <w:r w:rsidRPr="00BB773C">
        <w:rPr>
          <w:szCs w:val="24"/>
        </w:rPr>
        <w:tab/>
      </w:r>
      <w:r w:rsidRPr="00BB773C">
        <w:t>Motivering</w:t>
      </w:r>
      <w:r w:rsidRPr="00BB773C">
        <w:tab/>
      </w:r>
      <w:r w:rsidRPr="00BB773C">
        <w:fldChar w:fldCharType="begin" w:fldLock="1"/>
      </w:r>
      <w:r w:rsidRPr="00BB773C">
        <w:instrText xml:space="preserve"> PAGEREF _Toc115856834 \h </w:instrText>
      </w:r>
      <w:r w:rsidRPr="00BB773C">
        <w:fldChar w:fldCharType="separate"/>
      </w:r>
      <w:r w:rsidR="005B4E58" w:rsidRPr="00BB773C">
        <w:t>3</w:t>
      </w:r>
      <w:r w:rsidRPr="00BB773C">
        <w:fldChar w:fldCharType="end"/>
      </w:r>
    </w:p>
    <w:p w:rsidR="00A01F6C" w:rsidRPr="00BB773C" w:rsidRDefault="00A01F6C" w:rsidP="00FF5B0F">
      <w:pPr>
        <w:pStyle w:val="Innehll1"/>
        <w:tabs>
          <w:tab w:val="left" w:pos="285"/>
        </w:tabs>
        <w:rPr>
          <w:szCs w:val="24"/>
        </w:rPr>
      </w:pPr>
      <w:r w:rsidRPr="00BB773C">
        <w:t>4</w:t>
      </w:r>
      <w:r w:rsidRPr="00BB773C">
        <w:rPr>
          <w:szCs w:val="24"/>
        </w:rPr>
        <w:tab/>
      </w:r>
      <w:r w:rsidRPr="00BB773C">
        <w:t>Strategier för att bekämpa sexslavhandeln</w:t>
      </w:r>
      <w:r w:rsidRPr="00BB773C">
        <w:tab/>
      </w:r>
      <w:r w:rsidRPr="00BB773C">
        <w:fldChar w:fldCharType="begin" w:fldLock="1"/>
      </w:r>
      <w:r w:rsidRPr="00BB773C">
        <w:instrText xml:space="preserve"> PAGEREF _Toc115856835 \h </w:instrText>
      </w:r>
      <w:r w:rsidRPr="00BB773C">
        <w:fldChar w:fldCharType="separate"/>
      </w:r>
      <w:r w:rsidR="005B4E58" w:rsidRPr="00BB773C">
        <w:t>3</w:t>
      </w:r>
      <w:r w:rsidRPr="00BB773C">
        <w:fldChar w:fldCharType="end"/>
      </w:r>
    </w:p>
    <w:p w:rsidR="00A01F6C" w:rsidRPr="00BB773C" w:rsidRDefault="00A01F6C" w:rsidP="00FF5B0F">
      <w:pPr>
        <w:pStyle w:val="Innehll1"/>
        <w:tabs>
          <w:tab w:val="left" w:pos="285"/>
        </w:tabs>
        <w:rPr>
          <w:szCs w:val="24"/>
        </w:rPr>
      </w:pPr>
      <w:r w:rsidRPr="00BB773C">
        <w:t>5</w:t>
      </w:r>
      <w:r w:rsidRPr="00BB773C">
        <w:rPr>
          <w:szCs w:val="24"/>
        </w:rPr>
        <w:tab/>
      </w:r>
      <w:r w:rsidRPr="00BB773C">
        <w:t>Ansvaret för utsatta kvinnor och barn</w:t>
      </w:r>
      <w:r w:rsidRPr="00BB773C">
        <w:tab/>
      </w:r>
      <w:r w:rsidRPr="00BB773C">
        <w:fldChar w:fldCharType="begin" w:fldLock="1"/>
      </w:r>
      <w:r w:rsidRPr="00BB773C">
        <w:instrText xml:space="preserve"> PAGEREF _Toc115856836 \h </w:instrText>
      </w:r>
      <w:r w:rsidRPr="00BB773C">
        <w:fldChar w:fldCharType="separate"/>
      </w:r>
      <w:r w:rsidR="005B4E58" w:rsidRPr="00BB773C">
        <w:t>4</w:t>
      </w:r>
      <w:r w:rsidRPr="00BB773C">
        <w:fldChar w:fldCharType="end"/>
      </w:r>
    </w:p>
    <w:p w:rsidR="00A01F6C" w:rsidRPr="00BB773C" w:rsidRDefault="00A01F6C" w:rsidP="00FF5B0F">
      <w:pPr>
        <w:pStyle w:val="Innehll1"/>
        <w:tabs>
          <w:tab w:val="left" w:pos="285"/>
        </w:tabs>
        <w:rPr>
          <w:szCs w:val="24"/>
        </w:rPr>
      </w:pPr>
      <w:r w:rsidRPr="00BB773C">
        <w:t>6</w:t>
      </w:r>
      <w:r w:rsidRPr="00BB773C">
        <w:rPr>
          <w:szCs w:val="24"/>
        </w:rPr>
        <w:tab/>
      </w:r>
      <w:r w:rsidRPr="00BB773C">
        <w:t>Internationellt ansvar för utsatta kvinnor och barn</w:t>
      </w:r>
      <w:r w:rsidRPr="00BB773C">
        <w:tab/>
      </w:r>
      <w:r w:rsidRPr="00BB773C">
        <w:fldChar w:fldCharType="begin" w:fldLock="1"/>
      </w:r>
      <w:r w:rsidRPr="00BB773C">
        <w:instrText xml:space="preserve"> PAGEREF _Toc115856837 \h </w:instrText>
      </w:r>
      <w:r w:rsidRPr="00BB773C">
        <w:fldChar w:fldCharType="separate"/>
      </w:r>
      <w:r w:rsidR="005B4E58" w:rsidRPr="00BB773C">
        <w:t>5</w:t>
      </w:r>
      <w:r w:rsidRPr="00BB773C">
        <w:fldChar w:fldCharType="end"/>
      </w:r>
    </w:p>
    <w:p w:rsidR="00A01F6C" w:rsidRPr="00BB773C" w:rsidRDefault="00A01F6C" w:rsidP="00FF5B0F">
      <w:pPr>
        <w:pStyle w:val="Innehll1"/>
        <w:tabs>
          <w:tab w:val="left" w:pos="285"/>
        </w:tabs>
        <w:rPr>
          <w:szCs w:val="24"/>
        </w:rPr>
      </w:pPr>
      <w:r w:rsidRPr="00BB773C">
        <w:t>7</w:t>
      </w:r>
      <w:r w:rsidRPr="00BB773C">
        <w:rPr>
          <w:szCs w:val="24"/>
        </w:rPr>
        <w:tab/>
      </w:r>
      <w:r w:rsidRPr="00BB773C">
        <w:t>Nytt politikområde</w:t>
      </w:r>
      <w:r w:rsidRPr="00BB773C">
        <w:tab/>
      </w:r>
      <w:r w:rsidRPr="00BB773C">
        <w:fldChar w:fldCharType="begin" w:fldLock="1"/>
      </w:r>
      <w:r w:rsidRPr="00BB773C">
        <w:instrText xml:space="preserve"> PAGEREF _Toc115856838 \h </w:instrText>
      </w:r>
      <w:r w:rsidRPr="00BB773C">
        <w:fldChar w:fldCharType="separate"/>
      </w:r>
      <w:r w:rsidR="005B4E58" w:rsidRPr="00BB773C">
        <w:t>5</w:t>
      </w:r>
      <w:r w:rsidRPr="00BB773C">
        <w:fldChar w:fldCharType="end"/>
      </w:r>
    </w:p>
    <w:p w:rsidR="00A01F6C" w:rsidRPr="00BB773C" w:rsidRDefault="00A01F6C" w:rsidP="00FF5B0F">
      <w:pPr>
        <w:pStyle w:val="Innehll1"/>
        <w:tabs>
          <w:tab w:val="left" w:pos="285"/>
        </w:tabs>
        <w:rPr>
          <w:szCs w:val="24"/>
        </w:rPr>
      </w:pPr>
      <w:r w:rsidRPr="00BB773C">
        <w:t>8</w:t>
      </w:r>
      <w:r w:rsidRPr="00BB773C">
        <w:rPr>
          <w:szCs w:val="24"/>
        </w:rPr>
        <w:tab/>
      </w:r>
      <w:r w:rsidRPr="00BB773C">
        <w:t>Prostitution i Sverige</w:t>
      </w:r>
      <w:r w:rsidRPr="00BB773C">
        <w:tab/>
      </w:r>
      <w:r w:rsidRPr="00BB773C">
        <w:fldChar w:fldCharType="begin" w:fldLock="1"/>
      </w:r>
      <w:r w:rsidRPr="00BB773C">
        <w:instrText xml:space="preserve"> PAGEREF _Toc115856839 \h </w:instrText>
      </w:r>
      <w:r w:rsidRPr="00BB773C">
        <w:fldChar w:fldCharType="separate"/>
      </w:r>
      <w:r w:rsidR="005B4E58" w:rsidRPr="00BB773C">
        <w:t>7</w:t>
      </w:r>
      <w:r w:rsidRPr="00BB773C">
        <w:fldChar w:fldCharType="end"/>
      </w:r>
    </w:p>
    <w:p w:rsidR="00A01F6C" w:rsidRPr="00BB773C" w:rsidRDefault="00A01F6C" w:rsidP="00FF5B0F">
      <w:pPr>
        <w:pStyle w:val="Innehll1"/>
        <w:tabs>
          <w:tab w:val="left" w:pos="285"/>
        </w:tabs>
        <w:rPr>
          <w:szCs w:val="24"/>
        </w:rPr>
      </w:pPr>
      <w:r w:rsidRPr="00BB773C">
        <w:t>9</w:t>
      </w:r>
      <w:r w:rsidRPr="00BB773C">
        <w:rPr>
          <w:szCs w:val="24"/>
        </w:rPr>
        <w:tab/>
      </w:r>
      <w:r w:rsidRPr="00BB773C">
        <w:t>Stöd till kvinnor i prostitution</w:t>
      </w:r>
      <w:r w:rsidRPr="00BB773C">
        <w:tab/>
      </w:r>
      <w:r w:rsidRPr="00BB773C">
        <w:fldChar w:fldCharType="begin" w:fldLock="1"/>
      </w:r>
      <w:r w:rsidRPr="00BB773C">
        <w:instrText xml:space="preserve"> PAGEREF _Toc115856840 \h </w:instrText>
      </w:r>
      <w:r w:rsidRPr="00BB773C">
        <w:fldChar w:fldCharType="separate"/>
      </w:r>
      <w:r w:rsidR="005B4E58" w:rsidRPr="00BB773C">
        <w:t>8</w:t>
      </w:r>
      <w:r w:rsidRPr="00BB773C">
        <w:fldChar w:fldCharType="end"/>
      </w:r>
    </w:p>
    <w:p w:rsidR="00A01F6C" w:rsidRPr="00BB773C" w:rsidRDefault="00A01F6C" w:rsidP="00FF5B0F">
      <w:pPr>
        <w:pStyle w:val="Innehll1"/>
        <w:tabs>
          <w:tab w:val="left" w:pos="285"/>
        </w:tabs>
        <w:rPr>
          <w:szCs w:val="24"/>
        </w:rPr>
      </w:pPr>
      <w:r w:rsidRPr="00BB773C">
        <w:t>10</w:t>
      </w:r>
      <w:r w:rsidRPr="00BB773C">
        <w:rPr>
          <w:szCs w:val="24"/>
        </w:rPr>
        <w:tab/>
      </w:r>
      <w:r w:rsidRPr="00BB773C">
        <w:t>Prostitutionsfritt EU</w:t>
      </w:r>
      <w:r w:rsidRPr="00BB773C">
        <w:tab/>
      </w:r>
      <w:r w:rsidRPr="00BB773C">
        <w:fldChar w:fldCharType="begin" w:fldLock="1"/>
      </w:r>
      <w:r w:rsidRPr="00BB773C">
        <w:instrText xml:space="preserve"> PAGEREF _Toc115856841 \h </w:instrText>
      </w:r>
      <w:r w:rsidRPr="00BB773C">
        <w:fldChar w:fldCharType="separate"/>
      </w:r>
      <w:r w:rsidR="005B4E58" w:rsidRPr="00BB773C">
        <w:t>9</w:t>
      </w:r>
      <w:r w:rsidRPr="00BB773C">
        <w:fldChar w:fldCharType="end"/>
      </w:r>
    </w:p>
    <w:p w:rsidR="003A647B" w:rsidRPr="00BB773C" w:rsidRDefault="00A01F6C" w:rsidP="00693564">
      <w:pPr>
        <w:pStyle w:val="Hemstlrubrik"/>
        <w:pageBreakBefore/>
        <w:spacing w:before="0"/>
      </w:pPr>
      <w:r w:rsidRPr="00BB773C">
        <w:lastRenderedPageBreak/>
        <w:fldChar w:fldCharType="end"/>
      </w:r>
      <w:bookmarkStart w:id="7" w:name="_Toc115856833"/>
      <w:r w:rsidR="003A647B" w:rsidRPr="00BB773C">
        <w:t>Förslag till riksdagsbeslut</w:t>
      </w:r>
      <w:bookmarkEnd w:id="0"/>
      <w:bookmarkEnd w:id="1"/>
      <w:bookmarkEnd w:id="2"/>
      <w:bookmarkEnd w:id="3"/>
      <w:bookmarkEnd w:id="4"/>
      <w:bookmarkEnd w:id="5"/>
      <w:bookmarkEnd w:id="7"/>
    </w:p>
    <w:p w:rsidR="000E7BB2" w:rsidRPr="00BB773C" w:rsidRDefault="003A647B" w:rsidP="003A647B">
      <w:pPr>
        <w:pStyle w:val="Hemstlatt"/>
      </w:pPr>
      <w:r w:rsidRPr="00BB773C">
        <w:t xml:space="preserve">Riksdagen tillkännager för regeringen som sin mening vad i motionen anförs om flyktingstatus </w:t>
      </w:r>
      <w:r w:rsidR="00E2100E" w:rsidRPr="00BB773C">
        <w:t>för</w:t>
      </w:r>
      <w:r w:rsidRPr="00BB773C">
        <w:t xml:space="preserve"> de kvinnor som transporterat</w:t>
      </w:r>
      <w:r w:rsidR="000E7BB2" w:rsidRPr="00BB773C">
        <w:t xml:space="preserve">s </w:t>
      </w:r>
      <w:r w:rsidR="00FB1F17" w:rsidRPr="00BB773C">
        <w:t>till Sverige</w:t>
      </w:r>
      <w:r w:rsidR="000E7BB2" w:rsidRPr="00BB773C">
        <w:t xml:space="preserve"> för sexuell exploatering.</w:t>
      </w:r>
      <w:r w:rsidR="007C22F1" w:rsidRPr="00BB773C">
        <w:rPr>
          <w:vertAlign w:val="superscript"/>
        </w:rPr>
        <w:t>1</w:t>
      </w:r>
    </w:p>
    <w:p w:rsidR="00FB1F17" w:rsidRPr="00BB773C" w:rsidRDefault="00FB1F17" w:rsidP="00FB1F17">
      <w:pPr>
        <w:pStyle w:val="Hemstlatt"/>
      </w:pPr>
      <w:r w:rsidRPr="00BB773C">
        <w:t xml:space="preserve">Riksdagen tillkännager för regeringen som sin mening </w:t>
      </w:r>
      <w:r w:rsidR="007C22F1" w:rsidRPr="00BB773C">
        <w:t xml:space="preserve">vad i motionen anförs om </w:t>
      </w:r>
      <w:r w:rsidRPr="00BB773C">
        <w:t>att det svenska biståndet fokuserar på strategier för att förhin</w:t>
      </w:r>
      <w:r w:rsidRPr="00BB773C">
        <w:t>d</w:t>
      </w:r>
      <w:r w:rsidRPr="00BB773C">
        <w:t>ra prostitution och människohandel.</w:t>
      </w:r>
      <w:r w:rsidR="007C22F1" w:rsidRPr="00BB773C">
        <w:rPr>
          <w:vertAlign w:val="superscript"/>
        </w:rPr>
        <w:t>2</w:t>
      </w:r>
    </w:p>
    <w:p w:rsidR="003A647B" w:rsidRPr="00BB773C" w:rsidRDefault="003A647B" w:rsidP="003A647B">
      <w:pPr>
        <w:pStyle w:val="Hemstlatt"/>
      </w:pPr>
      <w:r w:rsidRPr="00BB773C">
        <w:t>Riksdagen begär att regeringen lägger fram förslag till ett nytt politiko</w:t>
      </w:r>
      <w:r w:rsidRPr="00BB773C">
        <w:t>m</w:t>
      </w:r>
      <w:r w:rsidRPr="00BB773C">
        <w:t>rå</w:t>
      </w:r>
      <w:r w:rsidR="004A614D" w:rsidRPr="00BB773C">
        <w:t>de enligt vad i motionen anförs.</w:t>
      </w:r>
      <w:r w:rsidR="007C22F1" w:rsidRPr="00BB773C">
        <w:rPr>
          <w:vertAlign w:val="superscript"/>
        </w:rPr>
        <w:t>3</w:t>
      </w:r>
    </w:p>
    <w:p w:rsidR="003A647B" w:rsidRPr="00BB773C" w:rsidRDefault="003A647B" w:rsidP="003A647B">
      <w:pPr>
        <w:pStyle w:val="Hemstlatt"/>
      </w:pPr>
      <w:r w:rsidRPr="00BB773C">
        <w:t xml:space="preserve">Riksdagen tillkännager för regeringen som sin mening </w:t>
      </w:r>
      <w:r w:rsidR="007C22F1" w:rsidRPr="00BB773C">
        <w:t xml:space="preserve">vad i motionen anförs om </w:t>
      </w:r>
      <w:r w:rsidRPr="00BB773C">
        <w:t>att regeringen tillsätter en utredning om inrättandet av ett n</w:t>
      </w:r>
      <w:r w:rsidRPr="00BB773C">
        <w:t>a</w:t>
      </w:r>
      <w:r w:rsidRPr="00BB773C">
        <w:t>tionellt resurscentrum mot prostitution.</w:t>
      </w:r>
    </w:p>
    <w:p w:rsidR="003A647B" w:rsidRPr="00BB773C" w:rsidRDefault="003A647B" w:rsidP="003A647B">
      <w:pPr>
        <w:pStyle w:val="Hemstlatt"/>
      </w:pPr>
      <w:r w:rsidRPr="00BB773C">
        <w:t xml:space="preserve">Riksdagen tillkännager för regeringen som sin mening </w:t>
      </w:r>
      <w:r w:rsidR="007C22F1" w:rsidRPr="00BB773C">
        <w:t xml:space="preserve">vad i motionen anförs om </w:t>
      </w:r>
      <w:r w:rsidRPr="00BB773C">
        <w:t>att regeringen i EU driv</w:t>
      </w:r>
      <w:r w:rsidR="007C22F1" w:rsidRPr="00BB773C">
        <w:t>er</w:t>
      </w:r>
      <w:r w:rsidRPr="00BB773C">
        <w:t xml:space="preserve"> frågan om ett omställningsprogram i syfte att skapa ett prostitutionsfritt EU.</w:t>
      </w:r>
      <w:r w:rsidR="007C22F1" w:rsidRPr="00BB773C">
        <w:rPr>
          <w:vertAlign w:val="superscript"/>
        </w:rPr>
        <w:t>2</w:t>
      </w:r>
    </w:p>
    <w:p w:rsidR="007C22F1" w:rsidRPr="00BB773C" w:rsidRDefault="007C22F1" w:rsidP="007C22F1"/>
    <w:p w:rsidR="00E703D3" w:rsidRPr="00BB773C" w:rsidRDefault="00E703D3" w:rsidP="00E703D3">
      <w:pPr>
        <w:pStyle w:val="Normaltindrag"/>
      </w:pPr>
    </w:p>
    <w:p w:rsidR="00E703D3" w:rsidRPr="00BB773C" w:rsidRDefault="00E703D3" w:rsidP="00E703D3">
      <w:pPr>
        <w:pStyle w:val="Normaltindrag"/>
      </w:pPr>
    </w:p>
    <w:p w:rsidR="00E703D3" w:rsidRPr="00BB773C" w:rsidRDefault="00E703D3" w:rsidP="00E703D3">
      <w:pPr>
        <w:pStyle w:val="Normaltindrag"/>
      </w:pPr>
    </w:p>
    <w:p w:rsidR="00E703D3" w:rsidRPr="00BB773C" w:rsidRDefault="00E703D3" w:rsidP="00E703D3">
      <w:pPr>
        <w:pStyle w:val="Normaltindrag"/>
      </w:pPr>
    </w:p>
    <w:p w:rsidR="00693564" w:rsidRPr="00BB773C" w:rsidRDefault="00693564" w:rsidP="00E703D3">
      <w:pPr>
        <w:pStyle w:val="Normaltindrag"/>
      </w:pPr>
    </w:p>
    <w:p w:rsidR="00693564" w:rsidRPr="00BB773C" w:rsidRDefault="00693564" w:rsidP="00E703D3">
      <w:pPr>
        <w:pStyle w:val="Normaltindrag"/>
      </w:pPr>
    </w:p>
    <w:p w:rsidR="00693564" w:rsidRPr="00BB773C" w:rsidRDefault="00693564" w:rsidP="00E703D3">
      <w:pPr>
        <w:pStyle w:val="Normaltindrag"/>
      </w:pPr>
    </w:p>
    <w:p w:rsidR="00693564" w:rsidRPr="00BB773C" w:rsidRDefault="00693564" w:rsidP="00E703D3">
      <w:pPr>
        <w:pStyle w:val="Normaltindrag"/>
      </w:pPr>
    </w:p>
    <w:p w:rsidR="00693564" w:rsidRPr="00BB773C" w:rsidRDefault="00693564" w:rsidP="00E703D3">
      <w:pPr>
        <w:pStyle w:val="Normaltindrag"/>
      </w:pPr>
    </w:p>
    <w:p w:rsidR="00693564" w:rsidRPr="00BB773C" w:rsidRDefault="00693564" w:rsidP="00E703D3">
      <w:pPr>
        <w:pStyle w:val="Normaltindrag"/>
      </w:pPr>
    </w:p>
    <w:p w:rsidR="00693564" w:rsidRPr="00BB773C" w:rsidRDefault="00693564" w:rsidP="00E703D3">
      <w:pPr>
        <w:pStyle w:val="Normaltindrag"/>
      </w:pPr>
    </w:p>
    <w:p w:rsidR="00693564" w:rsidRPr="00BB773C" w:rsidRDefault="00693564" w:rsidP="00E703D3">
      <w:pPr>
        <w:pStyle w:val="Normaltindrag"/>
      </w:pPr>
    </w:p>
    <w:p w:rsidR="00693564" w:rsidRPr="00BB773C" w:rsidRDefault="00693564" w:rsidP="00E703D3">
      <w:pPr>
        <w:pStyle w:val="Normaltindrag"/>
      </w:pPr>
    </w:p>
    <w:p w:rsidR="00693564" w:rsidRPr="00BB773C" w:rsidRDefault="00693564" w:rsidP="00E703D3">
      <w:pPr>
        <w:pStyle w:val="Normaltindrag"/>
      </w:pPr>
    </w:p>
    <w:p w:rsidR="00693564" w:rsidRPr="00BB773C" w:rsidRDefault="00693564" w:rsidP="00E703D3">
      <w:pPr>
        <w:pStyle w:val="Normaltindrag"/>
      </w:pPr>
    </w:p>
    <w:p w:rsidR="00693564" w:rsidRPr="00BB773C" w:rsidRDefault="00693564" w:rsidP="00E703D3">
      <w:pPr>
        <w:pStyle w:val="Normaltindrag"/>
      </w:pPr>
    </w:p>
    <w:p w:rsidR="00687195" w:rsidRPr="00BB773C" w:rsidRDefault="00687195" w:rsidP="00E703D3">
      <w:pPr>
        <w:pStyle w:val="Normaltindrag"/>
      </w:pPr>
    </w:p>
    <w:p w:rsidR="00687195" w:rsidRPr="00BB773C" w:rsidRDefault="00687195" w:rsidP="00E703D3">
      <w:pPr>
        <w:pStyle w:val="Normaltindrag"/>
      </w:pPr>
    </w:p>
    <w:p w:rsidR="00687195" w:rsidRPr="00BB773C" w:rsidRDefault="00687195" w:rsidP="00E703D3">
      <w:pPr>
        <w:pStyle w:val="Normaltindrag"/>
      </w:pPr>
    </w:p>
    <w:p w:rsidR="00687195" w:rsidRPr="00BB773C" w:rsidRDefault="00687195" w:rsidP="00E703D3">
      <w:pPr>
        <w:pStyle w:val="Normaltindrag"/>
      </w:pPr>
    </w:p>
    <w:p w:rsidR="00687195" w:rsidRPr="00BB773C" w:rsidRDefault="00687195" w:rsidP="00E703D3">
      <w:pPr>
        <w:pStyle w:val="Normaltindrag"/>
      </w:pPr>
    </w:p>
    <w:p w:rsidR="00687195" w:rsidRPr="00BB773C" w:rsidRDefault="00687195" w:rsidP="00E703D3">
      <w:pPr>
        <w:pStyle w:val="Normaltindrag"/>
      </w:pPr>
    </w:p>
    <w:p w:rsidR="00687195" w:rsidRPr="00BB773C" w:rsidRDefault="00687195" w:rsidP="00E703D3">
      <w:pPr>
        <w:pStyle w:val="Normaltindrag"/>
      </w:pPr>
    </w:p>
    <w:p w:rsidR="00E703D3" w:rsidRPr="00BB773C" w:rsidRDefault="00E703D3" w:rsidP="00E703D3">
      <w:pPr>
        <w:pStyle w:val="Normaltindrag"/>
      </w:pPr>
    </w:p>
    <w:p w:rsidR="00E703D3" w:rsidRPr="00BB773C" w:rsidRDefault="00E703D3" w:rsidP="00E703D3">
      <w:pPr>
        <w:pStyle w:val="Normaltindrag"/>
      </w:pPr>
    </w:p>
    <w:p w:rsidR="007C22F1" w:rsidRPr="00BB773C" w:rsidRDefault="007C22F1" w:rsidP="00693564">
      <w:pPr>
        <w:spacing w:before="0"/>
        <w:rPr>
          <w:sz w:val="16"/>
          <w:szCs w:val="16"/>
        </w:rPr>
      </w:pPr>
      <w:r w:rsidRPr="00BB773C">
        <w:rPr>
          <w:vertAlign w:val="superscript"/>
        </w:rPr>
        <w:t>1</w:t>
      </w:r>
      <w:r w:rsidRPr="00BB773C">
        <w:rPr>
          <w:sz w:val="16"/>
          <w:szCs w:val="16"/>
        </w:rPr>
        <w:t xml:space="preserve"> Yrkande 1 hänvisat till SfU.</w:t>
      </w:r>
    </w:p>
    <w:p w:rsidR="007C22F1" w:rsidRPr="00BB773C" w:rsidRDefault="007C22F1" w:rsidP="00693564">
      <w:pPr>
        <w:spacing w:before="0"/>
        <w:rPr>
          <w:sz w:val="16"/>
          <w:szCs w:val="16"/>
        </w:rPr>
      </w:pPr>
      <w:r w:rsidRPr="00BB773C">
        <w:rPr>
          <w:vertAlign w:val="superscript"/>
        </w:rPr>
        <w:t xml:space="preserve">2 </w:t>
      </w:r>
      <w:r w:rsidRPr="00BB773C">
        <w:rPr>
          <w:sz w:val="16"/>
          <w:szCs w:val="16"/>
        </w:rPr>
        <w:t>Yrkandena 2 och 5 hänvisade till UU.</w:t>
      </w:r>
    </w:p>
    <w:p w:rsidR="007C22F1" w:rsidRPr="00BB773C" w:rsidRDefault="007C22F1" w:rsidP="00693564">
      <w:pPr>
        <w:spacing w:before="0"/>
        <w:rPr>
          <w:sz w:val="16"/>
          <w:szCs w:val="16"/>
        </w:rPr>
      </w:pPr>
      <w:r w:rsidRPr="00BB773C">
        <w:rPr>
          <w:vertAlign w:val="superscript"/>
        </w:rPr>
        <w:t>3</w:t>
      </w:r>
      <w:r w:rsidRPr="00BB773C">
        <w:t xml:space="preserve"> </w:t>
      </w:r>
      <w:r w:rsidRPr="00BB773C">
        <w:rPr>
          <w:sz w:val="16"/>
          <w:szCs w:val="16"/>
        </w:rPr>
        <w:t>Yrkande 3 hänvisat till JuU.</w:t>
      </w:r>
    </w:p>
    <w:p w:rsidR="00E703D3" w:rsidRPr="00BB773C" w:rsidRDefault="00E703D3" w:rsidP="00693564">
      <w:pPr>
        <w:pStyle w:val="Rubrik1"/>
        <w:pageBreakBefore/>
        <w:spacing w:before="0"/>
      </w:pPr>
      <w:bookmarkStart w:id="8" w:name="_Toc115608377"/>
      <w:bookmarkStart w:id="9" w:name="_Toc115621306"/>
      <w:bookmarkStart w:id="10" w:name="_Toc115669770"/>
      <w:bookmarkStart w:id="11" w:name="_Toc115670260"/>
      <w:bookmarkStart w:id="12" w:name="_Toc115675978"/>
      <w:bookmarkStart w:id="13" w:name="_Toc115784218"/>
      <w:bookmarkStart w:id="14" w:name="_Toc115856791"/>
      <w:bookmarkStart w:id="15" w:name="_Toc115856834"/>
      <w:r w:rsidRPr="00BB773C">
        <w:t>Motivering</w:t>
      </w:r>
    </w:p>
    <w:bookmarkEnd w:id="8"/>
    <w:bookmarkEnd w:id="9"/>
    <w:bookmarkEnd w:id="10"/>
    <w:bookmarkEnd w:id="11"/>
    <w:bookmarkEnd w:id="12"/>
    <w:bookmarkEnd w:id="13"/>
    <w:bookmarkEnd w:id="14"/>
    <w:bookmarkEnd w:id="15"/>
    <w:p w:rsidR="003A647B" w:rsidRPr="00BB773C" w:rsidRDefault="003A647B" w:rsidP="003A647B">
      <w:r w:rsidRPr="00BB773C">
        <w:t>US State Department</w:t>
      </w:r>
      <w:r w:rsidR="00FF5B0F" w:rsidRPr="00BB773C">
        <w:t xml:space="preserve"> (205)</w:t>
      </w:r>
      <w:r w:rsidRPr="00BB773C">
        <w:t xml:space="preserve"> uppskattar att närmare 800 000 kvinnor årligen smug</w:t>
      </w:r>
      <w:r w:rsidRPr="00BB773C">
        <w:t>g</w:t>
      </w:r>
      <w:r w:rsidRPr="00BB773C">
        <w:t>las över gränser i världen för att tvingas in i sexindustrin. Mörkertalet är det tiodubbla enligt organisationen Coalition Against Trafficking (CATW). Varje år blir 1,2 miljoner barn offer för människohandel för sexuella ändamål, e</w:t>
      </w:r>
      <w:r w:rsidRPr="00BB773C">
        <w:t>n</w:t>
      </w:r>
      <w:r w:rsidRPr="00BB773C">
        <w:t>ligt U</w:t>
      </w:r>
      <w:r w:rsidR="00E703D3" w:rsidRPr="00BB773C">
        <w:t>nicef</w:t>
      </w:r>
      <w:r w:rsidRPr="00BB773C">
        <w:t>. Till Västeuropa kommer runt 500 000 kvinnor och barn om året (International Organisation for Migration). Generellt finns ingen tillförlitlig statistik över hur många som drabbas eftersom det är en dold och olaglig verksamhet, men man räknar med ett högt mörkertal och misstänker dram</w:t>
      </w:r>
      <w:r w:rsidRPr="00BB773C">
        <w:t>a</w:t>
      </w:r>
      <w:r w:rsidRPr="00BB773C">
        <w:t>tiska ökningar under de senaste fem åren. Till Europa har människohandeln från R</w:t>
      </w:r>
      <w:r w:rsidR="008C15D7" w:rsidRPr="00BB773C">
        <w:t>yssland, Ukraina, Central- och S</w:t>
      </w:r>
      <w:r w:rsidRPr="00BB773C">
        <w:t>ydösteuropa ökat. Ett stort antal kvi</w:t>
      </w:r>
      <w:r w:rsidRPr="00BB773C">
        <w:t>n</w:t>
      </w:r>
      <w:r w:rsidRPr="00BB773C">
        <w:t>nor och barn från Sydostasien, Västafrika och Latinamerika säljs också till Europa. De länder som har legaliserad eller reglerad prostitution har det hög</w:t>
      </w:r>
      <w:r w:rsidRPr="00BB773C">
        <w:t>s</w:t>
      </w:r>
      <w:r w:rsidRPr="00BB773C">
        <w:t>ta antalet insmugglade utländska kvinnor som prostituerade (CATW)</w:t>
      </w:r>
      <w:r w:rsidR="00E703D3" w:rsidRPr="00BB773C">
        <w:t>.</w:t>
      </w:r>
      <w:r w:rsidRPr="00BB773C">
        <w:t xml:space="preserve"> I Sv</w:t>
      </w:r>
      <w:r w:rsidRPr="00BB773C">
        <w:t>e</w:t>
      </w:r>
      <w:r w:rsidRPr="00BB773C">
        <w:t>rige upptäcks mellan 200 och 500 fall av handel med kvinnor per år enligt Rikspolisstyrelsen. Förra året inkom 29 anmälningar om människohandel för sexuella ändamål och hittills under 2005 har 20 personer dömts för männ</w:t>
      </w:r>
      <w:r w:rsidRPr="00BB773C">
        <w:t>i</w:t>
      </w:r>
      <w:r w:rsidRPr="00BB773C">
        <w:t>skohandelsliknande brott som koppleri, grovt koppleri och olaga frihetsber</w:t>
      </w:r>
      <w:r w:rsidRPr="00BB773C">
        <w:t>ö</w:t>
      </w:r>
      <w:r w:rsidRPr="00BB773C">
        <w:t>vande.</w:t>
      </w:r>
    </w:p>
    <w:p w:rsidR="003A647B" w:rsidRPr="00BB773C" w:rsidRDefault="003A647B" w:rsidP="00380A5B">
      <w:pPr>
        <w:pStyle w:val="Normaltindrag"/>
      </w:pPr>
      <w:r w:rsidRPr="00BB773C">
        <w:t>Den globala sexslavhandeln är lukrativ</w:t>
      </w:r>
      <w:r w:rsidR="00E703D3" w:rsidRPr="00BB773C">
        <w:t>:</w:t>
      </w:r>
      <w:r w:rsidRPr="00BB773C">
        <w:t xml:space="preserve"> människor kan säljas om och om igen och enligt Europol tjänar de kriminella grupperna upp emot </w:t>
      </w:r>
      <w:r w:rsidR="00E703D3" w:rsidRPr="00BB773C">
        <w:t>9</w:t>
      </w:r>
      <w:r w:rsidRPr="00BB773C">
        <w:t xml:space="preserve"> miljarder dollar per år på handeln med kvinnor och barn för sexuella ändamål. Det innebär att sexslavhandeln är världens tredje mest lönsamma marknad och världens tredje största organiserade brottslighet, efter</w:t>
      </w:r>
      <w:r w:rsidR="00AC65B1" w:rsidRPr="00BB773C">
        <w:t xml:space="preserve"> narkotika och vapen (Europol).</w:t>
      </w:r>
    </w:p>
    <w:p w:rsidR="003A647B" w:rsidRPr="00BB773C" w:rsidRDefault="003A647B" w:rsidP="00380A5B">
      <w:pPr>
        <w:pStyle w:val="Normaltindrag"/>
      </w:pPr>
      <w:r w:rsidRPr="00BB773C">
        <w:t>I den globala handeln med människor för sexuella ändamål fråntas kvinnor och barn sina mänskliga rättigheter. Den rådande maktordningen mellan k</w:t>
      </w:r>
      <w:r w:rsidRPr="00BB773C">
        <w:t>ö</w:t>
      </w:r>
      <w:r w:rsidRPr="00BB773C">
        <w:t>nen, den patriarkala strukturen världen över</w:t>
      </w:r>
      <w:r w:rsidR="00CE5A4E" w:rsidRPr="00BB773C">
        <w:t>,</w:t>
      </w:r>
      <w:r w:rsidRPr="00BB773C">
        <w:t xml:space="preserve"> framställer det som naturligt och självklart för män att utnyttja och exploatera kvinnors kroppar. Budskapet är att kvinnor är en handelsvara för mäns sexualitet som det står dem fritt att köpa, förbruka och göra sig av med. Prostitution är en del av det sexualiser</w:t>
      </w:r>
      <w:r w:rsidRPr="00BB773C">
        <w:t>a</w:t>
      </w:r>
      <w:r w:rsidRPr="00BB773C">
        <w:t>de våldet mot kvinnor.</w:t>
      </w:r>
    </w:p>
    <w:p w:rsidR="003A647B" w:rsidRPr="00BB773C" w:rsidRDefault="003A647B" w:rsidP="00CE5A4E">
      <w:pPr>
        <w:pStyle w:val="Rubrik1"/>
      </w:pPr>
      <w:bookmarkStart w:id="16" w:name="_Toc115608378"/>
      <w:bookmarkStart w:id="17" w:name="_Toc115621307"/>
      <w:bookmarkStart w:id="18" w:name="_Toc115669771"/>
      <w:bookmarkStart w:id="19" w:name="_Toc115670261"/>
      <w:bookmarkStart w:id="20" w:name="_Toc115675979"/>
      <w:bookmarkStart w:id="21" w:name="_Toc115784219"/>
      <w:bookmarkStart w:id="22" w:name="_Toc115856792"/>
      <w:bookmarkStart w:id="23" w:name="_Toc115856835"/>
      <w:r w:rsidRPr="00BB773C">
        <w:t>Strategier för att bekämpa sexslavhandeln</w:t>
      </w:r>
      <w:bookmarkEnd w:id="16"/>
      <w:bookmarkEnd w:id="17"/>
      <w:bookmarkEnd w:id="18"/>
      <w:bookmarkEnd w:id="19"/>
      <w:bookmarkEnd w:id="20"/>
      <w:bookmarkEnd w:id="21"/>
      <w:bookmarkEnd w:id="22"/>
      <w:bookmarkEnd w:id="23"/>
    </w:p>
    <w:p w:rsidR="00C6528B" w:rsidRPr="00BB773C" w:rsidRDefault="003A647B" w:rsidP="00C6528B">
      <w:r w:rsidRPr="00BB773C">
        <w:t>Prostitution och människohandel för sexuella ändamål är inte två separata problem utan två sidor av samma mynt. Människohandel för sexuella änd</w:t>
      </w:r>
      <w:r w:rsidRPr="00BB773C">
        <w:t>a</w:t>
      </w:r>
      <w:r w:rsidRPr="00BB773C">
        <w:t>mål, s</w:t>
      </w:r>
      <w:r w:rsidR="00380A5B" w:rsidRPr="00BB773C">
        <w:t>.</w:t>
      </w:r>
      <w:r w:rsidRPr="00BB773C">
        <w:t>k</w:t>
      </w:r>
      <w:r w:rsidR="00380A5B" w:rsidRPr="00BB773C">
        <w:t>.</w:t>
      </w:r>
      <w:r w:rsidRPr="00BB773C">
        <w:t xml:space="preserve"> trafficking, handlar om global prostitution. Synen på prostitution är avgörande för valet av strategier för att bekämpa sexslavhandeln. I den </w:t>
      </w:r>
      <w:r w:rsidR="008C15D7" w:rsidRPr="00BB773C">
        <w:t>inte</w:t>
      </w:r>
      <w:r w:rsidR="008C15D7" w:rsidRPr="00BB773C">
        <w:t>r</w:t>
      </w:r>
      <w:r w:rsidR="008C15D7" w:rsidRPr="00BB773C">
        <w:t xml:space="preserve">nationella </w:t>
      </w:r>
      <w:r w:rsidRPr="00BB773C">
        <w:t>politiska debatten om s</w:t>
      </w:r>
      <w:r w:rsidR="00380A5B" w:rsidRPr="00BB773C">
        <w:t>.</w:t>
      </w:r>
      <w:r w:rsidRPr="00BB773C">
        <w:t>k</w:t>
      </w:r>
      <w:r w:rsidR="00380A5B" w:rsidRPr="00BB773C">
        <w:t>.</w:t>
      </w:r>
      <w:r w:rsidRPr="00BB773C">
        <w:t xml:space="preserve"> trafficking försöker många dölja att det handlar om prostitution, alltså om makt och exploatering. I vissa länder up</w:t>
      </w:r>
      <w:r w:rsidRPr="00BB773C">
        <w:t>p</w:t>
      </w:r>
      <w:r w:rsidRPr="00BB773C">
        <w:t>ges att frågan om prostitution inte ens finns med på den politiska dagordnin</w:t>
      </w:r>
      <w:r w:rsidRPr="00BB773C">
        <w:t>g</w:t>
      </w:r>
      <w:r w:rsidRPr="00BB773C">
        <w:t>en. Rättsläget beträffande prostitution ser olika ut i de olika EU-länderna. Ett av skälen är just att synen på prostitution skiljer sig i väsentlig utsträckning mellan de olika länderna. Inte bara lagstiftningen utan också tillämpningen av lagstiftningen variera</w:t>
      </w:r>
      <w:r w:rsidR="00AC65B1" w:rsidRPr="00BB773C">
        <w:t>r från land till land (detta utvecklas längre fram i moti</w:t>
      </w:r>
      <w:r w:rsidR="00AC65B1" w:rsidRPr="00BB773C">
        <w:t>o</w:t>
      </w:r>
      <w:r w:rsidR="00AC65B1" w:rsidRPr="00BB773C">
        <w:t xml:space="preserve">nen under rubriken Prostitutionsfritt EU). Sverige har en radikalt annorlunda syn på prostitution där vår världsunika lagstiftning, </w:t>
      </w:r>
      <w:r w:rsidR="00CE5A4E" w:rsidRPr="00BB773C">
        <w:t>l</w:t>
      </w:r>
      <w:r w:rsidR="00AC65B1" w:rsidRPr="00BB773C">
        <w:t xml:space="preserve">agen om förbud mot köp av sexuella tjänster, som trädde i kraft den 1 januari 1999, anger att det är köparen som har makten och det är också köparen som har straffansvaret. EU-kommissionens förslag om ett rambeslut om åtgärder för att bekämpa människohandeln – både arbetskraftsexploatering och sexuell exploatering </w:t>
      </w:r>
      <w:r w:rsidR="00380A5B" w:rsidRPr="00BB773C">
        <w:t xml:space="preserve">– </w:t>
      </w:r>
      <w:r w:rsidR="00AC65B1" w:rsidRPr="00BB773C">
        <w:t>antogs</w:t>
      </w:r>
      <w:r w:rsidR="00380A5B" w:rsidRPr="00BB773C">
        <w:t xml:space="preserve"> </w:t>
      </w:r>
      <w:r w:rsidR="00AC65B1" w:rsidRPr="00BB773C">
        <w:t>vid EU:s ministerråd i juli 2002 och året efter inrättades en exper</w:t>
      </w:r>
      <w:r w:rsidR="00AC65B1" w:rsidRPr="00BB773C">
        <w:t>t</w:t>
      </w:r>
      <w:r w:rsidR="00AC65B1" w:rsidRPr="00BB773C">
        <w:t xml:space="preserve">grupp </w:t>
      </w:r>
      <w:r w:rsidR="00BF0DF7" w:rsidRPr="00BB773C">
        <w:t xml:space="preserve">för att tillhandahålla kommissionen hjälp </w:t>
      </w:r>
      <w:r w:rsidR="00AC65B1" w:rsidRPr="00BB773C">
        <w:t xml:space="preserve">på området. </w:t>
      </w:r>
      <w:r w:rsidR="00C6528B" w:rsidRPr="00BB773C">
        <w:t>Sverige godkä</w:t>
      </w:r>
      <w:r w:rsidR="00C6528B" w:rsidRPr="00BB773C">
        <w:t>n</w:t>
      </w:r>
      <w:r w:rsidR="00C6528B" w:rsidRPr="00BB773C">
        <w:t xml:space="preserve">de EU:s rambeslut 2002. </w:t>
      </w:r>
      <w:r w:rsidR="00BF0DF7" w:rsidRPr="00BB773C">
        <w:t xml:space="preserve">Men i EU-debatten om </w:t>
      </w:r>
      <w:r w:rsidR="00C6528B" w:rsidRPr="00BB773C">
        <w:t>människohandeln</w:t>
      </w:r>
      <w:r w:rsidR="00BF0DF7" w:rsidRPr="00BB773C">
        <w:t xml:space="preserve"> läggs tyngdpunkten </w:t>
      </w:r>
      <w:r w:rsidR="00C6528B" w:rsidRPr="00BB773C">
        <w:t>snarare</w:t>
      </w:r>
      <w:r w:rsidR="00BF0DF7" w:rsidRPr="00BB773C">
        <w:t xml:space="preserve"> på den </w:t>
      </w:r>
      <w:r w:rsidR="00AC65B1" w:rsidRPr="00BB773C">
        <w:t>internationell</w:t>
      </w:r>
      <w:r w:rsidR="00BF0DF7" w:rsidRPr="00BB773C">
        <w:t>a</w:t>
      </w:r>
      <w:r w:rsidR="00AC65B1" w:rsidRPr="00BB773C">
        <w:t xml:space="preserve"> brottsbekämpning</w:t>
      </w:r>
      <w:r w:rsidR="00BF0DF7" w:rsidRPr="00BB773C">
        <w:t>en</w:t>
      </w:r>
      <w:r w:rsidR="00AC65B1" w:rsidRPr="00BB773C">
        <w:t xml:space="preserve"> än </w:t>
      </w:r>
      <w:r w:rsidR="00CE5A4E" w:rsidRPr="00BB773C">
        <w:t xml:space="preserve">på </w:t>
      </w:r>
      <w:r w:rsidR="00AC65B1" w:rsidRPr="00BB773C">
        <w:t>prost</w:t>
      </w:r>
      <w:r w:rsidR="00AC65B1" w:rsidRPr="00BB773C">
        <w:t>i</w:t>
      </w:r>
      <w:r w:rsidR="00AC65B1" w:rsidRPr="00BB773C">
        <w:t>tution.</w:t>
      </w:r>
      <w:r w:rsidR="00BF0DF7" w:rsidRPr="00BB773C">
        <w:t xml:space="preserve"> </w:t>
      </w:r>
      <w:r w:rsidR="00C6528B" w:rsidRPr="00BB773C">
        <w:t>Begreppet människohandel osynliggör att det handlar om prostitution och d</w:t>
      </w:r>
      <w:r w:rsidR="00BF0DF7" w:rsidRPr="00BB773C">
        <w:t>en uppenbara risken med att fokusera på kriminalitet och de oetiska handlingarna är självklart att maktförhållandena mel</w:t>
      </w:r>
      <w:r w:rsidR="00C6528B" w:rsidRPr="00BB773C">
        <w:t xml:space="preserve">lan könen </w:t>
      </w:r>
      <w:r w:rsidR="00BF0DF7" w:rsidRPr="00BB773C">
        <w:t>går om intet.</w:t>
      </w:r>
    </w:p>
    <w:p w:rsidR="003A647B" w:rsidRPr="00BB773C" w:rsidRDefault="00B81792" w:rsidP="00693564">
      <w:pPr>
        <w:pStyle w:val="Rubrik1"/>
      </w:pPr>
      <w:bookmarkStart w:id="24" w:name="_Toc115608380"/>
      <w:bookmarkStart w:id="25" w:name="_Toc115621308"/>
      <w:bookmarkStart w:id="26" w:name="_Toc115669772"/>
      <w:bookmarkStart w:id="27" w:name="_Toc115670262"/>
      <w:bookmarkStart w:id="28" w:name="_Toc115675980"/>
      <w:bookmarkStart w:id="29" w:name="_Toc115784220"/>
      <w:bookmarkStart w:id="30" w:name="_Toc115856793"/>
      <w:bookmarkStart w:id="31" w:name="_Toc115856836"/>
      <w:r w:rsidRPr="00BB773C">
        <w:t>A</w:t>
      </w:r>
      <w:r w:rsidR="003A647B" w:rsidRPr="00BB773C">
        <w:t>nsvar</w:t>
      </w:r>
      <w:r w:rsidRPr="00BB773C">
        <w:t>et</w:t>
      </w:r>
      <w:r w:rsidR="003A647B" w:rsidRPr="00BB773C">
        <w:t xml:space="preserve"> för utsatta kvinnor</w:t>
      </w:r>
      <w:bookmarkEnd w:id="24"/>
      <w:r w:rsidR="0015402E" w:rsidRPr="00BB773C">
        <w:t xml:space="preserve"> och barn</w:t>
      </w:r>
      <w:bookmarkEnd w:id="25"/>
      <w:bookmarkEnd w:id="26"/>
      <w:bookmarkEnd w:id="27"/>
      <w:bookmarkEnd w:id="28"/>
      <w:bookmarkEnd w:id="29"/>
      <w:bookmarkEnd w:id="30"/>
      <w:bookmarkEnd w:id="31"/>
    </w:p>
    <w:p w:rsidR="009D4307" w:rsidRPr="00BB773C" w:rsidRDefault="0033735D" w:rsidP="003A647B">
      <w:r w:rsidRPr="00BB773C">
        <w:t>Det faktum att kvinnors kroppar inom prostitutionen är tillgängliga för mäns maktutövning är det yttersta beviset för att kvinnor är strukturellt och syst</w:t>
      </w:r>
      <w:r w:rsidRPr="00BB773C">
        <w:t>e</w:t>
      </w:r>
      <w:r w:rsidRPr="00BB773C">
        <w:t xml:space="preserve">matiskt underordnade män. Arbetet för att stoppa prostitutionen måste ske utifrån insikten att det handlar om makt och samhällsstrukturer. </w:t>
      </w:r>
      <w:r w:rsidR="00D47604" w:rsidRPr="00BB773C">
        <w:t>Kvinnor</w:t>
      </w:r>
      <w:r w:rsidR="003A647B" w:rsidRPr="00BB773C">
        <w:t xml:space="preserve"> som transporteras </w:t>
      </w:r>
      <w:r w:rsidR="00D47604" w:rsidRPr="00BB773C">
        <w:t>till Sverige</w:t>
      </w:r>
      <w:r w:rsidR="003A647B" w:rsidRPr="00BB773C">
        <w:t xml:space="preserve"> för sexuell exploatering </w:t>
      </w:r>
      <w:r w:rsidR="00D47604" w:rsidRPr="00BB773C">
        <w:t>är mycket utsatta</w:t>
      </w:r>
      <w:r w:rsidR="003A647B" w:rsidRPr="00BB773C">
        <w:t xml:space="preserve">. </w:t>
      </w:r>
      <w:r w:rsidR="00D47604" w:rsidRPr="00BB773C">
        <w:t>De frånta</w:t>
      </w:r>
      <w:r w:rsidR="003A647B" w:rsidRPr="00BB773C">
        <w:t>s sina pass, de kan inte språket och är h</w:t>
      </w:r>
      <w:r w:rsidR="0015402E" w:rsidRPr="00BB773C">
        <w:t>elt utlämnade till transportörerna</w:t>
      </w:r>
      <w:r w:rsidR="003A647B" w:rsidRPr="00BB773C">
        <w:t xml:space="preserve">. </w:t>
      </w:r>
      <w:r w:rsidR="0015402E" w:rsidRPr="00BB773C">
        <w:t>Ofta</w:t>
      </w:r>
      <w:r w:rsidR="003A647B" w:rsidRPr="00BB773C">
        <w:t xml:space="preserve"> våldtas och misshandlas </w:t>
      </w:r>
      <w:r w:rsidR="0015402E" w:rsidRPr="00BB773C">
        <w:t>de av transportören</w:t>
      </w:r>
      <w:r w:rsidR="003A647B" w:rsidRPr="00BB773C">
        <w:t xml:space="preserve"> för att se</w:t>
      </w:r>
      <w:r w:rsidR="009D4307" w:rsidRPr="00BB773C">
        <w:t>dan utnyttjas av män i Sverige. Kriminella</w:t>
      </w:r>
      <w:r w:rsidR="003A647B" w:rsidRPr="00BB773C">
        <w:t xml:space="preserve"> ligor</w:t>
      </w:r>
      <w:r w:rsidR="009D4307" w:rsidRPr="00BB773C">
        <w:t>, många</w:t>
      </w:r>
      <w:r w:rsidR="003A647B" w:rsidRPr="00BB773C">
        <w:t xml:space="preserve"> med förgreningar i </w:t>
      </w:r>
      <w:r w:rsidR="009D4307" w:rsidRPr="00BB773C">
        <w:t>ursprungsländerna, i</w:t>
      </w:r>
      <w:r w:rsidR="003A647B" w:rsidRPr="00BB773C">
        <w:t xml:space="preserve"> transitländerna </w:t>
      </w:r>
      <w:r w:rsidR="009D4307" w:rsidRPr="00BB773C">
        <w:t>eller</w:t>
      </w:r>
      <w:r w:rsidR="003A647B" w:rsidRPr="00BB773C">
        <w:t xml:space="preserve"> i Sverige</w:t>
      </w:r>
      <w:r w:rsidR="009D4307" w:rsidRPr="00BB773C">
        <w:t>,</w:t>
      </w:r>
      <w:r w:rsidR="003A647B" w:rsidRPr="00BB773C">
        <w:t xml:space="preserve"> </w:t>
      </w:r>
      <w:r w:rsidR="009D4307" w:rsidRPr="00BB773C">
        <w:t>som rekryterar kvinnor och barn till sexsla</w:t>
      </w:r>
      <w:r w:rsidR="009D4307" w:rsidRPr="00BB773C">
        <w:t>v</w:t>
      </w:r>
      <w:r w:rsidR="009D4307" w:rsidRPr="00BB773C">
        <w:t xml:space="preserve">handeln hotar med </w:t>
      </w:r>
      <w:r w:rsidR="003A647B" w:rsidRPr="00BB773C">
        <w:t>förföljelse</w:t>
      </w:r>
      <w:r w:rsidR="009D4307" w:rsidRPr="00BB773C">
        <w:t xml:space="preserve"> om offren avslöjar eller vittnar mot brotten</w:t>
      </w:r>
      <w:r w:rsidR="003A647B" w:rsidRPr="00BB773C">
        <w:t xml:space="preserve">. </w:t>
      </w:r>
      <w:r w:rsidR="009D4307" w:rsidRPr="00BB773C">
        <w:t>Man hotar också med att familjemedlemmar i ursprungsländerna</w:t>
      </w:r>
      <w:r w:rsidR="003A647B" w:rsidRPr="00BB773C">
        <w:t xml:space="preserve"> </w:t>
      </w:r>
      <w:r w:rsidR="009D4307" w:rsidRPr="00BB773C">
        <w:t>kommer att förföljas</w:t>
      </w:r>
      <w:r w:rsidR="003A647B" w:rsidRPr="00BB773C">
        <w:t>.</w:t>
      </w:r>
    </w:p>
    <w:p w:rsidR="000E7BB2" w:rsidRPr="00BB773C" w:rsidRDefault="009D4307" w:rsidP="00E53A49">
      <w:pPr>
        <w:pStyle w:val="Normaltindrag"/>
      </w:pPr>
      <w:r w:rsidRPr="00BB773C">
        <w:t>Sverige</w:t>
      </w:r>
      <w:r w:rsidR="003A647B" w:rsidRPr="00BB773C">
        <w:t xml:space="preserve"> har ett stort och särskilt ansvar för </w:t>
      </w:r>
      <w:r w:rsidRPr="00BB773C">
        <w:t>de kvinnor och barn som har transporterats hit för sexuell exploatering</w:t>
      </w:r>
      <w:r w:rsidR="003A647B" w:rsidRPr="00BB773C">
        <w:t xml:space="preserve">. </w:t>
      </w:r>
      <w:r w:rsidR="004D428B" w:rsidRPr="00BB773C">
        <w:t>Utöver det nordiska pågående sa</w:t>
      </w:r>
      <w:r w:rsidR="004D428B" w:rsidRPr="00BB773C">
        <w:t>m</w:t>
      </w:r>
      <w:r w:rsidR="004D428B" w:rsidRPr="00BB773C">
        <w:t xml:space="preserve">arbetet har Sverige </w:t>
      </w:r>
      <w:r w:rsidRPr="00BB773C">
        <w:t>undertecknat och ratificerat FN-konventionen mot grän</w:t>
      </w:r>
      <w:r w:rsidRPr="00BB773C">
        <w:t>s</w:t>
      </w:r>
      <w:r w:rsidRPr="00BB773C">
        <w:t>överskridande organiserad brottslighet och dess tilläggsprotokoll om föreby</w:t>
      </w:r>
      <w:r w:rsidRPr="00BB773C">
        <w:t>g</w:t>
      </w:r>
      <w:r w:rsidRPr="00BB773C">
        <w:t>gande, bekämpande och bestraffande av handel med människor, särskilt kvi</w:t>
      </w:r>
      <w:r w:rsidRPr="00BB773C">
        <w:t>n</w:t>
      </w:r>
      <w:r w:rsidRPr="00BB773C">
        <w:t xml:space="preserve">nor och barn. Syftet med protokollet är att förebygga och bekämpa handel med människor, med särskild hänsyn till kvinnor och barn, att skydda och stödja offren för handeln med full respekt för deras mänskliga rättigheter samt att främja samarbete mellan konventionsstaterna för att uppnå dessa syften. </w:t>
      </w:r>
      <w:r w:rsidR="00FF0B29" w:rsidRPr="00BB773C">
        <w:t>Om Sverige ska uppfylla åtagandet ”skydda och stödja offren för handeln med full respekt för deras mänskliga rättigheter” krävs det att vi agerar kraf</w:t>
      </w:r>
      <w:r w:rsidR="00FF0B29" w:rsidRPr="00BB773C">
        <w:t>t</w:t>
      </w:r>
      <w:r w:rsidR="00FF0B29" w:rsidRPr="00BB773C">
        <w:t>fullt.</w:t>
      </w:r>
    </w:p>
    <w:p w:rsidR="005F159D" w:rsidRPr="00BB773C" w:rsidRDefault="003A647B" w:rsidP="00693564">
      <w:pPr>
        <w:pStyle w:val="Normaltindrag"/>
      </w:pPr>
      <w:r w:rsidRPr="00BB773C">
        <w:t xml:space="preserve">Enligt </w:t>
      </w:r>
      <w:r w:rsidR="00FF0B29" w:rsidRPr="00BB773C">
        <w:t>den bestämmelse i utlänningslagen (1989:529) 2 kap. 4</w:t>
      </w:r>
      <w:r w:rsidR="00E53A49" w:rsidRPr="00BB773C">
        <w:t xml:space="preserve"> </w:t>
      </w:r>
      <w:r w:rsidR="00FF0B29" w:rsidRPr="00BB773C">
        <w:t>§, som trä</w:t>
      </w:r>
      <w:r w:rsidR="00FF0B29" w:rsidRPr="00BB773C">
        <w:t>d</w:t>
      </w:r>
      <w:r w:rsidR="00FF0B29" w:rsidRPr="00BB773C">
        <w:t xml:space="preserve">de i kraft den 1 oktober 2004, är det möjligt att vittnen </w:t>
      </w:r>
      <w:r w:rsidR="00174676" w:rsidRPr="00BB773C">
        <w:t>och offer för sexsla</w:t>
      </w:r>
      <w:r w:rsidR="00174676" w:rsidRPr="00BB773C">
        <w:t>v</w:t>
      </w:r>
      <w:r w:rsidR="00174676" w:rsidRPr="00BB773C">
        <w:t>handeln</w:t>
      </w:r>
      <w:r w:rsidR="00FF0B29" w:rsidRPr="00BB773C">
        <w:t xml:space="preserve"> beviljas tidsbegränsat uppehållstillstånd, när det anses befogat, vid fö</w:t>
      </w:r>
      <w:r w:rsidR="00FF0B29" w:rsidRPr="00BB773C">
        <w:t>r</w:t>
      </w:r>
      <w:r w:rsidR="00FF0B29" w:rsidRPr="00BB773C">
        <w:t xml:space="preserve">undersökning och huvudförhandling i brottmål. </w:t>
      </w:r>
      <w:r w:rsidRPr="00BB773C">
        <w:t xml:space="preserve">Vänsterpartiet menar att </w:t>
      </w:r>
      <w:r w:rsidR="00174676" w:rsidRPr="00BB773C">
        <w:t>tid</w:t>
      </w:r>
      <w:r w:rsidR="00174676" w:rsidRPr="00BB773C">
        <w:t>s</w:t>
      </w:r>
      <w:r w:rsidR="00174676" w:rsidRPr="00BB773C">
        <w:t>begränsat uppehållstillstånd inte är tillräckligt</w:t>
      </w:r>
      <w:r w:rsidR="000E7BB2" w:rsidRPr="00BB773C">
        <w:t>. D</w:t>
      </w:r>
      <w:r w:rsidRPr="00BB773C">
        <w:t xml:space="preserve">en som utsatts för sexuell exploatering ska kunna beviljas </w:t>
      </w:r>
      <w:r w:rsidR="000E7BB2" w:rsidRPr="00BB773C">
        <w:t xml:space="preserve">flyktingstatus och </w:t>
      </w:r>
      <w:r w:rsidRPr="00BB773C">
        <w:t xml:space="preserve">uppehållstillstånd </w:t>
      </w:r>
      <w:r w:rsidR="0015402E" w:rsidRPr="00BB773C">
        <w:t xml:space="preserve">med stöd av Genèvekonventionen. </w:t>
      </w:r>
      <w:r w:rsidRPr="00BB773C">
        <w:t>Att erkänna att människohandel för sexuella änd</w:t>
      </w:r>
      <w:r w:rsidRPr="00BB773C">
        <w:t>a</w:t>
      </w:r>
      <w:r w:rsidRPr="00BB773C">
        <w:t xml:space="preserve">mål är ett led i det strukturella våldet mot kvinnor innebär ett erkännande av att offret för denna handel är utsatt för politisk förföljelse på grund av kön. </w:t>
      </w:r>
      <w:r w:rsidR="00174676" w:rsidRPr="00BB773C">
        <w:t>Detta bör riksdagen som sin mening ge regeringen till</w:t>
      </w:r>
      <w:r w:rsidR="00CE5A4E" w:rsidRPr="00BB773C">
        <w:t xml:space="preserve"> </w:t>
      </w:r>
      <w:r w:rsidR="00174676" w:rsidRPr="00BB773C">
        <w:t>känna.</w:t>
      </w:r>
      <w:bookmarkStart w:id="32" w:name="_Toc115608383"/>
    </w:p>
    <w:p w:rsidR="00EC09DB" w:rsidRPr="00BB773C" w:rsidRDefault="00EC09DB" w:rsidP="00CE5A4E">
      <w:pPr>
        <w:pStyle w:val="Rubrik1"/>
      </w:pPr>
      <w:bookmarkStart w:id="33" w:name="_Toc115621309"/>
      <w:bookmarkStart w:id="34" w:name="_Toc115669773"/>
      <w:bookmarkStart w:id="35" w:name="_Toc115670263"/>
      <w:bookmarkStart w:id="36" w:name="_Toc115675981"/>
      <w:bookmarkStart w:id="37" w:name="_Toc115784221"/>
      <w:bookmarkStart w:id="38" w:name="_Toc115856794"/>
      <w:bookmarkStart w:id="39" w:name="_Toc115856837"/>
      <w:r w:rsidRPr="00BB773C">
        <w:t>Internationellt ansvar för utsatta kvinnor och barn</w:t>
      </w:r>
      <w:bookmarkEnd w:id="33"/>
      <w:bookmarkEnd w:id="34"/>
      <w:bookmarkEnd w:id="35"/>
      <w:bookmarkEnd w:id="36"/>
      <w:bookmarkEnd w:id="37"/>
      <w:bookmarkEnd w:id="38"/>
      <w:bookmarkEnd w:id="39"/>
    </w:p>
    <w:p w:rsidR="008D3C97" w:rsidRPr="00BB773C" w:rsidRDefault="00EC09DB" w:rsidP="00EC09DB">
      <w:r w:rsidRPr="00BB773C">
        <w:t xml:space="preserve">Europeiska </w:t>
      </w:r>
      <w:r w:rsidR="00CE5A4E" w:rsidRPr="00BB773C">
        <w:t>u</w:t>
      </w:r>
      <w:r w:rsidRPr="00BB773C">
        <w:t>nion</w:t>
      </w:r>
      <w:r w:rsidR="008D3C97" w:rsidRPr="00BB773C">
        <w:t>en</w:t>
      </w:r>
      <w:r w:rsidRPr="00BB773C">
        <w:t xml:space="preserve"> har förstås, på samma sätt som det svenska samhället, ett särskilt ansvar för de kvinnor och barn </w:t>
      </w:r>
      <w:r w:rsidR="008D3C97" w:rsidRPr="00BB773C">
        <w:t xml:space="preserve">såväl inom </w:t>
      </w:r>
      <w:r w:rsidRPr="00BB773C">
        <w:t>medlemsländer</w:t>
      </w:r>
      <w:r w:rsidR="008D3C97" w:rsidRPr="00BB773C">
        <w:t>na</w:t>
      </w:r>
      <w:r w:rsidRPr="00BB773C">
        <w:t xml:space="preserve"> </w:t>
      </w:r>
      <w:r w:rsidR="008D3C97" w:rsidRPr="00BB773C">
        <w:t>som de</w:t>
      </w:r>
      <w:r w:rsidR="00E53A49" w:rsidRPr="00BB773C">
        <w:t>m</w:t>
      </w:r>
      <w:r w:rsidR="008D3C97" w:rsidRPr="00BB773C">
        <w:t xml:space="preserve"> som varje år förs in över gränserna </w:t>
      </w:r>
      <w:r w:rsidRPr="00BB773C">
        <w:t>för att utnyttjas i prostitution. Utan efte</w:t>
      </w:r>
      <w:r w:rsidRPr="00BB773C">
        <w:t>r</w:t>
      </w:r>
      <w:r w:rsidRPr="00BB773C">
        <w:t>frågan från män i EU skulle det inte finnas någon marknad. EU borde därför inom ramen för sitt bistånd dels bekämpa fattigdomen</w:t>
      </w:r>
      <w:r w:rsidR="00CE5A4E" w:rsidRPr="00BB773C">
        <w:t>,</w:t>
      </w:r>
      <w:r w:rsidRPr="00BB773C">
        <w:t xml:space="preserve"> dels upprätta program för att förhindra prostitution och människohandel. </w:t>
      </w:r>
      <w:r w:rsidR="008D3C97" w:rsidRPr="00BB773C">
        <w:t>I slutet av mars 2005 pr</w:t>
      </w:r>
      <w:r w:rsidR="008D3C97" w:rsidRPr="00BB773C">
        <w:t>e</w:t>
      </w:r>
      <w:r w:rsidR="008D3C97" w:rsidRPr="00BB773C">
        <w:t>senterade U</w:t>
      </w:r>
      <w:r w:rsidR="00CE5A4E" w:rsidRPr="00BB773C">
        <w:t>nicef</w:t>
      </w:r>
      <w:r w:rsidR="008D3C97" w:rsidRPr="00BB773C">
        <w:t>, OHCHR och OSSE en gemensam rapport där man unde</w:t>
      </w:r>
      <w:r w:rsidR="008D3C97" w:rsidRPr="00BB773C">
        <w:t>r</w:t>
      </w:r>
      <w:r w:rsidR="008D3C97" w:rsidRPr="00BB773C">
        <w:t>sökt insatser för att förhindra människohandel som regeringar och enskilda organisationer gör på Balkan. FN-organen konstaterar att man inte går till botten med problemet och att det saknas långsiktiga strategier för att förhin</w:t>
      </w:r>
      <w:r w:rsidR="008D3C97" w:rsidRPr="00BB773C">
        <w:t>d</w:t>
      </w:r>
      <w:r w:rsidR="008D3C97" w:rsidRPr="00BB773C">
        <w:t>ra prostitution och människoha</w:t>
      </w:r>
      <w:r w:rsidR="00CE5A4E" w:rsidRPr="00BB773C">
        <w:t>ndel. Åtgärderna handlar i allt</w:t>
      </w:r>
      <w:r w:rsidR="008D3C97" w:rsidRPr="00BB773C">
        <w:t>för liten grad om att arbeta förebyggande och stärka tänkbara offer och hjälpa dem att skydda sig mot dem som organiserar prostitution och människohandel.</w:t>
      </w:r>
    </w:p>
    <w:p w:rsidR="00EC09DB" w:rsidRPr="00BB773C" w:rsidRDefault="00EC09DB" w:rsidP="00693564">
      <w:pPr>
        <w:pStyle w:val="Normaltindrag"/>
      </w:pPr>
      <w:r w:rsidRPr="00BB773C">
        <w:t xml:space="preserve">För att förhindra att kvinnor </w:t>
      </w:r>
      <w:r w:rsidR="00E17F73" w:rsidRPr="00BB773C">
        <w:t xml:space="preserve">och barn </w:t>
      </w:r>
      <w:r w:rsidRPr="00BB773C">
        <w:t>rekryteras för sexuell exploatering må</w:t>
      </w:r>
      <w:r w:rsidRPr="00BB773C">
        <w:t>s</w:t>
      </w:r>
      <w:r w:rsidRPr="00BB773C">
        <w:t>te också det bistånd som Sverige bidrar med till andra länder integrera ett tydligt könsmaktsperspektiv på fattigdomsbekämpning och l</w:t>
      </w:r>
      <w:r w:rsidR="00E17F73" w:rsidRPr="00BB773C">
        <w:t>ägga fokus på att förhindra rekrytering</w:t>
      </w:r>
      <w:r w:rsidRPr="00BB773C">
        <w:t xml:space="preserve"> för sexuell exploatering. </w:t>
      </w:r>
      <w:r w:rsidR="008D3C97" w:rsidRPr="00BB773C">
        <w:t>Detta bör riksdagen som sin mening ge regeringen till</w:t>
      </w:r>
      <w:r w:rsidR="00CE5A4E" w:rsidRPr="00BB773C">
        <w:t xml:space="preserve"> </w:t>
      </w:r>
      <w:r w:rsidR="008D3C97" w:rsidRPr="00BB773C">
        <w:t>känna.</w:t>
      </w:r>
    </w:p>
    <w:p w:rsidR="003A647B" w:rsidRPr="00BB773C" w:rsidRDefault="000E7BB2" w:rsidP="00CE5A4E">
      <w:pPr>
        <w:pStyle w:val="Rubrik1"/>
      </w:pPr>
      <w:bookmarkStart w:id="40" w:name="_Toc115621310"/>
      <w:bookmarkStart w:id="41" w:name="_Toc115669774"/>
      <w:bookmarkStart w:id="42" w:name="_Toc115670264"/>
      <w:bookmarkStart w:id="43" w:name="_Toc115675982"/>
      <w:bookmarkStart w:id="44" w:name="_Toc115784222"/>
      <w:bookmarkStart w:id="45" w:name="_Toc115856795"/>
      <w:bookmarkStart w:id="46" w:name="_Toc115856838"/>
      <w:bookmarkEnd w:id="32"/>
      <w:r w:rsidRPr="00BB773C">
        <w:t>Nytt politikområde</w:t>
      </w:r>
      <w:bookmarkEnd w:id="40"/>
      <w:bookmarkEnd w:id="41"/>
      <w:bookmarkEnd w:id="42"/>
      <w:bookmarkEnd w:id="43"/>
      <w:bookmarkEnd w:id="44"/>
      <w:bookmarkEnd w:id="45"/>
      <w:bookmarkEnd w:id="46"/>
    </w:p>
    <w:p w:rsidR="00C9032B" w:rsidRPr="00BB773C" w:rsidRDefault="00C9032B" w:rsidP="00C9032B">
      <w:r w:rsidRPr="00BB773C">
        <w:t>Frågor som berör prostitution är föremål för stor debatt både nationellt och internationellt. Lagen om förbud mot köp av sexuella tjänster (kort se</w:t>
      </w:r>
      <w:r w:rsidRPr="00BB773C">
        <w:t>x</w:t>
      </w:r>
      <w:r w:rsidRPr="00BB773C">
        <w:t>köpslagen) som trädde i kraft i Sverige den 1 januari 1999 och skärptes den 1 april 2005, är en världsunik lagstiftning i den meningen att den ger köparen straffansvaret. Lagen är i enlighet med FN:s konvention om avskaffande av all slags diskriminering mot kvinnor (CEDAW</w:t>
      </w:r>
      <w:r w:rsidR="00FF1289" w:rsidRPr="00BB773C">
        <w:t>) som i artikel 6 slår fast att</w:t>
      </w:r>
      <w:r w:rsidRPr="00BB773C">
        <w:t xml:space="preserve"> ”Konventionsstaterna skall vidta alla lämpliga åtgärder, inklusive lagstiftning, för att bekämpa alla former av handel med kvinnor och ut</w:t>
      </w:r>
      <w:r w:rsidR="00FF1289" w:rsidRPr="00BB773C">
        <w:t>nyttjande av kvi</w:t>
      </w:r>
      <w:r w:rsidR="00FF1289" w:rsidRPr="00BB773C">
        <w:t>n</w:t>
      </w:r>
      <w:r w:rsidR="00FF1289" w:rsidRPr="00BB773C">
        <w:t>noprostitution</w:t>
      </w:r>
      <w:r w:rsidRPr="00BB773C">
        <w:t>”</w:t>
      </w:r>
      <w:r w:rsidR="00DE22E4" w:rsidRPr="00BB773C">
        <w:t>.</w:t>
      </w:r>
    </w:p>
    <w:p w:rsidR="008D3C97" w:rsidRPr="00BB773C" w:rsidRDefault="00F8142C" w:rsidP="008F38C1">
      <w:pPr>
        <w:pStyle w:val="Normaltindrag"/>
      </w:pPr>
      <w:r w:rsidRPr="00BB773C">
        <w:t>Sexköps</w:t>
      </w:r>
      <w:r w:rsidR="00C9032B" w:rsidRPr="00BB773C">
        <w:t xml:space="preserve">lagen </w:t>
      </w:r>
      <w:r w:rsidR="003A647B" w:rsidRPr="00BB773C">
        <w:t xml:space="preserve">har lett till att gatuprostitutionen har minskat kraftigt. Det är </w:t>
      </w:r>
      <w:r w:rsidR="005F159D" w:rsidRPr="00BB773C">
        <w:t>dock fortfarande svårt</w:t>
      </w:r>
      <w:r w:rsidR="00FF1289" w:rsidRPr="00BB773C">
        <w:t xml:space="preserve"> att</w:t>
      </w:r>
      <w:r w:rsidR="003A647B" w:rsidRPr="00BB773C">
        <w:t xml:space="preserve"> få en bild av den </w:t>
      </w:r>
      <w:r w:rsidR="005F159D" w:rsidRPr="00BB773C">
        <w:t xml:space="preserve">mer </w:t>
      </w:r>
      <w:r w:rsidR="003A647B" w:rsidRPr="00BB773C">
        <w:t xml:space="preserve">dolda inomhusprostitutionen. </w:t>
      </w:r>
      <w:r w:rsidR="005F159D" w:rsidRPr="00BB773C">
        <w:t>Förutsättningen för att det ska finnas en marknad för prostitution och s</w:t>
      </w:r>
      <w:r w:rsidR="008F38C1" w:rsidRPr="00BB773C">
        <w:t>.</w:t>
      </w:r>
      <w:r w:rsidR="005F159D" w:rsidRPr="00BB773C">
        <w:t>k</w:t>
      </w:r>
      <w:r w:rsidR="008F38C1" w:rsidRPr="00BB773C">
        <w:t>.</w:t>
      </w:r>
      <w:r w:rsidR="005F159D" w:rsidRPr="00BB773C">
        <w:t xml:space="preserve"> trafficking är att det finns en efterfrågan. Det är män i Sverige som </w:t>
      </w:r>
      <w:r w:rsidRPr="00BB773C">
        <w:t xml:space="preserve">genom sin efterfrågan upprätthåller </w:t>
      </w:r>
      <w:r w:rsidR="005F159D" w:rsidRPr="00BB773C">
        <w:t>sexhandel</w:t>
      </w:r>
      <w:r w:rsidRPr="00BB773C">
        <w:t>n</w:t>
      </w:r>
      <w:r w:rsidR="005F159D" w:rsidRPr="00BB773C">
        <w:t xml:space="preserve">. Prostitutionsutredningen (SOU 1981:71) uppskattade att cirka 10 </w:t>
      </w:r>
      <w:r w:rsidR="008F38C1" w:rsidRPr="00BB773C">
        <w:t>procent</w:t>
      </w:r>
      <w:r w:rsidR="005F159D" w:rsidRPr="00BB773C">
        <w:t xml:space="preserve"> av de svenska männen har erfarenhet av könsköp. Enligt den senaste undersökningen gjord av Folkhälsoinstitutet (1998) köper ungefär var åttonde man i Sverige sex. De representerar ett tvärsnitt av Sveriges män i alla åldrar och kommer från alla samhällsklasser. Och marknaden expanderar. Via mobiltelefoner och </w:t>
      </w:r>
      <w:r w:rsidR="0026677B" w:rsidRPr="00BB773C">
        <w:t>Internet</w:t>
      </w:r>
      <w:r w:rsidR="005F159D" w:rsidRPr="00BB773C">
        <w:t xml:space="preserve"> och andra forum ökar även annonseringen. Sverige fungerar både som en het marknad och som transitland för sexhandeln. Till exempel far busslaster med </w:t>
      </w:r>
      <w:r w:rsidR="00E17F73" w:rsidRPr="00BB773C">
        <w:t>kvinnor</w:t>
      </w:r>
      <w:r w:rsidR="00FF1289" w:rsidRPr="00BB773C">
        <w:t xml:space="preserve"> från Rys</w:t>
      </w:r>
      <w:r w:rsidR="00FF1289" w:rsidRPr="00BB773C">
        <w:t>s</w:t>
      </w:r>
      <w:r w:rsidR="00FF1289" w:rsidRPr="00BB773C">
        <w:t>land och ö</w:t>
      </w:r>
      <w:r w:rsidR="005F159D" w:rsidRPr="00BB773C">
        <w:t xml:space="preserve">stersjöregionen över gränsen i norra Sverige och fortsätter efter en vecka till Norge. </w:t>
      </w:r>
      <w:r w:rsidR="003A647B" w:rsidRPr="00BB773C">
        <w:t>Gränshandeln med sexuella tjänster är omfattande.</w:t>
      </w:r>
    </w:p>
    <w:p w:rsidR="00EE651D" w:rsidRPr="00BB773C" w:rsidRDefault="00F8142C" w:rsidP="005173F3">
      <w:pPr>
        <w:pStyle w:val="Normaltindrag"/>
      </w:pPr>
      <w:r w:rsidRPr="00BB773C">
        <w:t xml:space="preserve">Människohandel för sexuella ändamål handlar inte enbart om kvinnor och barn som transporteras från ett land till ett annat, utan handeln kan också ske inom länder. Polisen är en central aktör i arbetet </w:t>
      </w:r>
      <w:r w:rsidR="00FF1289" w:rsidRPr="00BB773C">
        <w:t xml:space="preserve">med </w:t>
      </w:r>
      <w:r w:rsidRPr="00BB773C">
        <w:t>att bekämpa människ</w:t>
      </w:r>
      <w:r w:rsidRPr="00BB773C">
        <w:t>o</w:t>
      </w:r>
      <w:r w:rsidRPr="00BB773C">
        <w:t>handeln för sexuella ändamål. Men hittills har de män som står bakom männ</w:t>
      </w:r>
      <w:r w:rsidRPr="00BB773C">
        <w:t>i</w:t>
      </w:r>
      <w:r w:rsidRPr="00BB773C">
        <w:t>skohandeln kunnat operera relativt ostört eftersom polisen saknar tid och resurser. Därför behövs det ett polissamarbete över gränserna, och det behövs fler specialutbildade poliser i Sverige. Det är dock av vikt att samtliga aktörer inom rättsväsendet, liksom alla instanser som behandlar frågor om sexualis</w:t>
      </w:r>
      <w:r w:rsidRPr="00BB773C">
        <w:t>e</w:t>
      </w:r>
      <w:r w:rsidRPr="00BB773C">
        <w:t>rat våld, får kunskap för att hantera frågor som rör prostitution och människ</w:t>
      </w:r>
      <w:r w:rsidRPr="00BB773C">
        <w:t>o</w:t>
      </w:r>
      <w:r w:rsidRPr="00BB773C">
        <w:t>handel för sexuella ändamål. Undersökningar om hur polisen tar emot anm</w:t>
      </w:r>
      <w:r w:rsidRPr="00BB773C">
        <w:t>ä</w:t>
      </w:r>
      <w:r w:rsidRPr="00BB773C">
        <w:t>lan om sexualbrott och misshandel av kvinnor med utländsk härkomst visar att de distrikt som fått utbildning i medvetna satsningar hade färre ouppklar</w:t>
      </w:r>
      <w:r w:rsidRPr="00BB773C">
        <w:t>a</w:t>
      </w:r>
      <w:r w:rsidRPr="00BB773C">
        <w:t>de brott. Således behövs utbildning av åklagare, jurister och domare i gälla</w:t>
      </w:r>
      <w:r w:rsidRPr="00BB773C">
        <w:t>n</w:t>
      </w:r>
      <w:r w:rsidRPr="00BB773C">
        <w:t xml:space="preserve">de lagstiftning för att de rätt ska kunna använda sig av den. Det behövs </w:t>
      </w:r>
      <w:r w:rsidR="00EE651D" w:rsidRPr="00BB773C">
        <w:t>ku</w:t>
      </w:r>
      <w:r w:rsidR="00EE651D" w:rsidRPr="00BB773C">
        <w:t>n</w:t>
      </w:r>
      <w:r w:rsidR="00EE651D" w:rsidRPr="00BB773C">
        <w:t>skap</w:t>
      </w:r>
      <w:r w:rsidRPr="00BB773C">
        <w:t xml:space="preserve"> kring sexu</w:t>
      </w:r>
      <w:r w:rsidR="00EE651D" w:rsidRPr="00BB773C">
        <w:t>aliserat våld. Vi behöver en nationell kampanj som sätter fokus på torskarna, kopplarna, taxichaufförer och alla andra i ledet som up</w:t>
      </w:r>
      <w:r w:rsidR="00EE651D" w:rsidRPr="00BB773C">
        <w:t>p</w:t>
      </w:r>
      <w:r w:rsidR="00EE651D" w:rsidRPr="00BB773C">
        <w:t>rätthåller och stimulerar e</w:t>
      </w:r>
      <w:r w:rsidR="005173F3" w:rsidRPr="00BB773C">
        <w:t>fterfrågan på sexuella tjänster,</w:t>
      </w:r>
      <w:r w:rsidR="00EE651D" w:rsidRPr="00BB773C">
        <w:t xml:space="preserve"> </w:t>
      </w:r>
      <w:r w:rsidR="005173F3" w:rsidRPr="00BB773C">
        <w:t>e</w:t>
      </w:r>
      <w:r w:rsidR="00EE651D" w:rsidRPr="00BB773C">
        <w:t xml:space="preserve">n kampanj som kartlägger arbetet mot prostitution i kommunerna och som omfattar polisen, socialtjänsten, kvinnojourerna, skolorna, sjukvården och olika organisationer. </w:t>
      </w:r>
      <w:r w:rsidRPr="00BB773C">
        <w:t xml:space="preserve">Det behövs fler prostitutionsgrupper och de som finns behöver en varaktig och kontinuerlig finansiering. De kvinnor som vill </w:t>
      </w:r>
      <w:r w:rsidR="00E17F73" w:rsidRPr="00BB773C">
        <w:t>lämna prostitutionen</w:t>
      </w:r>
      <w:r w:rsidRPr="00BB773C">
        <w:t xml:space="preserve"> möts ofta av oförstående socialsekreterare och en fyrkantig socialtjänstlag, </w:t>
      </w:r>
      <w:r w:rsidR="00EE651D" w:rsidRPr="00BB773C">
        <w:t xml:space="preserve">vilket </w:t>
      </w:r>
      <w:r w:rsidR="00E17F73" w:rsidRPr="00BB773C">
        <w:t>för med sig</w:t>
      </w:r>
      <w:r w:rsidRPr="00BB773C">
        <w:t xml:space="preserve"> att kvinnorna </w:t>
      </w:r>
      <w:r w:rsidR="00E17F73" w:rsidRPr="00BB773C">
        <w:t>riskerar att</w:t>
      </w:r>
      <w:r w:rsidRPr="00BB773C">
        <w:t xml:space="preserve"> lämnas utan stöd. Det behövs en kraftig satsning på de kvinnor som vill sluta med prostitution där pengar och bostad är viktiga ingredienser. </w:t>
      </w:r>
      <w:r w:rsidR="00E17F73" w:rsidRPr="00BB773C">
        <w:t xml:space="preserve">De behöver </w:t>
      </w:r>
      <w:r w:rsidR="00E17F73" w:rsidRPr="00BB773C">
        <w:rPr>
          <w:bCs/>
        </w:rPr>
        <w:t xml:space="preserve">i regel avancerad </w:t>
      </w:r>
      <w:r w:rsidR="00E17F73" w:rsidRPr="00BB773C">
        <w:t xml:space="preserve">hjälp </w:t>
      </w:r>
      <w:r w:rsidR="00E17F73" w:rsidRPr="00BB773C">
        <w:rPr>
          <w:bCs/>
        </w:rPr>
        <w:t>för</w:t>
      </w:r>
      <w:r w:rsidR="00E17F73" w:rsidRPr="00BB773C">
        <w:t xml:space="preserve"> att bearbeta </w:t>
      </w:r>
      <w:r w:rsidR="00E17F73" w:rsidRPr="00BB773C">
        <w:rPr>
          <w:bCs/>
        </w:rPr>
        <w:t>de trauman som ett liv i prostitution ofta innebär, med psykisk och fysisk</w:t>
      </w:r>
      <w:r w:rsidR="00E17F73" w:rsidRPr="00BB773C">
        <w:t xml:space="preserve"> mis</w:t>
      </w:r>
      <w:r w:rsidR="00E17F73" w:rsidRPr="00BB773C">
        <w:t>s</w:t>
      </w:r>
      <w:r w:rsidR="00E17F73" w:rsidRPr="00BB773C">
        <w:t>handel och sexuella övergrepp</w:t>
      </w:r>
      <w:r w:rsidR="00E17F73" w:rsidRPr="00BB773C">
        <w:rPr>
          <w:bCs/>
        </w:rPr>
        <w:t>. Många kvinnor lider av PSTD, posttraum</w:t>
      </w:r>
      <w:r w:rsidR="00E17F73" w:rsidRPr="00BB773C">
        <w:rPr>
          <w:bCs/>
        </w:rPr>
        <w:t>a</w:t>
      </w:r>
      <w:r w:rsidR="00E17F73" w:rsidRPr="00BB773C">
        <w:rPr>
          <w:bCs/>
        </w:rPr>
        <w:t>tiskt stressyndrom, långt efter det att de lämnat livet i prostitution. Det är samma slags skador och symtom som tortyroffer uppvisar, och de kräver professionell vård och behandling</w:t>
      </w:r>
      <w:r w:rsidR="00E17F73" w:rsidRPr="00BB773C">
        <w:t xml:space="preserve">. </w:t>
      </w:r>
      <w:r w:rsidRPr="00BB773C">
        <w:t>Det behövs metodutveckling.</w:t>
      </w:r>
      <w:r w:rsidR="00EE651D" w:rsidRPr="00BB773C">
        <w:t xml:space="preserve"> </w:t>
      </w:r>
      <w:r w:rsidRPr="00BB773C">
        <w:t>Samlade kraftåtgärder behövs för att minska prostitutionen och för att hjälpa de prost</w:t>
      </w:r>
      <w:r w:rsidRPr="00BB773C">
        <w:t>i</w:t>
      </w:r>
      <w:r w:rsidRPr="00BB773C">
        <w:t>tuerade, oavsett etniskt ursprung, till ett liv utanför prostitutionen.</w:t>
      </w:r>
    </w:p>
    <w:p w:rsidR="00F8142C" w:rsidRPr="00BB773C" w:rsidRDefault="00F8142C" w:rsidP="008F38C1">
      <w:pPr>
        <w:pStyle w:val="Normaltindrag"/>
      </w:pPr>
      <w:r w:rsidRPr="00BB773C">
        <w:t xml:space="preserve">Sammantaget krävs en </w:t>
      </w:r>
      <w:r w:rsidR="004A614D" w:rsidRPr="00BB773C">
        <w:t xml:space="preserve">handlingsplan och en </w:t>
      </w:r>
      <w:r w:rsidRPr="00BB773C">
        <w:t>ordentlig, områdesöverskr</w:t>
      </w:r>
      <w:r w:rsidRPr="00BB773C">
        <w:t>i</w:t>
      </w:r>
      <w:r w:rsidRPr="00BB773C">
        <w:t>dande satsning i form av ett nytt politikområde. Detta bör riksdagen ge rege</w:t>
      </w:r>
      <w:r w:rsidRPr="00BB773C">
        <w:t>r</w:t>
      </w:r>
      <w:r w:rsidRPr="00BB773C">
        <w:t>ingen till känna.</w:t>
      </w:r>
    </w:p>
    <w:p w:rsidR="003A647B" w:rsidRPr="00BB773C" w:rsidRDefault="00B81792" w:rsidP="00FF1289">
      <w:pPr>
        <w:pStyle w:val="Rubrik1"/>
      </w:pPr>
      <w:bookmarkStart w:id="47" w:name="_Toc115608385"/>
      <w:bookmarkStart w:id="48" w:name="_Toc115621311"/>
      <w:bookmarkStart w:id="49" w:name="_Toc115669775"/>
      <w:bookmarkStart w:id="50" w:name="_Toc115670265"/>
      <w:bookmarkStart w:id="51" w:name="_Toc115675983"/>
      <w:bookmarkStart w:id="52" w:name="_Toc115784223"/>
      <w:bookmarkStart w:id="53" w:name="_Toc115856796"/>
      <w:bookmarkStart w:id="54" w:name="_Toc115856839"/>
      <w:r w:rsidRPr="00BB773C">
        <w:t>P</w:t>
      </w:r>
      <w:r w:rsidR="003A647B" w:rsidRPr="00BB773C">
        <w:t>rostitution</w:t>
      </w:r>
      <w:bookmarkEnd w:id="47"/>
      <w:bookmarkEnd w:id="48"/>
      <w:r w:rsidRPr="00BB773C">
        <w:t xml:space="preserve"> i Sverige</w:t>
      </w:r>
      <w:bookmarkEnd w:id="49"/>
      <w:bookmarkEnd w:id="50"/>
      <w:bookmarkEnd w:id="51"/>
      <w:bookmarkEnd w:id="52"/>
      <w:bookmarkEnd w:id="53"/>
      <w:bookmarkEnd w:id="54"/>
    </w:p>
    <w:p w:rsidR="003A647B" w:rsidRPr="00BB773C" w:rsidRDefault="003A647B" w:rsidP="003A647B">
      <w:r w:rsidRPr="00BB773C">
        <w:t xml:space="preserve">Socialstyrelsen har regeringens uppdrag att fortlöpande följa upp lagen och samla kunskap om prostitutionens utveckling. I den senaste rapporten från 2003 anses omfattningen av gatuprostitutionen vara betydligt mindre nu än innan sexköpslagen infördes. </w:t>
      </w:r>
      <w:r w:rsidR="00F55CAA" w:rsidRPr="00BB773C">
        <w:t>Antalet kvinnor i gatuprostitution har minskat totalt sett med 30</w:t>
      </w:r>
      <w:r w:rsidR="00FF1289" w:rsidRPr="00BB773C">
        <w:t>–</w:t>
      </w:r>
      <w:r w:rsidR="00F55CAA" w:rsidRPr="00BB773C">
        <w:t>50</w:t>
      </w:r>
      <w:r w:rsidR="00D17B02" w:rsidRPr="00BB773C">
        <w:t xml:space="preserve"> </w:t>
      </w:r>
      <w:r w:rsidR="00F55CAA" w:rsidRPr="00BB773C">
        <w:t>procent sedan lagen infördes och nyrekryter</w:t>
      </w:r>
      <w:r w:rsidR="00FF1289" w:rsidRPr="00BB773C">
        <w:t>ingen har nästan helt avstannat</w:t>
      </w:r>
      <w:r w:rsidR="00F55CAA" w:rsidRPr="00BB773C">
        <w:t xml:space="preserve"> </w:t>
      </w:r>
      <w:r w:rsidR="00B81792" w:rsidRPr="00BB773C">
        <w:t>(Ekberg 2004)</w:t>
      </w:r>
      <w:r w:rsidR="00FF1289" w:rsidRPr="00BB773C">
        <w:t>.</w:t>
      </w:r>
      <w:r w:rsidR="00B81792" w:rsidRPr="00BB773C">
        <w:t xml:space="preserve"> </w:t>
      </w:r>
      <w:r w:rsidR="00F55CAA" w:rsidRPr="00BB773C">
        <w:t>Lagen har också lett till att fler narkot</w:t>
      </w:r>
      <w:r w:rsidR="00F55CAA" w:rsidRPr="00BB773C">
        <w:t>i</w:t>
      </w:r>
      <w:r w:rsidR="00F55CAA" w:rsidRPr="00BB773C">
        <w:t>kaberoende kvinnor i prostitution har sökt hjälp för sitt missbruk. Både prost</w:t>
      </w:r>
      <w:r w:rsidR="00F55CAA" w:rsidRPr="00BB773C">
        <w:t>i</w:t>
      </w:r>
      <w:r w:rsidR="00F55CAA" w:rsidRPr="00BB773C">
        <w:t xml:space="preserve">tutionsgrupperna och polisen bekräftar att en </w:t>
      </w:r>
      <w:r w:rsidRPr="00BB773C">
        <w:t xml:space="preserve">kraftig minskning av den </w:t>
      </w:r>
      <w:r w:rsidR="00F55CAA" w:rsidRPr="00BB773C">
        <w:t xml:space="preserve">öppna </w:t>
      </w:r>
      <w:r w:rsidRPr="00BB773C">
        <w:t xml:space="preserve">gatuprostitutionen och antalet sexköpare </w:t>
      </w:r>
      <w:r w:rsidR="00F55CAA" w:rsidRPr="00BB773C">
        <w:t>i storstäderna har skett sedan se</w:t>
      </w:r>
      <w:r w:rsidR="00F55CAA" w:rsidRPr="00BB773C">
        <w:t>x</w:t>
      </w:r>
      <w:r w:rsidR="00F55CAA" w:rsidRPr="00BB773C">
        <w:t>köpslagen infördes</w:t>
      </w:r>
      <w:r w:rsidRPr="00BB773C">
        <w:t>. Däremot är det svårare att få en bild av den mer dolda inomhusprostitutionen som förekommer på bland annat restauranger, hotell, dansställen, ”massageinstitut” och genom kontakter som förmedlas via Inte</w:t>
      </w:r>
      <w:r w:rsidRPr="00BB773C">
        <w:t>r</w:t>
      </w:r>
      <w:r w:rsidRPr="00BB773C">
        <w:t xml:space="preserve">net. </w:t>
      </w:r>
      <w:r w:rsidR="00B81792" w:rsidRPr="00BB773C">
        <w:t>P</w:t>
      </w:r>
      <w:r w:rsidRPr="00BB773C">
        <w:t>ersoner som erbjuder sexuella tjän</w:t>
      </w:r>
      <w:r w:rsidR="00B81792" w:rsidRPr="00BB773C">
        <w:t>ster mot betalning via Internet</w:t>
      </w:r>
      <w:r w:rsidRPr="00BB773C">
        <w:t xml:space="preserve"> är en relativt ny företeelse men situationen är likartad i andra länder, varför denna utveckling anses vara ett led i samhällets utveckling och inte en konsekvens av införandet av sexköpslagen i Sverige.</w:t>
      </w:r>
    </w:p>
    <w:p w:rsidR="00B81792" w:rsidRPr="00BB773C" w:rsidRDefault="00F55CAA" w:rsidP="00D17B02">
      <w:pPr>
        <w:pStyle w:val="Normaltindrag"/>
      </w:pPr>
      <w:r w:rsidRPr="00BB773C">
        <w:t>Prostitution är inte bara ett storstadsfenomen utan förekommer även på mindre orter och i olika delar av landet. Uppgifter finns på att 48 av landets kommuner hade kännedom om kvinnor i prostitution 1999 när lagen trädde i kraft.</w:t>
      </w:r>
      <w:r w:rsidR="00B81792" w:rsidRPr="00BB773C">
        <w:t xml:space="preserve"> </w:t>
      </w:r>
      <w:r w:rsidR="003A647B" w:rsidRPr="00BB773C">
        <w:t xml:space="preserve">Uppgifter från riksdagens utredningstjänst visar att antalet registrerade misstänkta och antalet anmälda brott mot sexköpslagen har ökat under de år som har gått sedan den trädde i kraft. År 1999 </w:t>
      </w:r>
      <w:r w:rsidR="00B81792" w:rsidRPr="00BB773C">
        <w:t>var antalet anmälda brott 94</w:t>
      </w:r>
      <w:r w:rsidR="003A647B" w:rsidRPr="00BB773C">
        <w:t>. För perio</w:t>
      </w:r>
      <w:r w:rsidR="00FF1289" w:rsidRPr="00BB773C">
        <w:t>den januari</w:t>
      </w:r>
      <w:r w:rsidR="00D17B02" w:rsidRPr="00BB773C">
        <w:t>–</w:t>
      </w:r>
      <w:r w:rsidRPr="00BB773C">
        <w:t>augusti</w:t>
      </w:r>
      <w:r w:rsidR="00D17B02" w:rsidRPr="00BB773C">
        <w:t xml:space="preserve"> </w:t>
      </w:r>
      <w:r w:rsidRPr="00BB773C">
        <w:t>i år (2005</w:t>
      </w:r>
      <w:r w:rsidR="003A647B" w:rsidRPr="00BB773C">
        <w:t xml:space="preserve">) har det hittills registrerats </w:t>
      </w:r>
      <w:r w:rsidRPr="00BB773C">
        <w:t xml:space="preserve">370 </w:t>
      </w:r>
      <w:r w:rsidR="003A647B" w:rsidRPr="00BB773C">
        <w:t>a</w:t>
      </w:r>
      <w:r w:rsidR="003A647B" w:rsidRPr="00BB773C">
        <w:t>n</w:t>
      </w:r>
      <w:r w:rsidR="003A647B" w:rsidRPr="00BB773C">
        <w:t xml:space="preserve">mälda brott. De registrerade ökningarna tyder på att lagen börjar fungera. </w:t>
      </w:r>
      <w:r w:rsidR="002C4892" w:rsidRPr="00BB773C">
        <w:t>D</w:t>
      </w:r>
      <w:r w:rsidR="003A647B" w:rsidRPr="00BB773C">
        <w:t>om</w:t>
      </w:r>
      <w:r w:rsidR="002C4892" w:rsidRPr="00BB773C">
        <w:t>en</w:t>
      </w:r>
      <w:r w:rsidR="003A647B" w:rsidRPr="00BB773C">
        <w:t xml:space="preserve"> som kom i Stockholms tingsrätt 22 september 2003, där ett dataregi</w:t>
      </w:r>
      <w:r w:rsidR="003A647B" w:rsidRPr="00BB773C">
        <w:t>s</w:t>
      </w:r>
      <w:r w:rsidR="003A647B" w:rsidRPr="00BB773C">
        <w:t>ter räckte som bevis för att döma åtta män för köp av sexuella tjänster, tyder på detsamma och visar också på att det har blivit lättare att fälla för brott mot lagen.</w:t>
      </w:r>
    </w:p>
    <w:p w:rsidR="0033735D" w:rsidRPr="00BB773C" w:rsidRDefault="003A647B" w:rsidP="00D17B02">
      <w:pPr>
        <w:pStyle w:val="Normaltindrag"/>
      </w:pPr>
      <w:r w:rsidRPr="00BB773C">
        <w:t xml:space="preserve">Vänsterpartiet ser förbudet mot köp av sexuella tjänster som ett avgörande verktyg för att bekämpa prostitutionen utan att skuldbelägga den </w:t>
      </w:r>
      <w:r w:rsidR="00B81792" w:rsidRPr="00BB773C">
        <w:t>som befinner sig i prostitution</w:t>
      </w:r>
      <w:r w:rsidRPr="00BB773C">
        <w:t xml:space="preserve">. Men parallellt med kriminaliseringen av prostitutionsköpare måste staten ta sitt ansvar för </w:t>
      </w:r>
      <w:r w:rsidR="00B81792" w:rsidRPr="00BB773C">
        <w:t>människor i prostitution</w:t>
      </w:r>
      <w:r w:rsidRPr="00BB773C">
        <w:t xml:space="preserve"> och institutionalisera adekvat stöd och hjälp för att ta sig ur prostitutionen. Olika källor visar att våld är nära förknippat med prostitution. Enligt en norsk studie (Renland 2002) utsätts kvinnor </w:t>
      </w:r>
      <w:r w:rsidR="00B81792" w:rsidRPr="00BB773C">
        <w:t xml:space="preserve">i prostitution </w:t>
      </w:r>
      <w:r w:rsidRPr="00BB773C">
        <w:t>för kraftigt våld från köpare i form av våldtäkt, fysisk misshandel och/eller rån minst en gång i veckan</w:t>
      </w:r>
      <w:r w:rsidR="00D17B02" w:rsidRPr="00BB773C">
        <w:t>.</w:t>
      </w:r>
      <w:r w:rsidRPr="00BB773C">
        <w:t xml:space="preserve"> </w:t>
      </w:r>
      <w:r w:rsidR="00D17B02" w:rsidRPr="00BB773C">
        <w:t>K</w:t>
      </w:r>
      <w:r w:rsidRPr="00BB773C">
        <w:t xml:space="preserve">vinnorna har en förhållandevis hög tröskel för vad som definieras som våld och därför är våldet ofta underrapporterat (Skilbrei 1998). Prostitutionsgrupperna </w:t>
      </w:r>
      <w:r w:rsidR="00B81792" w:rsidRPr="00BB773C">
        <w:t xml:space="preserve">i Malmö och Göteborg </w:t>
      </w:r>
      <w:r w:rsidRPr="00BB773C">
        <w:t>och pr</w:t>
      </w:r>
      <w:r w:rsidR="00B81792" w:rsidRPr="00BB773C">
        <w:t xml:space="preserve">ostitutionscentrum i Stockholm </w:t>
      </w:r>
      <w:r w:rsidRPr="00BB773C">
        <w:t xml:space="preserve">uppger också att mäns våld mot kvinnor i prostitution är vanligt </w:t>
      </w:r>
      <w:r w:rsidR="0033735D" w:rsidRPr="00BB773C">
        <w:t xml:space="preserve">förkommande </w:t>
      </w:r>
      <w:r w:rsidRPr="00BB773C">
        <w:t>och menar att kvinnorna är</w:t>
      </w:r>
      <w:r w:rsidR="0033735D" w:rsidRPr="00BB773C">
        <w:t xml:space="preserve"> vana vid våld i sin vardag. Kvinnorna som uppsöker prostit</w:t>
      </w:r>
      <w:r w:rsidR="0033735D" w:rsidRPr="00BB773C">
        <w:t>u</w:t>
      </w:r>
      <w:r w:rsidR="0033735D" w:rsidRPr="00BB773C">
        <w:t>tionsgrupperna vittnar</w:t>
      </w:r>
      <w:r w:rsidRPr="00BB773C">
        <w:t xml:space="preserve"> </w:t>
      </w:r>
      <w:r w:rsidR="0033735D" w:rsidRPr="00BB773C">
        <w:t xml:space="preserve">om allvarliga incidenter </w:t>
      </w:r>
      <w:r w:rsidRPr="00BB773C">
        <w:t>i form av grova övergrepp, våldtäkt, knivhot, inlåsning etc. Att ta sig ur prostitution innebär en mycket svår process</w:t>
      </w:r>
      <w:r w:rsidR="0033735D" w:rsidRPr="00BB773C">
        <w:t xml:space="preserve">. Det </w:t>
      </w:r>
      <w:r w:rsidRPr="00BB773C">
        <w:t>ställer stora krav på den enskilda individen som ställs inför många utmaningar: a</w:t>
      </w:r>
      <w:r w:rsidR="0033735D" w:rsidRPr="00BB773C">
        <w:t xml:space="preserve">tt bearbeta </w:t>
      </w:r>
      <w:r w:rsidRPr="00BB773C">
        <w:t xml:space="preserve">erfarenheter </w:t>
      </w:r>
      <w:r w:rsidR="0033735D" w:rsidRPr="00BB773C">
        <w:t>och trauman, att hantera skam</w:t>
      </w:r>
      <w:r w:rsidRPr="00BB773C">
        <w:t xml:space="preserve"> – både inför sig själv och andra – samt att </w:t>
      </w:r>
      <w:r w:rsidR="0033735D" w:rsidRPr="00BB773C">
        <w:t>byta</w:t>
      </w:r>
      <w:r w:rsidRPr="00BB773C">
        <w:t xml:space="preserve"> livssituation </w:t>
      </w:r>
      <w:r w:rsidR="0033735D" w:rsidRPr="00BB773C">
        <w:t xml:space="preserve">och befinna sig i gränslandet </w:t>
      </w:r>
      <w:r w:rsidRPr="00BB773C">
        <w:t>mellan två olika levnadsmönster.</w:t>
      </w:r>
    </w:p>
    <w:p w:rsidR="003A647B" w:rsidRPr="00BB773C" w:rsidRDefault="003A647B" w:rsidP="00D17B02">
      <w:pPr>
        <w:pStyle w:val="Normaltindrag"/>
      </w:pPr>
      <w:r w:rsidRPr="00BB773C">
        <w:t>Forskning visar</w:t>
      </w:r>
      <w:r w:rsidR="0033735D" w:rsidRPr="00BB773C">
        <w:t xml:space="preserve"> att erfarenheter</w:t>
      </w:r>
      <w:r w:rsidRPr="00BB773C">
        <w:t xml:space="preserve"> </w:t>
      </w:r>
      <w:r w:rsidR="0033735D" w:rsidRPr="00BB773C">
        <w:t xml:space="preserve">av prostitution </w:t>
      </w:r>
      <w:r w:rsidRPr="00BB773C">
        <w:t>ofta leder till komplexa b</w:t>
      </w:r>
      <w:r w:rsidRPr="00BB773C">
        <w:t>e</w:t>
      </w:r>
      <w:r w:rsidRPr="00BB773C">
        <w:t xml:space="preserve">hov av stöd av myndigheter. Mot denna vetskap ställs flertalet exempel på myndigheters kunskapsbrist, förvirring och svårigheter att handskas med </w:t>
      </w:r>
      <w:r w:rsidR="0033735D" w:rsidRPr="00BB773C">
        <w:t>de människor som</w:t>
      </w:r>
      <w:r w:rsidRPr="00BB773C">
        <w:t xml:space="preserve"> modig</w:t>
      </w:r>
      <w:r w:rsidR="0033735D" w:rsidRPr="00BB773C">
        <w:t>t berättar</w:t>
      </w:r>
      <w:r w:rsidRPr="00BB773C">
        <w:t xml:space="preserve"> att de har sålt sex. Prostitution är ett svårha</w:t>
      </w:r>
      <w:r w:rsidRPr="00BB773C">
        <w:t>n</w:t>
      </w:r>
      <w:r w:rsidRPr="00BB773C">
        <w:t>terbart område även för dem som i sin professionella roll är vana att hantera svåra och känsliga frågor. Samhällets inställning till prostitution och egna attityder och värderingar påverkar starkt. Det är heller inte alls ovanligt att kvinnor i prostitution har haft flerårig kontakt med olika myndigheter utan att dessa har haft vetskap om prostitutionen. Med största sannolikhet innebär sk</w:t>
      </w:r>
      <w:r w:rsidR="0033735D" w:rsidRPr="00BB773C">
        <w:t xml:space="preserve">ammen och rädslan för föraktfulla reaktioner </w:t>
      </w:r>
      <w:r w:rsidRPr="00BB773C">
        <w:t>att kvinnor i kontakter med myndigheter inte självmant berättar om sina erfarenheter. För att kvinnor som vill sluta att prostituera sig inte ska mötas av oförståelse eller fördomar är det avgörande att insatserna nu stärks. I lagen fi</w:t>
      </w:r>
      <w:r w:rsidR="00FF1289" w:rsidRPr="00BB773C">
        <w:t>nns inskrivet att resurser ska</w:t>
      </w:r>
      <w:r w:rsidRPr="00BB773C">
        <w:t xml:space="preserve"> sättas in för att stödja och hjälpa dessa kvinnor. </w:t>
      </w:r>
      <w:r w:rsidR="00E82D1D" w:rsidRPr="00BB773C">
        <w:t>Vänsterpartiet anser att stöd och resurser till prostituerade bör institutionaliseras för att hjälpa människor, oavsett etniskt ursprung, till ett liv utanför prostitutionen.</w:t>
      </w:r>
    </w:p>
    <w:p w:rsidR="003A647B" w:rsidRPr="00BB773C" w:rsidRDefault="003A647B" w:rsidP="00FF1289">
      <w:pPr>
        <w:pStyle w:val="Rubrik1"/>
      </w:pPr>
      <w:bookmarkStart w:id="55" w:name="_Toc115608388"/>
      <w:bookmarkStart w:id="56" w:name="_Toc115621313"/>
      <w:bookmarkStart w:id="57" w:name="_Toc115669776"/>
      <w:bookmarkStart w:id="58" w:name="_Toc115670266"/>
      <w:bookmarkStart w:id="59" w:name="_Toc115675984"/>
      <w:bookmarkStart w:id="60" w:name="_Toc115784224"/>
      <w:bookmarkStart w:id="61" w:name="_Toc115856797"/>
      <w:bookmarkStart w:id="62" w:name="_Toc115856840"/>
      <w:r w:rsidRPr="00BB773C">
        <w:t xml:space="preserve">Stöd till </w:t>
      </w:r>
      <w:bookmarkEnd w:id="55"/>
      <w:bookmarkEnd w:id="56"/>
      <w:bookmarkEnd w:id="57"/>
      <w:bookmarkEnd w:id="58"/>
      <w:r w:rsidR="00E17F73" w:rsidRPr="00BB773C">
        <w:t>kvinnor i prostitution</w:t>
      </w:r>
      <w:bookmarkEnd w:id="59"/>
      <w:bookmarkEnd w:id="60"/>
      <w:bookmarkEnd w:id="61"/>
      <w:bookmarkEnd w:id="62"/>
    </w:p>
    <w:p w:rsidR="003A647B" w:rsidRPr="00BB773C" w:rsidRDefault="003A647B" w:rsidP="003A647B">
      <w:r w:rsidRPr="00BB773C">
        <w:t xml:space="preserve">I Stockholm, Göteborg och Malmö finns specialdesignade verksamheter för kvinnor </w:t>
      </w:r>
      <w:r w:rsidR="00E17F73" w:rsidRPr="00BB773C">
        <w:t xml:space="preserve">i prostitution </w:t>
      </w:r>
      <w:r w:rsidRPr="00BB773C">
        <w:t>som vill ha stöd att förändra sin livssituation. I Stoc</w:t>
      </w:r>
      <w:r w:rsidRPr="00BB773C">
        <w:t>k</w:t>
      </w:r>
      <w:r w:rsidRPr="00BB773C">
        <w:t>holm anger man att antalet kvinnor som söker deras hjälp att komma ur pr</w:t>
      </w:r>
      <w:r w:rsidRPr="00BB773C">
        <w:t>o</w:t>
      </w:r>
      <w:r w:rsidRPr="00BB773C">
        <w:t xml:space="preserve">stitution ständigt ökar </w:t>
      </w:r>
      <w:r w:rsidR="0033735D" w:rsidRPr="00BB773C">
        <w:t>men</w:t>
      </w:r>
      <w:r w:rsidRPr="00BB773C">
        <w:t xml:space="preserve"> att resurserna är små. </w:t>
      </w:r>
      <w:r w:rsidR="0033735D" w:rsidRPr="00BB773C">
        <w:t>P</w:t>
      </w:r>
      <w:r w:rsidRPr="00BB773C">
        <w:t>å mindre orter finns sällan möjlighet eller underlag för prostitutionsgrupper eller liknande verksamheter. Även för de ideella organisationer som kommer i kontakt med prostituerade kvinnor kan det vara svårt att upprätthålla kompetens och beredskap att b</w:t>
      </w:r>
      <w:r w:rsidRPr="00BB773C">
        <w:t>e</w:t>
      </w:r>
      <w:r w:rsidRPr="00BB773C">
        <w:t>möta och arbeta med frågorna. Behoven är många och stora. Det behövs fler prostitutionsgrupper och de måste ges en varaktig och kontinuerlig finansi</w:t>
      </w:r>
      <w:r w:rsidRPr="00BB773C">
        <w:t>e</w:t>
      </w:r>
      <w:r w:rsidRPr="00BB773C">
        <w:t xml:space="preserve">ring. För att kvinnor </w:t>
      </w:r>
      <w:r w:rsidR="00E82D1D" w:rsidRPr="00BB773C">
        <w:t xml:space="preserve">i prostitution </w:t>
      </w:r>
      <w:r w:rsidRPr="00BB773C">
        <w:t>ska få möjlighet att känna trygghet måste varje inst</w:t>
      </w:r>
      <w:r w:rsidR="00E82D1D" w:rsidRPr="00BB773C">
        <w:t>ans som kommer i kontakt med de</w:t>
      </w:r>
      <w:r w:rsidR="00011986" w:rsidRPr="00BB773C">
        <w:t>m</w:t>
      </w:r>
      <w:r w:rsidRPr="00BB773C">
        <w:t xml:space="preserve"> som vill ta sig ur prostitutionen få tydliga direktiv. Parallellt med kriminaliseringen av köparna behövs det fler och samlade kraftåtgärder för att minska prostitutionen. Riksdagen bör därför begära att regeringen tillsätter en utredning om inrättandet av ett nati</w:t>
      </w:r>
      <w:r w:rsidRPr="00BB773C">
        <w:t>o</w:t>
      </w:r>
      <w:r w:rsidRPr="00BB773C">
        <w:t xml:space="preserve">nellt resurscentrum mot prostitution, som ska ha i uppgift att ta emot och stötta de som söker vägar ut ur prostitutionen. Detta centrum, som ska ha specialistkompetens på området, bör även arbeta med stöd och information gentemot institutioner och yrkesgrupper som i sin verksamhet möter </w:t>
      </w:r>
      <w:r w:rsidR="00E17F73" w:rsidRPr="00BB773C">
        <w:t>männ</w:t>
      </w:r>
      <w:r w:rsidR="00E17F73" w:rsidRPr="00BB773C">
        <w:t>i</w:t>
      </w:r>
      <w:r w:rsidR="00E17F73" w:rsidRPr="00BB773C">
        <w:t>skor i prostitution</w:t>
      </w:r>
      <w:r w:rsidRPr="00BB773C">
        <w:t xml:space="preserve">. Det bör även samverka med berörda myndigheter och organisationer. Utredningen bör även beakta vilka riktade anslag som krävs till kommunerna för att stödja de som vill ta sig ur prostitutionen. </w:t>
      </w:r>
      <w:r w:rsidR="00E82D1D" w:rsidRPr="00BB773C">
        <w:t>Detta bör riksdagen som sin mening ge regeringen till</w:t>
      </w:r>
      <w:r w:rsidR="00FF1289" w:rsidRPr="00BB773C">
        <w:t xml:space="preserve"> </w:t>
      </w:r>
      <w:r w:rsidR="00E82D1D" w:rsidRPr="00BB773C">
        <w:t>känna.</w:t>
      </w:r>
    </w:p>
    <w:p w:rsidR="003A647B" w:rsidRPr="00BB773C" w:rsidRDefault="003A647B" w:rsidP="00FF1289">
      <w:pPr>
        <w:pStyle w:val="Rubrik1"/>
      </w:pPr>
      <w:bookmarkStart w:id="63" w:name="_Toc115608389"/>
      <w:bookmarkStart w:id="64" w:name="_Toc115621314"/>
      <w:bookmarkStart w:id="65" w:name="_Toc115669777"/>
      <w:bookmarkStart w:id="66" w:name="_Toc115670267"/>
      <w:bookmarkStart w:id="67" w:name="_Toc115675985"/>
      <w:bookmarkStart w:id="68" w:name="_Toc115784225"/>
      <w:bookmarkStart w:id="69" w:name="_Toc115856798"/>
      <w:bookmarkStart w:id="70" w:name="_Toc115856841"/>
      <w:r w:rsidRPr="00BB773C">
        <w:t>Prostitutionsfritt EU</w:t>
      </w:r>
      <w:bookmarkEnd w:id="63"/>
      <w:bookmarkEnd w:id="64"/>
      <w:bookmarkEnd w:id="65"/>
      <w:bookmarkEnd w:id="66"/>
      <w:bookmarkEnd w:id="67"/>
      <w:bookmarkEnd w:id="68"/>
      <w:bookmarkEnd w:id="69"/>
      <w:bookmarkEnd w:id="70"/>
    </w:p>
    <w:p w:rsidR="003A647B" w:rsidRPr="00BB773C" w:rsidRDefault="003A647B" w:rsidP="003A647B">
      <w:r w:rsidRPr="00BB773C">
        <w:t>EU-länderna är eniga om att handeln med kvinnor och barn för sexuell expl</w:t>
      </w:r>
      <w:r w:rsidRPr="00BB773C">
        <w:t>o</w:t>
      </w:r>
      <w:r w:rsidRPr="00BB773C">
        <w:t>atering ska stoppas. Engagemanget för hur man ska komma åt rekryterare och transportörer går inte att ta miste på. Däremot är det fortfarande kontrovers</w:t>
      </w:r>
      <w:r w:rsidRPr="00BB773C">
        <w:t>i</w:t>
      </w:r>
      <w:r w:rsidRPr="00BB773C">
        <w:t>ellt att koppla ihop människohandel för sexuella ändamål och prostitution, och den sista och avgörande länken i kedjan, sexköparen, lämnas i</w:t>
      </w:r>
      <w:r w:rsidR="00FF1289" w:rsidRPr="00BB773C">
        <w:t xml:space="preserve"> </w:t>
      </w:r>
      <w:r w:rsidRPr="00BB773C">
        <w:t>fred. K</w:t>
      </w:r>
      <w:r w:rsidRPr="00BB773C">
        <w:t>ö</w:t>
      </w:r>
      <w:r w:rsidRPr="00BB773C">
        <w:t>parens roll i prostitutionen analyseras inte. Han är befriad från allt ansvar och kan ställa vilka krav som helst, så länge han betalar. I december 2000 avsl</w:t>
      </w:r>
      <w:r w:rsidRPr="00BB773C">
        <w:t>u</w:t>
      </w:r>
      <w:r w:rsidRPr="00BB773C">
        <w:t>tades arbetet med ett tilläggsprotokoll – Palermoprotokollet – till FN-konventionen mot gränsöverskridande organiserad brottslighet. Där definieras människohandel för prostitutionsändamål som en grundläggande form av sexuell exploatering och i dokumentet påtalas det att insatser bör omfatta hela handelskedjan av rekryterare, transportörer, exploatörer och köpare. Till dem som undertecknat konventionen och protokollet hör samtliga medlemsländer i EU. Dessuto</w:t>
      </w:r>
      <w:r w:rsidR="00FF1289" w:rsidRPr="00BB773C">
        <w:t>m fastställer artikel 6 i FN:s k</w:t>
      </w:r>
      <w:r w:rsidRPr="00BB773C">
        <w:t>onvention om avskaffande av all slags diskriminering av kvinnor (CEDAW) att konventionsstaterna ”skall vidta alla lämpliga åtgärder, inklusive lagstiftning, för att bekämpa alla fo</w:t>
      </w:r>
      <w:r w:rsidRPr="00BB773C">
        <w:t>r</w:t>
      </w:r>
      <w:r w:rsidRPr="00BB773C">
        <w:t>mer av handel med kvinnor och utnyttjande av kvinnoprostitution”.</w:t>
      </w:r>
    </w:p>
    <w:p w:rsidR="003A647B" w:rsidRPr="00BB773C" w:rsidRDefault="003A647B" w:rsidP="00C30BB3">
      <w:pPr>
        <w:pStyle w:val="Normaltindrag"/>
      </w:pPr>
      <w:r w:rsidRPr="00BB773C">
        <w:t>Paradoxalt nog kan vi se en politisk utveckling i flertalet EU-länder som arbetar i motsatt riktning. I Tyskland, där prostitution är legalt, trädde en ny lag i kraft 2002 som gör det möjligt för de</w:t>
      </w:r>
      <w:r w:rsidR="00E82D1D" w:rsidRPr="00BB773C">
        <w:t>m</w:t>
      </w:r>
      <w:r w:rsidRPr="00BB773C">
        <w:t xml:space="preserve"> som driver bordellverksamhet eller är anställda på en bordell att ansluta sig till </w:t>
      </w:r>
      <w:r w:rsidR="0026677B" w:rsidRPr="00BB773C">
        <w:t>socialförsäkringssystemet</w:t>
      </w:r>
      <w:r w:rsidRPr="00BB773C">
        <w:t xml:space="preserve"> och få sjukersättning, arbetslöshetsersättning och pension. Utländska kvinnor omfattas inte av lagen. I Holland, som i oktober 2000 upphävde bordellförb</w:t>
      </w:r>
      <w:r w:rsidRPr="00BB773C">
        <w:t>u</w:t>
      </w:r>
      <w:r w:rsidRPr="00BB773C">
        <w:t>det från 1912, gäller samma arbetsrättsliga lagstiftning för bordellverksamhet som för allmän affärsverksamhet. Prostitution är likställ</w:t>
      </w:r>
      <w:r w:rsidR="00C30BB3" w:rsidRPr="00BB773C">
        <w:t>d</w:t>
      </w:r>
      <w:r w:rsidRPr="00BB773C">
        <w:t xml:space="preserve"> med yrkesutövning, vilken som helst, och de prostituerade ska ha arbetstillstånd och betala skatt. Särskilda regler finns för prostituerades arbetslöshetsersättning. Annonsering av prostitutionsarbete får förkomma på arbetsförmedlingarna. Enligt uppgift kommer drygt </w:t>
      </w:r>
      <w:r w:rsidR="00FF1289" w:rsidRPr="00BB773C">
        <w:t>3</w:t>
      </w:r>
      <w:r w:rsidRPr="00BB773C">
        <w:t xml:space="preserve"> procent av Amsterdam</w:t>
      </w:r>
      <w:r w:rsidR="00FF5B0F" w:rsidRPr="00BB773C">
        <w:t xml:space="preserve">s skatteintäkter från det s.k. </w:t>
      </w:r>
      <w:r w:rsidR="00693564" w:rsidRPr="00BB773C">
        <w:t>r</w:t>
      </w:r>
      <w:r w:rsidRPr="00BB773C">
        <w:t xml:space="preserve">ed </w:t>
      </w:r>
      <w:r w:rsidR="00FF5B0F" w:rsidRPr="00BB773C">
        <w:t>light-distriktet</w:t>
      </w:r>
      <w:r w:rsidRPr="00BB773C">
        <w:t xml:space="preserve">. I Österrike har egenföretagare – inklusive prostituerade – tillträde till socialförsäkringssystemet. I Grekland är prostitution och bordeller lagliga men reglerade – de får inte operera närmare än </w:t>
      </w:r>
      <w:smartTag w:uri="urn:schemas-microsoft-com:office:smarttags" w:element="metricconverter">
        <w:smartTagPr>
          <w:attr w:name="ProductID" w:val="200 meter"/>
        </w:smartTagPr>
        <w:r w:rsidRPr="00BB773C">
          <w:t>200 meter</w:t>
        </w:r>
      </w:smartTag>
      <w:r w:rsidRPr="00BB773C">
        <w:t xml:space="preserve"> från skolor, kyrkor och daghem. Inför de </w:t>
      </w:r>
      <w:r w:rsidR="0026677B" w:rsidRPr="00BB773C">
        <w:t>olympiska</w:t>
      </w:r>
      <w:r w:rsidRPr="00BB773C">
        <w:t xml:space="preserve"> spelen i Athen 2004 fanns ett lagförslag om att upphäva avståndet från ovan nämnda institutioner för att underlätta för bordellägare. Men den grekiska regeringen beslöt i december 2003 att inte fullfölja förändringen. Detta beslut fattades efter massiva påtryckningar från olika organisationer och ministrar </w:t>
      </w:r>
      <w:r w:rsidR="0026677B" w:rsidRPr="00BB773C">
        <w:t>etc.</w:t>
      </w:r>
      <w:r w:rsidRPr="00BB773C">
        <w:t xml:space="preserve"> bland annat Sveriges jämställdhetsm</w:t>
      </w:r>
      <w:r w:rsidRPr="00BB773C">
        <w:t>i</w:t>
      </w:r>
      <w:r w:rsidRPr="00BB773C">
        <w:t>nister.</w:t>
      </w:r>
    </w:p>
    <w:p w:rsidR="003A647B" w:rsidRPr="00BB773C" w:rsidRDefault="003A647B" w:rsidP="00C30BB3">
      <w:pPr>
        <w:pStyle w:val="Normaltindrag"/>
      </w:pPr>
      <w:r w:rsidRPr="00BB773C">
        <w:t>Utvecklingen inom EU-länderna går med andra ord stick i stäv med den FN-konventio</w:t>
      </w:r>
      <w:r w:rsidR="00FF5B0F" w:rsidRPr="00BB773C">
        <w:t>n och de tillhörande protokoll</w:t>
      </w:r>
      <w:r w:rsidRPr="00BB773C">
        <w:t xml:space="preserve"> som samtliga EU-länder och EU-kommissionen undertecknat. Innan de 25 ländernas BNP blir alltför ber</w:t>
      </w:r>
      <w:r w:rsidRPr="00BB773C">
        <w:t>o</w:t>
      </w:r>
      <w:r w:rsidRPr="00BB773C">
        <w:t xml:space="preserve">ende av inkomster från prostitution och </w:t>
      </w:r>
      <w:r w:rsidR="00E82D1D" w:rsidRPr="00BB773C">
        <w:t>människohandel för sexuella ändamål</w:t>
      </w:r>
      <w:r w:rsidRPr="00BB773C">
        <w:t xml:space="preserve"> borde det därför inom EU:s ram skapas en fond för ekonomisk omställning. Principen kan vara densamma som tillämpas vid jordbrukets omställning</w:t>
      </w:r>
      <w:r w:rsidRPr="00BB773C">
        <w:t>s</w:t>
      </w:r>
      <w:r w:rsidRPr="00BB773C">
        <w:t>stöd.</w:t>
      </w:r>
    </w:p>
    <w:p w:rsidR="003A647B" w:rsidRPr="00BB773C" w:rsidRDefault="003A647B" w:rsidP="00693564">
      <w:pPr>
        <w:pStyle w:val="Normaltindrag"/>
      </w:pPr>
      <w:r w:rsidRPr="00BB773C">
        <w:t>Vänsterpartiet föreslår att riksdagen beslutar att ge regeringen i uppdrag att i EU driva frågan om ett omställningsprogram för de länder som har legalis</w:t>
      </w:r>
      <w:r w:rsidRPr="00BB773C">
        <w:t>e</w:t>
      </w:r>
      <w:r w:rsidRPr="00BB773C">
        <w:t>rat prostitution eller som är på väg att göra det, i syfte att skapa ett prostit</w:t>
      </w:r>
      <w:r w:rsidRPr="00BB773C">
        <w:t>u</w:t>
      </w:r>
      <w:r w:rsidRPr="00BB773C">
        <w:t>tion</w:t>
      </w:r>
      <w:r w:rsidRPr="00BB773C">
        <w:t>s</w:t>
      </w:r>
      <w:r w:rsidRPr="00BB773C">
        <w:t>fritt EU.</w:t>
      </w:r>
      <w:r w:rsidR="00E82D1D" w:rsidRPr="00BB773C">
        <w:t xml:space="preserve"> Detta bör riksdagen som sin mening ge regeringen till</w:t>
      </w:r>
      <w:r w:rsidR="00693564" w:rsidRPr="00BB773C">
        <w:t xml:space="preserve"> </w:t>
      </w:r>
      <w:r w:rsidR="00E82D1D" w:rsidRPr="00BB773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93564" w:rsidRPr="00BB773C">
        <w:tblPrEx>
          <w:tblCellMar>
            <w:top w:w="0" w:type="dxa"/>
            <w:bottom w:w="0" w:type="dxa"/>
          </w:tblCellMar>
        </w:tblPrEx>
        <w:trPr>
          <w:cantSplit/>
        </w:trPr>
        <w:tc>
          <w:tcPr>
            <w:tcW w:w="3046" w:type="dxa"/>
          </w:tcPr>
          <w:p w:rsidR="00693564" w:rsidRPr="00BB773C" w:rsidRDefault="00693564" w:rsidP="00693564">
            <w:pPr>
              <w:pStyle w:val="UnderskriftDatum"/>
              <w:spacing w:before="240"/>
            </w:pPr>
            <w:r w:rsidRPr="00BB773C">
              <w:t>Stockholm den 30 september 2005</w:t>
            </w:r>
          </w:p>
        </w:tc>
        <w:tc>
          <w:tcPr>
            <w:tcW w:w="3047" w:type="dxa"/>
          </w:tcPr>
          <w:p w:rsidR="00693564" w:rsidRPr="00BB773C" w:rsidRDefault="00693564" w:rsidP="00693564">
            <w:pPr>
              <w:pStyle w:val="Underskrifter"/>
              <w:spacing w:before="240"/>
            </w:pPr>
          </w:p>
        </w:tc>
      </w:tr>
      <w:tr w:rsidR="00693564" w:rsidRPr="00BB773C">
        <w:tblPrEx>
          <w:tblCellMar>
            <w:top w:w="0" w:type="dxa"/>
            <w:bottom w:w="0" w:type="dxa"/>
          </w:tblCellMar>
        </w:tblPrEx>
        <w:trPr>
          <w:cantSplit/>
        </w:trPr>
        <w:tc>
          <w:tcPr>
            <w:tcW w:w="3046" w:type="dxa"/>
          </w:tcPr>
          <w:p w:rsidR="00693564" w:rsidRPr="00BB773C" w:rsidRDefault="00693564" w:rsidP="00693564">
            <w:pPr>
              <w:pStyle w:val="Underskrifter"/>
            </w:pPr>
            <w:r w:rsidRPr="00BB773C">
              <w:t>Camilla Sköld Jansson (v)</w:t>
            </w:r>
          </w:p>
        </w:tc>
        <w:tc>
          <w:tcPr>
            <w:tcW w:w="3047" w:type="dxa"/>
          </w:tcPr>
          <w:p w:rsidR="00693564" w:rsidRPr="00BB773C" w:rsidRDefault="00693564" w:rsidP="00693564">
            <w:pPr>
              <w:pStyle w:val="Underskrifter"/>
            </w:pPr>
          </w:p>
        </w:tc>
      </w:tr>
      <w:tr w:rsidR="00693564" w:rsidRPr="00BB773C">
        <w:tblPrEx>
          <w:tblCellMar>
            <w:top w:w="0" w:type="dxa"/>
            <w:bottom w:w="0" w:type="dxa"/>
          </w:tblCellMar>
        </w:tblPrEx>
        <w:trPr>
          <w:cantSplit/>
        </w:trPr>
        <w:tc>
          <w:tcPr>
            <w:tcW w:w="3046" w:type="dxa"/>
          </w:tcPr>
          <w:p w:rsidR="00693564" w:rsidRPr="00BB773C" w:rsidRDefault="00693564" w:rsidP="00693564">
            <w:pPr>
              <w:pStyle w:val="Underskrifter"/>
            </w:pPr>
            <w:r w:rsidRPr="00BB773C">
              <w:t>Kalle Larsson (v)</w:t>
            </w:r>
          </w:p>
        </w:tc>
        <w:tc>
          <w:tcPr>
            <w:tcW w:w="3047" w:type="dxa"/>
          </w:tcPr>
          <w:p w:rsidR="00693564" w:rsidRPr="00BB773C" w:rsidRDefault="00693564" w:rsidP="00693564">
            <w:pPr>
              <w:pStyle w:val="Underskrifter"/>
            </w:pPr>
            <w:r w:rsidRPr="00BB773C">
              <w:t>Elina Linna (v)</w:t>
            </w:r>
          </w:p>
        </w:tc>
      </w:tr>
      <w:tr w:rsidR="00693564" w:rsidRPr="00BB773C">
        <w:tblPrEx>
          <w:tblCellMar>
            <w:top w:w="0" w:type="dxa"/>
            <w:bottom w:w="0" w:type="dxa"/>
          </w:tblCellMar>
        </w:tblPrEx>
        <w:trPr>
          <w:cantSplit/>
        </w:trPr>
        <w:tc>
          <w:tcPr>
            <w:tcW w:w="3046" w:type="dxa"/>
          </w:tcPr>
          <w:p w:rsidR="00693564" w:rsidRPr="00BB773C" w:rsidRDefault="00693564" w:rsidP="00693564">
            <w:pPr>
              <w:pStyle w:val="Underskrifter"/>
            </w:pPr>
            <w:r w:rsidRPr="00BB773C">
              <w:t>Ulla Hoffmann (v)</w:t>
            </w:r>
          </w:p>
        </w:tc>
        <w:tc>
          <w:tcPr>
            <w:tcW w:w="3047" w:type="dxa"/>
          </w:tcPr>
          <w:p w:rsidR="00693564" w:rsidRPr="00BB773C" w:rsidRDefault="00693564" w:rsidP="00693564">
            <w:pPr>
              <w:pStyle w:val="Underskrifter"/>
            </w:pPr>
            <w:r w:rsidRPr="00BB773C">
              <w:t>Siv Holma (v)</w:t>
            </w:r>
          </w:p>
        </w:tc>
      </w:tr>
      <w:tr w:rsidR="00693564" w:rsidRPr="00BB773C">
        <w:tblPrEx>
          <w:tblCellMar>
            <w:top w:w="0" w:type="dxa"/>
            <w:bottom w:w="0" w:type="dxa"/>
          </w:tblCellMar>
        </w:tblPrEx>
        <w:trPr>
          <w:cantSplit/>
        </w:trPr>
        <w:tc>
          <w:tcPr>
            <w:tcW w:w="3046" w:type="dxa"/>
          </w:tcPr>
          <w:p w:rsidR="00693564" w:rsidRPr="00BB773C" w:rsidRDefault="00693564" w:rsidP="00693564">
            <w:pPr>
              <w:pStyle w:val="Underskrifter"/>
            </w:pPr>
            <w:r w:rsidRPr="00BB773C">
              <w:t>Britt-Marie Danestig (v)</w:t>
            </w:r>
          </w:p>
        </w:tc>
        <w:tc>
          <w:tcPr>
            <w:tcW w:w="3047" w:type="dxa"/>
          </w:tcPr>
          <w:p w:rsidR="00693564" w:rsidRPr="00BB773C" w:rsidRDefault="00693564" w:rsidP="00693564">
            <w:pPr>
              <w:pStyle w:val="Underskrifter"/>
            </w:pPr>
            <w:r w:rsidRPr="00BB773C">
              <w:t>Rossana Dinamarca (v)</w:t>
            </w:r>
          </w:p>
        </w:tc>
      </w:tr>
    </w:tbl>
    <w:p w:rsidR="003A647B" w:rsidRPr="00BB773C" w:rsidRDefault="003A647B" w:rsidP="00693564">
      <w:pPr>
        <w:pStyle w:val="Normaltindrag"/>
      </w:pPr>
    </w:p>
    <w:sectPr w:rsidR="003A647B" w:rsidRPr="00BB773C" w:rsidSect="006935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900" w:rsidRPr="00BB773C" w:rsidRDefault="00EA3900">
      <w:r w:rsidRPr="00BB773C">
        <w:separator/>
      </w:r>
    </w:p>
  </w:endnote>
  <w:endnote w:type="continuationSeparator" w:id="0">
    <w:p w:rsidR="00EA3900" w:rsidRPr="00BB773C" w:rsidRDefault="00EA3900">
      <w:r w:rsidRPr="00BB77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4" w:rsidRPr="00BB773C" w:rsidRDefault="00BB773C" w:rsidP="00693564">
    <w:pPr>
      <w:pStyle w:val="Sidfot"/>
    </w:pPr>
    <w:r w:rsidRPr="00BB77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443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564" w:rsidRDefault="00693564">
                          <w:pPr>
                            <w:pStyle w:val="NormalS5sidnrV"/>
                          </w:pPr>
                          <w:r>
                            <w:fldChar w:fldCharType="begin"/>
                          </w:r>
                          <w:r>
                            <w:instrText xml:space="preserve"> PAGE *\charformat</w:instrText>
                          </w:r>
                          <w:r>
                            <w:fldChar w:fldCharType="separate"/>
                          </w:r>
                          <w:r w:rsidR="006871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564" w:rsidRDefault="00693564">
                    <w:pPr>
                      <w:pStyle w:val="NormalS5sidnrV"/>
                    </w:pPr>
                    <w:r>
                      <w:fldChar w:fldCharType="begin"/>
                    </w:r>
                    <w:r>
                      <w:instrText xml:space="preserve"> PAGE *\charformat</w:instrText>
                    </w:r>
                    <w:r>
                      <w:fldChar w:fldCharType="separate"/>
                    </w:r>
                    <w:r w:rsidR="0068719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4" w:rsidRPr="00BB773C" w:rsidRDefault="00BB773C" w:rsidP="00693564">
    <w:pPr>
      <w:pStyle w:val="Sidfot"/>
    </w:pPr>
    <w:r w:rsidRPr="00BB77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784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564" w:rsidRDefault="00693564">
                          <w:pPr>
                            <w:pStyle w:val="NormalS5sidnrH"/>
                            <w:ind w:right="0"/>
                          </w:pPr>
                          <w:r>
                            <w:fldChar w:fldCharType="begin"/>
                          </w:r>
                          <w:r>
                            <w:instrText xml:space="preserve"> PAGE *\charformat</w:instrText>
                          </w:r>
                          <w:r>
                            <w:fldChar w:fldCharType="separate"/>
                          </w:r>
                          <w:r w:rsidR="00687195">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564" w:rsidRDefault="00693564">
                    <w:pPr>
                      <w:pStyle w:val="NormalS5sidnrH"/>
                      <w:ind w:right="0"/>
                    </w:pPr>
                    <w:r>
                      <w:fldChar w:fldCharType="begin"/>
                    </w:r>
                    <w:r>
                      <w:instrText xml:space="preserve"> PAGE *\charformat</w:instrText>
                    </w:r>
                    <w:r>
                      <w:fldChar w:fldCharType="separate"/>
                    </w:r>
                    <w:r w:rsidR="00687195">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4" w:rsidRPr="00BB773C" w:rsidRDefault="00BB773C" w:rsidP="00693564">
    <w:pPr>
      <w:pStyle w:val="Sidfot"/>
    </w:pPr>
    <w:r w:rsidRPr="00BB77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845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564" w:rsidRDefault="00693564">
                          <w:pPr>
                            <w:pStyle w:val="NormalS5sidnrH"/>
                            <w:ind w:right="0"/>
                          </w:pPr>
                          <w:r>
                            <w:fldChar w:fldCharType="begin"/>
                          </w:r>
                          <w:r>
                            <w:instrText xml:space="preserve"> PAGE *\charformat</w:instrText>
                          </w:r>
                          <w:r>
                            <w:fldChar w:fldCharType="separate"/>
                          </w:r>
                          <w:r w:rsidR="006871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564" w:rsidRDefault="00693564">
                    <w:pPr>
                      <w:pStyle w:val="NormalS5sidnrH"/>
                      <w:ind w:right="0"/>
                    </w:pPr>
                    <w:r>
                      <w:fldChar w:fldCharType="begin"/>
                    </w:r>
                    <w:r>
                      <w:instrText xml:space="preserve"> PAGE *\charformat</w:instrText>
                    </w:r>
                    <w:r>
                      <w:fldChar w:fldCharType="separate"/>
                    </w:r>
                    <w:r w:rsidR="006871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900" w:rsidRPr="00BB773C" w:rsidRDefault="00EA3900">
      <w:r w:rsidRPr="00BB773C">
        <w:separator/>
      </w:r>
    </w:p>
  </w:footnote>
  <w:footnote w:type="continuationSeparator" w:id="0">
    <w:p w:rsidR="00EA3900" w:rsidRPr="00BB773C" w:rsidRDefault="00EA3900">
      <w:r w:rsidRPr="00BB77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4" w:rsidRPr="00BB773C" w:rsidRDefault="00BB773C" w:rsidP="00693564">
    <w:pPr>
      <w:pStyle w:val="Sidhuvud"/>
    </w:pPr>
    <w:r w:rsidRPr="00BB77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292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564" w:rsidRDefault="00693564">
                          <w:pPr>
                            <w:pStyle w:val="KantRubrikS5V"/>
                          </w:pPr>
                          <w:r>
                            <w:fldChar w:fldCharType="begin"/>
                          </w:r>
                          <w:r>
                            <w:instrText xml:space="preserve"> DOCPROPERTY "YearUser" *\charformat </w:instrText>
                          </w:r>
                          <w:r>
                            <w:fldChar w:fldCharType="separate"/>
                          </w:r>
                          <w:r w:rsidR="005B4E58">
                            <w:t>2005/06</w:t>
                          </w:r>
                          <w:r>
                            <w:fldChar w:fldCharType="end"/>
                          </w:r>
                          <w:r>
                            <w:t>:</w:t>
                          </w:r>
                          <w:r>
                            <w:fldChar w:fldCharType="begin"/>
                          </w:r>
                          <w:r>
                            <w:instrText xml:space="preserve"> DOCPROPERTY "Motionsnummer" *\charformat </w:instrText>
                          </w:r>
                          <w:r>
                            <w:fldChar w:fldCharType="separate"/>
                          </w:r>
                          <w:r w:rsidR="005B4E58">
                            <w:t>So467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564" w:rsidRDefault="00693564">
                    <w:pPr>
                      <w:pStyle w:val="KantRubrikS5V"/>
                    </w:pPr>
                    <w:r>
                      <w:fldChar w:fldCharType="begin"/>
                    </w:r>
                    <w:r>
                      <w:instrText xml:space="preserve"> DOCPROPERTY "YearUser" *\charformat </w:instrText>
                    </w:r>
                    <w:r>
                      <w:fldChar w:fldCharType="separate"/>
                    </w:r>
                    <w:r w:rsidR="005B4E58">
                      <w:t>2005/06</w:t>
                    </w:r>
                    <w:r>
                      <w:fldChar w:fldCharType="end"/>
                    </w:r>
                    <w:r>
                      <w:t>:</w:t>
                    </w:r>
                    <w:r>
                      <w:fldChar w:fldCharType="begin"/>
                    </w:r>
                    <w:r>
                      <w:instrText xml:space="preserve"> DOCPROPERTY "Motionsnummer" *\charformat </w:instrText>
                    </w:r>
                    <w:r>
                      <w:fldChar w:fldCharType="separate"/>
                    </w:r>
                    <w:r w:rsidR="005B4E58">
                      <w:t>So467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4" w:rsidRPr="00BB773C" w:rsidRDefault="00BB773C" w:rsidP="00693564">
    <w:pPr>
      <w:pStyle w:val="Sidhuvud"/>
    </w:pPr>
    <w:r w:rsidRPr="00BB77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560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564" w:rsidRDefault="00693564">
                          <w:pPr>
                            <w:pStyle w:val="KantRubrikS5H"/>
                            <w:ind w:right="0"/>
                          </w:pPr>
                          <w:r>
                            <w:fldChar w:fldCharType="begin"/>
                          </w:r>
                          <w:r>
                            <w:instrText xml:space="preserve"> DOCPROPERTY "YearUser" *\charformat </w:instrText>
                          </w:r>
                          <w:r>
                            <w:fldChar w:fldCharType="separate"/>
                          </w:r>
                          <w:r w:rsidR="005B4E58">
                            <w:t>2005/06</w:t>
                          </w:r>
                          <w:r>
                            <w:fldChar w:fldCharType="end"/>
                          </w:r>
                          <w:r>
                            <w:t>:</w:t>
                          </w:r>
                          <w:r>
                            <w:fldChar w:fldCharType="begin"/>
                          </w:r>
                          <w:r>
                            <w:instrText xml:space="preserve"> DOCPROPERTY "Motionsnummer" *\charformat </w:instrText>
                          </w:r>
                          <w:r>
                            <w:fldChar w:fldCharType="separate"/>
                          </w:r>
                          <w:r w:rsidR="005B4E58">
                            <w:t>So467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564" w:rsidRDefault="00693564">
                    <w:pPr>
                      <w:pStyle w:val="KantRubrikS5H"/>
                      <w:ind w:right="0"/>
                    </w:pPr>
                    <w:r>
                      <w:fldChar w:fldCharType="begin"/>
                    </w:r>
                    <w:r>
                      <w:instrText xml:space="preserve"> DOCPROPERTY "YearUser" *\charformat </w:instrText>
                    </w:r>
                    <w:r>
                      <w:fldChar w:fldCharType="separate"/>
                    </w:r>
                    <w:r w:rsidR="005B4E58">
                      <w:t>2005/06</w:t>
                    </w:r>
                    <w:r>
                      <w:fldChar w:fldCharType="end"/>
                    </w:r>
                    <w:r>
                      <w:t>:</w:t>
                    </w:r>
                    <w:r>
                      <w:fldChar w:fldCharType="begin"/>
                    </w:r>
                    <w:r>
                      <w:instrText xml:space="preserve"> DOCPROPERTY "Motionsnummer" *\charformat </w:instrText>
                    </w:r>
                    <w:r>
                      <w:fldChar w:fldCharType="separate"/>
                    </w:r>
                    <w:r w:rsidR="005B4E58">
                      <w:t>So467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4" w:rsidRPr="00BB773C" w:rsidRDefault="00693564">
    <w:pPr>
      <w:pStyle w:val="FSHNormal"/>
      <w:tabs>
        <w:tab w:val="right" w:pos="5840"/>
      </w:tabs>
    </w:pPr>
    <w:r w:rsidRPr="00BB773C">
      <w:br/>
    </w:r>
    <w:r w:rsidRPr="00BB773C">
      <w:fldChar w:fldCharType="begin" w:fldLock="1"/>
    </w:r>
    <w:r w:rsidRPr="00BB773C">
      <w:instrText xml:space="preserve"> DOCPROPERTY</w:instrText>
    </w:r>
    <w:r w:rsidRPr="00BB773C">
      <w:rPr>
        <w:sz w:val="18"/>
      </w:rPr>
      <w:instrText xml:space="preserve"> "YearUser" *\charformat </w:instrText>
    </w:r>
    <w:r w:rsidRPr="00BB773C">
      <w:fldChar w:fldCharType="separate"/>
    </w:r>
    <w:r w:rsidR="005B4E58" w:rsidRPr="00BB773C">
      <w:t>2005/06</w:t>
    </w:r>
    <w:r w:rsidRPr="00BB773C">
      <w:fldChar w:fldCharType="end"/>
    </w:r>
    <w:r w:rsidRPr="00BB773C">
      <w:t xml:space="preserve"> </w:t>
    </w:r>
    <w:r w:rsidRPr="00BB773C">
      <w:tab/>
      <w:t xml:space="preserve">mnr: </w:t>
    </w:r>
    <w:r w:rsidRPr="00BB773C">
      <w:fldChar w:fldCharType="begin" w:fldLock="1"/>
    </w:r>
    <w:r w:rsidRPr="00BB773C">
      <w:instrText xml:space="preserve"> DOCPROPERTY</w:instrText>
    </w:r>
    <w:r w:rsidRPr="00BB773C">
      <w:rPr>
        <w:sz w:val="18"/>
      </w:rPr>
      <w:instrText xml:space="preserve"> "Motionsnummer" *\charformat </w:instrText>
    </w:r>
    <w:r w:rsidRPr="00BB773C">
      <w:fldChar w:fldCharType="separate"/>
    </w:r>
    <w:r w:rsidR="005B4E58" w:rsidRPr="00BB773C">
      <w:t>So467</w:t>
    </w:r>
    <w:r w:rsidRPr="00BB773C">
      <w:fldChar w:fldCharType="end"/>
    </w:r>
    <w:r w:rsidRPr="00BB773C">
      <w:br/>
    </w:r>
    <w:r w:rsidRPr="00BB773C">
      <w:fldChar w:fldCharType="begin" w:fldLock="1"/>
    </w:r>
    <w:r w:rsidRPr="00BB773C">
      <w:instrText xml:space="preserve"> DOCPROPERTY</w:instrText>
    </w:r>
    <w:r w:rsidRPr="00BB773C">
      <w:rPr>
        <w:sz w:val="18"/>
      </w:rPr>
      <w:instrText xml:space="preserve"> "Samling" *\charformat </w:instrText>
    </w:r>
    <w:r w:rsidRPr="00BB773C">
      <w:fldChar w:fldCharType="end"/>
    </w:r>
    <w:r w:rsidRPr="00BB773C">
      <w:tab/>
      <w:t xml:space="preserve">pnr: </w:t>
    </w:r>
    <w:r w:rsidRPr="00BB773C">
      <w:fldChar w:fldCharType="begin" w:fldLock="1"/>
    </w:r>
    <w:r w:rsidRPr="00BB773C">
      <w:instrText xml:space="preserve"> DOCPROPERTY</w:instrText>
    </w:r>
    <w:r w:rsidRPr="00BB773C">
      <w:rPr>
        <w:sz w:val="18"/>
      </w:rPr>
      <w:instrText xml:space="preserve"> "Partinummer" *\charformat </w:instrText>
    </w:r>
    <w:r w:rsidRPr="00BB773C">
      <w:fldChar w:fldCharType="separate"/>
    </w:r>
    <w:r w:rsidR="005B4E58" w:rsidRPr="00BB773C">
      <w:t>v311</w:t>
    </w:r>
    <w:r w:rsidRPr="00BB773C">
      <w:fldChar w:fldCharType="end"/>
    </w:r>
  </w:p>
  <w:p w:rsidR="00693564" w:rsidRPr="00BB773C" w:rsidRDefault="00693564">
    <w:pPr>
      <w:pStyle w:val="FSHRub1"/>
    </w:pPr>
    <w:r w:rsidRPr="00BB773C">
      <w:t>Motion till riksdagen</w:t>
    </w:r>
    <w:r w:rsidRPr="00BB773C">
      <w:br/>
    </w:r>
    <w:r w:rsidRPr="00BB773C">
      <w:fldChar w:fldCharType="begin" w:fldLock="1"/>
    </w:r>
    <w:r w:rsidRPr="00BB773C">
      <w:instrText xml:space="preserve"> DOCPROPERTY "YearUser" *\charformat </w:instrText>
    </w:r>
    <w:r w:rsidRPr="00BB773C">
      <w:fldChar w:fldCharType="separate"/>
    </w:r>
    <w:r w:rsidR="005B4E58" w:rsidRPr="00BB773C">
      <w:t>2005/06</w:t>
    </w:r>
    <w:r w:rsidRPr="00BB773C">
      <w:fldChar w:fldCharType="end"/>
    </w:r>
    <w:r w:rsidRPr="00BB773C">
      <w:t>:</w:t>
    </w:r>
    <w:r w:rsidRPr="00BB773C">
      <w:fldChar w:fldCharType="begin" w:fldLock="1"/>
    </w:r>
    <w:r w:rsidRPr="00BB773C">
      <w:instrText xml:space="preserve"> DOCPROPERTY "Motionsnummer" *\charformat </w:instrText>
    </w:r>
    <w:r w:rsidRPr="00BB773C">
      <w:fldChar w:fldCharType="separate"/>
    </w:r>
    <w:r w:rsidR="005B4E58" w:rsidRPr="00BB773C">
      <w:t>So467</w:t>
    </w:r>
    <w:r w:rsidRPr="00BB773C">
      <w:fldChar w:fldCharType="end"/>
    </w:r>
  </w:p>
  <w:p w:rsidR="00693564" w:rsidRPr="00BB773C" w:rsidRDefault="00693564">
    <w:pPr>
      <w:pStyle w:val="FSHNormalS5"/>
    </w:pPr>
    <w:r w:rsidRPr="00BB773C">
      <w:fldChar w:fldCharType="begin" w:fldLock="1"/>
    </w:r>
    <w:r w:rsidRPr="00BB773C">
      <w:instrText xml:space="preserve"> DOCPROPERTY "MotionarText" *\charformat </w:instrText>
    </w:r>
    <w:r w:rsidRPr="00BB773C">
      <w:fldChar w:fldCharType="separate"/>
    </w:r>
    <w:r w:rsidR="005B4E58" w:rsidRPr="00BB773C">
      <w:t>av Camilla Sköld Jansson m.fl. (v)</w:t>
    </w:r>
    <w:r w:rsidRPr="00BB773C">
      <w:fldChar w:fldCharType="end"/>
    </w:r>
    <w:r w:rsidRPr="00BB773C">
      <w:br/>
    </w:r>
    <w:r w:rsidRPr="00BB773C">
      <w:fldChar w:fldCharType="begin" w:fldLock="1"/>
    </w:r>
    <w:r w:rsidRPr="00BB773C">
      <w:instrText xml:space="preserve"> DOCPROPERTY "SvarFrasKort" *\charformat </w:instrText>
    </w:r>
    <w:r w:rsidRPr="00BB773C">
      <w:fldChar w:fldCharType="end"/>
    </w:r>
  </w:p>
  <w:p w:rsidR="00693564" w:rsidRPr="00BB773C" w:rsidRDefault="00693564">
    <w:pPr>
      <w:pStyle w:val="FSHTitel"/>
    </w:pPr>
    <w:r w:rsidRPr="00BB773C">
      <w:fldChar w:fldCharType="begin" w:fldLock="1"/>
    </w:r>
    <w:r w:rsidRPr="00BB773C">
      <w:instrText xml:space="preserve"> DOCPROPERTY</w:instrText>
    </w:r>
    <w:r w:rsidRPr="00BB773C">
      <w:rPr>
        <w:sz w:val="18"/>
      </w:rPr>
      <w:instrText xml:space="preserve"> "RubrikSvar" *\charformat </w:instrText>
    </w:r>
    <w:r w:rsidRPr="00BB773C">
      <w:fldChar w:fldCharType="separate"/>
    </w:r>
    <w:r w:rsidR="005B4E58" w:rsidRPr="00BB773C">
      <w:t>Prostitution och människohandel för sexuella ändamål</w:t>
    </w:r>
    <w:r w:rsidRPr="00BB773C">
      <w:fldChar w:fldCharType="end"/>
    </w:r>
  </w:p>
  <w:p w:rsidR="00693564" w:rsidRPr="00BB773C" w:rsidRDefault="00693564" w:rsidP="00693564">
    <w:pPr>
      <w:pStyle w:val="Normal00"/>
      <w:rPr>
        <w:i/>
      </w:rPr>
    </w:pPr>
    <w:r w:rsidRPr="00BB773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9158BF"/>
    <w:multiLevelType w:val="multilevel"/>
    <w:tmpl w:val="122C6F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98A025E"/>
    <w:multiLevelType w:val="multilevel"/>
    <w:tmpl w:val="79AC19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EA564E"/>
    <w:multiLevelType w:val="multilevel"/>
    <w:tmpl w:val="023E87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075A4A7E"/>
    <w:lvl w:ilvl="0" w:tplc="893E86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0613A03"/>
    <w:multiLevelType w:val="multilevel"/>
    <w:tmpl w:val="841A7A0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677B1CC9"/>
    <w:multiLevelType w:val="multilevel"/>
    <w:tmpl w:val="3C5E45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D696871"/>
    <w:multiLevelType w:val="multilevel"/>
    <w:tmpl w:val="2FCC04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6377886">
    <w:abstractNumId w:val="16"/>
  </w:num>
  <w:num w:numId="2" w16cid:durableId="1311444278">
    <w:abstractNumId w:val="10"/>
  </w:num>
  <w:num w:numId="3" w16cid:durableId="259604441">
    <w:abstractNumId w:val="13"/>
  </w:num>
  <w:num w:numId="4" w16cid:durableId="403650770">
    <w:abstractNumId w:val="14"/>
  </w:num>
  <w:num w:numId="5" w16cid:durableId="389037952">
    <w:abstractNumId w:val="8"/>
  </w:num>
  <w:num w:numId="6" w16cid:durableId="1300918183">
    <w:abstractNumId w:val="3"/>
  </w:num>
  <w:num w:numId="7" w16cid:durableId="397441685">
    <w:abstractNumId w:val="2"/>
  </w:num>
  <w:num w:numId="8" w16cid:durableId="1725375995">
    <w:abstractNumId w:val="1"/>
  </w:num>
  <w:num w:numId="9" w16cid:durableId="1220171705">
    <w:abstractNumId w:val="0"/>
  </w:num>
  <w:num w:numId="10" w16cid:durableId="603683620">
    <w:abstractNumId w:val="9"/>
  </w:num>
  <w:num w:numId="11" w16cid:durableId="1558593683">
    <w:abstractNumId w:val="7"/>
  </w:num>
  <w:num w:numId="12" w16cid:durableId="8408930">
    <w:abstractNumId w:val="6"/>
  </w:num>
  <w:num w:numId="13" w16cid:durableId="681011975">
    <w:abstractNumId w:val="5"/>
  </w:num>
  <w:num w:numId="14" w16cid:durableId="1160848288">
    <w:abstractNumId w:val="4"/>
  </w:num>
  <w:num w:numId="15" w16cid:durableId="1991471273">
    <w:abstractNumId w:val="12"/>
  </w:num>
  <w:num w:numId="16" w16cid:durableId="1094402903">
    <w:abstractNumId w:val="19"/>
  </w:num>
  <w:num w:numId="17" w16cid:durableId="597561792">
    <w:abstractNumId w:val="11"/>
  </w:num>
  <w:num w:numId="18" w16cid:durableId="702829459">
    <w:abstractNumId w:val="18"/>
  </w:num>
  <w:num w:numId="19" w16cid:durableId="1730766998">
    <w:abstractNumId w:val="15"/>
  </w:num>
  <w:num w:numId="20" w16cid:durableId="784469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8C15D7"/>
    <w:rsid w:val="00011986"/>
    <w:rsid w:val="0001624B"/>
    <w:rsid w:val="00064BC3"/>
    <w:rsid w:val="00066775"/>
    <w:rsid w:val="00072FB9"/>
    <w:rsid w:val="000E7BB2"/>
    <w:rsid w:val="00100531"/>
    <w:rsid w:val="00144501"/>
    <w:rsid w:val="0015402E"/>
    <w:rsid w:val="00174676"/>
    <w:rsid w:val="001902EF"/>
    <w:rsid w:val="001A6A88"/>
    <w:rsid w:val="00201DFB"/>
    <w:rsid w:val="00204A63"/>
    <w:rsid w:val="00212FF1"/>
    <w:rsid w:val="00230193"/>
    <w:rsid w:val="0025068A"/>
    <w:rsid w:val="00257EF4"/>
    <w:rsid w:val="0026677B"/>
    <w:rsid w:val="002818D3"/>
    <w:rsid w:val="002C379A"/>
    <w:rsid w:val="002C4892"/>
    <w:rsid w:val="002D11A8"/>
    <w:rsid w:val="0033735D"/>
    <w:rsid w:val="00337624"/>
    <w:rsid w:val="00380A5B"/>
    <w:rsid w:val="003A647B"/>
    <w:rsid w:val="00445271"/>
    <w:rsid w:val="00445889"/>
    <w:rsid w:val="00485F28"/>
    <w:rsid w:val="004A0504"/>
    <w:rsid w:val="004A614D"/>
    <w:rsid w:val="004B7399"/>
    <w:rsid w:val="004D428B"/>
    <w:rsid w:val="004E38D9"/>
    <w:rsid w:val="005173F3"/>
    <w:rsid w:val="005B4E58"/>
    <w:rsid w:val="005F159D"/>
    <w:rsid w:val="00621163"/>
    <w:rsid w:val="00687195"/>
    <w:rsid w:val="00693564"/>
    <w:rsid w:val="006A428E"/>
    <w:rsid w:val="00723A9E"/>
    <w:rsid w:val="00736EF2"/>
    <w:rsid w:val="00740D6D"/>
    <w:rsid w:val="00794149"/>
    <w:rsid w:val="007B67A7"/>
    <w:rsid w:val="007C22F1"/>
    <w:rsid w:val="007C6092"/>
    <w:rsid w:val="008C15D7"/>
    <w:rsid w:val="008D3C97"/>
    <w:rsid w:val="008F38C1"/>
    <w:rsid w:val="00974642"/>
    <w:rsid w:val="009D4307"/>
    <w:rsid w:val="00A01F6C"/>
    <w:rsid w:val="00A053C6"/>
    <w:rsid w:val="00A32C02"/>
    <w:rsid w:val="00AC65B1"/>
    <w:rsid w:val="00B13BF0"/>
    <w:rsid w:val="00B81792"/>
    <w:rsid w:val="00BB773C"/>
    <w:rsid w:val="00BF0DF7"/>
    <w:rsid w:val="00C1285C"/>
    <w:rsid w:val="00C27B7D"/>
    <w:rsid w:val="00C30BB3"/>
    <w:rsid w:val="00C6528B"/>
    <w:rsid w:val="00C9032B"/>
    <w:rsid w:val="00CE5A4E"/>
    <w:rsid w:val="00D0486B"/>
    <w:rsid w:val="00D1174F"/>
    <w:rsid w:val="00D17B02"/>
    <w:rsid w:val="00D47604"/>
    <w:rsid w:val="00DA2B34"/>
    <w:rsid w:val="00DC6C70"/>
    <w:rsid w:val="00DE22E4"/>
    <w:rsid w:val="00E17F73"/>
    <w:rsid w:val="00E2100E"/>
    <w:rsid w:val="00E22893"/>
    <w:rsid w:val="00E360DE"/>
    <w:rsid w:val="00E37273"/>
    <w:rsid w:val="00E53A49"/>
    <w:rsid w:val="00E703D3"/>
    <w:rsid w:val="00E75D28"/>
    <w:rsid w:val="00E82D1D"/>
    <w:rsid w:val="00E84F25"/>
    <w:rsid w:val="00EA3900"/>
    <w:rsid w:val="00EC09DB"/>
    <w:rsid w:val="00EE651D"/>
    <w:rsid w:val="00F55CAA"/>
    <w:rsid w:val="00F75BB8"/>
    <w:rsid w:val="00F8142C"/>
    <w:rsid w:val="00FB1F17"/>
    <w:rsid w:val="00FF0B29"/>
    <w:rsid w:val="00FF1289"/>
    <w:rsid w:val="00FF5B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3504BBF-A528-4C4C-B48B-86453E65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93564"/>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93564"/>
    <w:pPr>
      <w:numPr>
        <w:ilvl w:val="1"/>
      </w:numPr>
      <w:spacing w:before="500" w:line="250" w:lineRule="exact"/>
      <w:outlineLvl w:val="1"/>
    </w:pPr>
    <w:rPr>
      <w:sz w:val="27"/>
    </w:rPr>
  </w:style>
  <w:style w:type="paragraph" w:styleId="Rubrik3">
    <w:name w:val="heading 3"/>
    <w:aliases w:val="Mellanrubrik"/>
    <w:basedOn w:val="Rubrik2"/>
    <w:next w:val="Normal"/>
    <w:qFormat/>
    <w:rsid w:val="00693564"/>
    <w:pPr>
      <w:numPr>
        <w:ilvl w:val="2"/>
      </w:numPr>
      <w:spacing w:before="250" w:after="0"/>
      <w:outlineLvl w:val="2"/>
    </w:pPr>
    <w:rPr>
      <w:b/>
      <w:sz w:val="21"/>
    </w:rPr>
  </w:style>
  <w:style w:type="paragraph" w:styleId="Rubrik4">
    <w:name w:val="heading 4"/>
    <w:aliases w:val="KursivRubrik"/>
    <w:basedOn w:val="Rubrik3"/>
    <w:next w:val="Normal"/>
    <w:qFormat/>
    <w:rsid w:val="00693564"/>
    <w:pPr>
      <w:numPr>
        <w:ilvl w:val="3"/>
      </w:numPr>
      <w:outlineLvl w:val="3"/>
    </w:pPr>
    <w:rPr>
      <w:b w:val="0"/>
      <w:i/>
    </w:rPr>
  </w:style>
  <w:style w:type="paragraph" w:styleId="Rubrik5">
    <w:name w:val="heading 5"/>
    <w:aliases w:val="PackadFetRubrik,PackadKursivRubrik"/>
    <w:basedOn w:val="Rubrik4"/>
    <w:next w:val="Normal"/>
    <w:qFormat/>
    <w:rsid w:val="00693564"/>
    <w:pPr>
      <w:numPr>
        <w:ilvl w:val="4"/>
      </w:numPr>
      <w:tabs>
        <w:tab w:val="clear" w:pos="1021"/>
      </w:tabs>
      <w:spacing w:before="125"/>
      <w:outlineLvl w:val="4"/>
    </w:pPr>
    <w:rPr>
      <w:i w:val="0"/>
      <w:sz w:val="19"/>
    </w:rPr>
  </w:style>
  <w:style w:type="paragraph" w:styleId="Rubrik6">
    <w:name w:val="heading 6"/>
    <w:basedOn w:val="Rubrik5"/>
    <w:next w:val="Normal"/>
    <w:qFormat/>
    <w:rsid w:val="00693564"/>
    <w:pPr>
      <w:numPr>
        <w:ilvl w:val="5"/>
      </w:numPr>
      <w:spacing w:before="50" w:line="200" w:lineRule="exact"/>
      <w:outlineLvl w:val="5"/>
    </w:pPr>
    <w:rPr>
      <w:caps/>
      <w:sz w:val="14"/>
    </w:rPr>
  </w:style>
  <w:style w:type="paragraph" w:styleId="Rubrik7">
    <w:name w:val="heading 7"/>
    <w:basedOn w:val="Rubrik6"/>
    <w:next w:val="Normal"/>
    <w:qFormat/>
    <w:rsid w:val="00693564"/>
    <w:pPr>
      <w:numPr>
        <w:ilvl w:val="6"/>
      </w:numPr>
      <w:spacing w:before="0"/>
      <w:outlineLvl w:val="6"/>
    </w:pPr>
  </w:style>
  <w:style w:type="paragraph" w:styleId="Rubrik8">
    <w:name w:val="heading 8"/>
    <w:basedOn w:val="Rubrik7"/>
    <w:next w:val="Normal"/>
    <w:qFormat/>
    <w:rsid w:val="00693564"/>
    <w:pPr>
      <w:numPr>
        <w:ilvl w:val="7"/>
      </w:numPr>
      <w:outlineLvl w:val="7"/>
    </w:pPr>
  </w:style>
  <w:style w:type="paragraph" w:styleId="Rubrik9">
    <w:name w:val="heading 9"/>
    <w:basedOn w:val="Rubrik8"/>
    <w:next w:val="Normal"/>
    <w:qFormat/>
    <w:rsid w:val="0069356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0486B"/>
    <w:pPr>
      <w:spacing w:after="250"/>
    </w:pPr>
  </w:style>
  <w:style w:type="paragraph" w:customStyle="1" w:styleId="Hemstlatt">
    <w:name w:val="Hemstl_att"/>
    <w:aliases w:val="HemstPunkt,HemstPunktFlera,HemställansPunkt,Förslagstext"/>
    <w:basedOn w:val="Normal"/>
    <w:next w:val="Normal"/>
    <w:rsid w:val="0069356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A61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3484</Words>
  <Characters>20489</Characters>
  <Application>Microsoft Office Word</Application>
  <DocSecurity>4</DocSecurity>
  <Lines>379</Lines>
  <Paragraphs>68</Paragraphs>
  <ScaleCrop>false</ScaleCrop>
  <HeadingPairs>
    <vt:vector size="2" baseType="variant">
      <vt:variant>
        <vt:lpstr>Rubrik</vt:lpstr>
      </vt:variant>
      <vt:variant>
        <vt:i4>1</vt:i4>
      </vt:variant>
    </vt:vector>
  </HeadingPairs>
  <TitlesOfParts>
    <vt:vector size="1" baseType="lpstr">
      <vt:lpstr>So467</vt:lpstr>
    </vt:vector>
  </TitlesOfParts>
  <Company>Riksdagen</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So467</dc:title>
  <dc:subject>So467</dc:subject>
  <dc:creator>Riksdagen</dc:creator>
  <cp:keywords>Riksdagen</cp:keywords>
  <dc:description/>
  <cp:lastModifiedBy>Lars Brink</cp:lastModifiedBy>
  <cp:revision>2</cp:revision>
  <cp:lastPrinted>2006-01-13T14:26:00Z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Prostitution och människohandel för sexuella ändamål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Prostitution och människohandel för sexuella ändamål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Camilla Sköld Jansson m.fl. (v)</vt:lpwstr>
  </property>
  <property fmtid="{D5CDD505-2E9C-101B-9397-08002B2CF9AE}" pid="26" name="MotionarLista">
    <vt:lpwstr>Sköld Jansson, Camilla (v)\Larsson, Kalle (v)\Linna, Elina (v)\Hoffmann, Ulla (v)\Holma, Siv (v)\Danestig, Britt-Marie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Kalle Larsson (v), Elina Linna (v), Ulla Hoffmann (v), Siv Holma (v), Britt-Marie Danestig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20052006000000000118000003110075</vt:lpwstr>
  </property>
  <property fmtid="{D5CDD505-2E9C-101B-9397-08002B2CF9AE}" pid="47" name="datum">
    <vt:lpwstr>050930</vt:lpwstr>
  </property>
  <property fmtid="{D5CDD505-2E9C-101B-9397-08002B2CF9AE}" pid="48" name="avsändar-e-post">
    <vt:lpwstr>maya.ek@riksdagen.se</vt:lpwstr>
  </property>
  <property fmtid="{D5CDD505-2E9C-101B-9397-08002B2CF9AE}" pid="49" name="id">
    <vt:lpwstr>20052006000000000118000003110075</vt:lpwstr>
  </property>
  <property fmtid="{D5CDD505-2E9C-101B-9397-08002B2CF9AE}" pid="50" name="nummer">
    <vt:lpwstr>467</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