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475" w:rsidRPr="00C06475" w:rsidRDefault="00C06475">
      <w:pPr>
        <w:pStyle w:val="Datum"/>
      </w:pPr>
      <w:r w:rsidRPr="00C06475">
        <w:fldChar w:fldCharType="begin" w:fldLock="1"/>
      </w:r>
      <w:r w:rsidRPr="00C06475">
        <w:instrText xml:space="preserve"> DOCPROPERTY "DocumentDate" </w:instrText>
      </w:r>
      <w:r w:rsidRPr="00C06475">
        <w:fldChar w:fldCharType="separate"/>
      </w:r>
      <w:r w:rsidRPr="00C06475">
        <w:t>Torsdagen den 19 maj 2011</w:t>
      </w:r>
      <w:r w:rsidRPr="00C0647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06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06475" w:rsidRPr="00C06475" w:rsidRDefault="00C06475">
            <w:pPr>
              <w:pStyle w:val="Plenum"/>
              <w:tabs>
                <w:tab w:val="clear" w:pos="1418"/>
              </w:tabs>
            </w:pPr>
            <w:r w:rsidRPr="00C06475">
              <w:t>Kl.</w:t>
            </w:r>
          </w:p>
        </w:tc>
        <w:tc>
          <w:tcPr>
            <w:tcW w:w="851" w:type="dxa"/>
          </w:tcPr>
          <w:p w:rsidR="00C06475" w:rsidRPr="00C06475" w:rsidRDefault="00C0647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06475">
              <w:t>12.00</w:t>
            </w:r>
          </w:p>
        </w:tc>
        <w:tc>
          <w:tcPr>
            <w:tcW w:w="397" w:type="dxa"/>
          </w:tcPr>
          <w:p w:rsidR="00C06475" w:rsidRPr="00C06475" w:rsidRDefault="00C0647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06475" w:rsidRPr="00C06475" w:rsidRDefault="00C06475">
            <w:pPr>
              <w:pStyle w:val="Plenum"/>
              <w:tabs>
                <w:tab w:val="clear" w:pos="1418"/>
              </w:tabs>
              <w:ind w:right="1"/>
            </w:pPr>
            <w:r w:rsidRPr="00C06475">
              <w:t>Arbetsplenum</w:t>
            </w:r>
          </w:p>
        </w:tc>
      </w:tr>
      <w:tr w:rsidR="00000000" w:rsidRPr="00C06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06475" w:rsidRPr="00C06475" w:rsidRDefault="00C0647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06475" w:rsidRPr="00C06475" w:rsidRDefault="00C06475">
            <w:pPr>
              <w:pStyle w:val="Plenum"/>
              <w:tabs>
                <w:tab w:val="clear" w:pos="1418"/>
              </w:tabs>
              <w:jc w:val="right"/>
            </w:pPr>
            <w:r w:rsidRPr="00C06475">
              <w:t>14.00</w:t>
            </w:r>
          </w:p>
        </w:tc>
        <w:tc>
          <w:tcPr>
            <w:tcW w:w="397" w:type="dxa"/>
          </w:tcPr>
          <w:p w:rsidR="00C06475" w:rsidRPr="00C06475" w:rsidRDefault="00C0647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06475" w:rsidRPr="00C06475" w:rsidRDefault="00C06475">
            <w:pPr>
              <w:pStyle w:val="Plenum"/>
              <w:tabs>
                <w:tab w:val="clear" w:pos="1418"/>
              </w:tabs>
              <w:ind w:right="1"/>
            </w:pPr>
            <w:r w:rsidRPr="00C06475">
              <w:t>Frågestund</w:t>
            </w:r>
          </w:p>
        </w:tc>
      </w:tr>
      <w:tr w:rsidR="00000000" w:rsidRPr="00C06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06475" w:rsidRPr="00C06475" w:rsidRDefault="00C0647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06475" w:rsidRPr="00C06475" w:rsidRDefault="00C06475">
            <w:pPr>
              <w:pStyle w:val="Plenum"/>
              <w:tabs>
                <w:tab w:val="clear" w:pos="1418"/>
              </w:tabs>
              <w:jc w:val="right"/>
            </w:pPr>
            <w:r w:rsidRPr="00C06475">
              <w:t>16.00</w:t>
            </w:r>
          </w:p>
        </w:tc>
        <w:tc>
          <w:tcPr>
            <w:tcW w:w="397" w:type="dxa"/>
          </w:tcPr>
          <w:p w:rsidR="00C06475" w:rsidRPr="00C06475" w:rsidRDefault="00C0647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06475" w:rsidRPr="00C06475" w:rsidRDefault="00C06475">
            <w:pPr>
              <w:pStyle w:val="Plenum"/>
              <w:tabs>
                <w:tab w:val="clear" w:pos="1418"/>
              </w:tabs>
              <w:ind w:right="1"/>
            </w:pPr>
            <w:r w:rsidRPr="00C06475">
              <w:t>Votering</w:t>
            </w:r>
          </w:p>
        </w:tc>
      </w:tr>
    </w:tbl>
    <w:p w:rsidR="00C06475" w:rsidRPr="00C06475" w:rsidRDefault="00C06475">
      <w:pPr>
        <w:pStyle w:val="StreckLngt"/>
      </w:pPr>
      <w:r w:rsidRPr="00C06475">
        <w:tab/>
      </w:r>
    </w:p>
    <w:p w:rsidR="00C06475" w:rsidRPr="00C06475" w:rsidRDefault="00C06475">
      <w:pPr>
        <w:pStyle w:val="Blankrad"/>
      </w:pPr>
      <w:r w:rsidRPr="00C064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C0647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06475" w:rsidRPr="00C06475" w:rsidRDefault="00C06475">
            <w:r w:rsidRPr="00C06475">
              <w:t>Nr</w:t>
            </w:r>
          </w:p>
        </w:tc>
        <w:tc>
          <w:tcPr>
            <w:tcW w:w="5670" w:type="dxa"/>
          </w:tcPr>
          <w:p w:rsidR="00C06475" w:rsidRPr="00C06475" w:rsidRDefault="00C06475">
            <w:bookmarkStart w:id="1" w:name="ÄrendeNrRubrik"/>
            <w:bookmarkEnd w:id="1"/>
          </w:p>
        </w:tc>
        <w:tc>
          <w:tcPr>
            <w:tcW w:w="1247" w:type="dxa"/>
          </w:tcPr>
          <w:p w:rsidR="00C06475" w:rsidRPr="00C06475" w:rsidRDefault="00C06475">
            <w:r w:rsidRPr="00C06475">
              <w:t>Anmäld tid (min.)</w:t>
            </w:r>
          </w:p>
        </w:tc>
        <w:tc>
          <w:tcPr>
            <w:tcW w:w="1474" w:type="dxa"/>
          </w:tcPr>
          <w:p w:rsidR="00C06475" w:rsidRPr="00C06475" w:rsidRDefault="00C06475">
            <w:r w:rsidRPr="00C06475">
              <w:t>Ackumulerad tid</w:t>
            </w:r>
          </w:p>
        </w:tc>
      </w:tr>
    </w:tbl>
    <w:p w:rsidR="00C06475" w:rsidRPr="00C06475" w:rsidRDefault="00C06475">
      <w:pPr>
        <w:pStyle w:val="Blankrad"/>
      </w:pPr>
      <w:r w:rsidRPr="00C0647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rendenr"/>
            </w:pPr>
            <w:r w:rsidRPr="00C06475">
              <w:t>9</w:t>
            </w:r>
          </w:p>
        </w:tc>
        <w:tc>
          <w:tcPr>
            <w:tcW w:w="5670" w:type="dxa"/>
          </w:tcPr>
          <w:p w:rsidR="00C06475" w:rsidRPr="00C06475" w:rsidRDefault="00C06475">
            <w:pPr>
              <w:pStyle w:val="renderubrik"/>
            </w:pPr>
            <w:r w:rsidRPr="00C06475">
              <w:t>Trafikutskottets betänkande TU23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06475" w:rsidRPr="00C06475" w:rsidRDefault="00C06475">
            <w:pPr>
              <w:pStyle w:val="Underrubrik"/>
            </w:pPr>
            <w:r w:rsidRPr="00C06475">
              <w:t>Genomförandet av tredje sjösäkerhetspaketet – del 2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</w:tbl>
    <w:p w:rsidR="00C06475" w:rsidRPr="00C06475" w:rsidRDefault="00C06475">
      <w:pPr>
        <w:pStyle w:val="Blankrad"/>
      </w:pPr>
      <w:r w:rsidRPr="00C0647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rendenr"/>
            </w:pPr>
            <w:r w:rsidRPr="00C06475">
              <w:t>10</w:t>
            </w:r>
          </w:p>
        </w:tc>
        <w:tc>
          <w:tcPr>
            <w:tcW w:w="5670" w:type="dxa"/>
          </w:tcPr>
          <w:p w:rsidR="00C06475" w:rsidRPr="00C06475" w:rsidRDefault="00C06475">
            <w:pPr>
              <w:pStyle w:val="renderubrik"/>
            </w:pPr>
            <w:r w:rsidRPr="00C06475">
              <w:t>Civilutskottets betänkande CU24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06475" w:rsidRPr="00C06475" w:rsidRDefault="00C06475">
            <w:pPr>
              <w:pStyle w:val="Underrubrik"/>
            </w:pPr>
            <w:r w:rsidRPr="00C06475">
              <w:t>Kompletterande bestämmelser till EU:s underhållsförordning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</w:tbl>
    <w:p w:rsidR="00C06475" w:rsidRPr="00C06475" w:rsidRDefault="00C06475">
      <w:pPr>
        <w:pStyle w:val="Blankrad"/>
      </w:pPr>
      <w:r w:rsidRPr="00C0647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rendenr"/>
            </w:pPr>
            <w:r w:rsidRPr="00C06475">
              <w:t>11</w:t>
            </w:r>
          </w:p>
        </w:tc>
        <w:tc>
          <w:tcPr>
            <w:tcW w:w="5670" w:type="dxa"/>
            <w:gridSpan w:val="2"/>
          </w:tcPr>
          <w:p w:rsidR="00C06475" w:rsidRPr="00C06475" w:rsidRDefault="00C06475">
            <w:pPr>
              <w:pStyle w:val="renderubrik"/>
            </w:pPr>
            <w:r w:rsidRPr="00C06475">
              <w:t>Utrikesutskottets betänkande UU3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06475" w:rsidRPr="00C06475" w:rsidRDefault="00C06475">
            <w:pPr>
              <w:pStyle w:val="Underrubrik"/>
            </w:pPr>
            <w:r w:rsidRPr="00C06475">
              <w:t>Strategisk exportkontroll 2010 – krigsmateriel och produkter med dubbla användningsområden samt genomförande av direktiv om överföring av krigsmateriel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Bodil Ceballos (MP)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10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Björn Söder (SD)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8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Hans Linde (V)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12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Carina Hägg (S)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10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Ulrik Nilsson (M)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10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Christer Winbäck (FP)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10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Kerstin Lundgren (C)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8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Désirée Pethrus (KD)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12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Peter Rådberg (MP)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8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Summalinje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Summalinje"/>
            </w:pPr>
          </w:p>
        </w:tc>
        <w:tc>
          <w:tcPr>
            <w:tcW w:w="5216" w:type="dxa"/>
          </w:tcPr>
          <w:p w:rsidR="00C06475" w:rsidRPr="00C06475" w:rsidRDefault="00C06475">
            <w:pPr>
              <w:pStyle w:val="Summalinje"/>
            </w:pPr>
          </w:p>
        </w:tc>
        <w:tc>
          <w:tcPr>
            <w:tcW w:w="1247" w:type="dxa"/>
          </w:tcPr>
          <w:p w:rsidR="00C06475" w:rsidRPr="00C06475" w:rsidRDefault="00C06475">
            <w:pPr>
              <w:pStyle w:val="Summalinje"/>
            </w:pPr>
            <w:r w:rsidRPr="00C06475">
              <w:t>____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Summalinje"/>
            </w:pPr>
            <w:r w:rsidRPr="00C06475">
              <w:t>____</w:t>
            </w: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  <w:r w:rsidRPr="00C06475">
              <w:t xml:space="preserve"> </w:t>
            </w:r>
          </w:p>
        </w:tc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5216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1247" w:type="dxa"/>
          </w:tcPr>
          <w:p w:rsidR="00C06475" w:rsidRPr="00C06475" w:rsidRDefault="00C06475">
            <w:pPr>
              <w:pStyle w:val="TalartidSumma"/>
            </w:pPr>
            <w:r w:rsidRPr="00C06475">
              <w:t>1.28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TalartidAckumulerad"/>
            </w:pPr>
            <w:r w:rsidRPr="00C06475">
              <w:t>1.28</w:t>
            </w:r>
          </w:p>
        </w:tc>
      </w:tr>
    </w:tbl>
    <w:p w:rsidR="00C06475" w:rsidRPr="00C06475" w:rsidRDefault="00C06475">
      <w:pPr>
        <w:pStyle w:val="Blankrad"/>
      </w:pPr>
      <w:r w:rsidRPr="00C0647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rendenr"/>
            </w:pPr>
            <w:r w:rsidRPr="00C06475">
              <w:lastRenderedPageBreak/>
              <w:t>12</w:t>
            </w:r>
          </w:p>
        </w:tc>
        <w:tc>
          <w:tcPr>
            <w:tcW w:w="5670" w:type="dxa"/>
            <w:gridSpan w:val="2"/>
          </w:tcPr>
          <w:p w:rsidR="00C06475" w:rsidRPr="00C06475" w:rsidRDefault="00C06475">
            <w:pPr>
              <w:pStyle w:val="renderubrik"/>
            </w:pPr>
            <w:r w:rsidRPr="00C06475">
              <w:t>Utrikesutskottets betänkande UU10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06475" w:rsidRPr="00C06475" w:rsidRDefault="00C06475">
            <w:pPr>
              <w:pStyle w:val="Underrubrik"/>
            </w:pPr>
            <w:r w:rsidRPr="00C06475">
              <w:t>Berättelse om verksamheten i Europeiska unionen under 2010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Kenneth G Forslund (S)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10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Bodil Ceballos (MP)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10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Julia Kronlid (SD)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8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Jonas Sjöstedt (V)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10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Walburga Habsburg Douglas (M)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10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Karin Granbom Ellison (FP)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8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Kerstin Lundgren (C)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10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Désirée Pethrus (KD)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10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Statsrådet Birgitta Ohlsson (FP)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10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Sven-Olof Sällström (SD)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6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Marie Granlund (S)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8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Maria Plass (M)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8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Carina Adolfsson Elgestam (S)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8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Jessica Rosencrantz (M)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8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Summalinje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Summalinje"/>
            </w:pPr>
          </w:p>
        </w:tc>
        <w:tc>
          <w:tcPr>
            <w:tcW w:w="5216" w:type="dxa"/>
          </w:tcPr>
          <w:p w:rsidR="00C06475" w:rsidRPr="00C06475" w:rsidRDefault="00C06475">
            <w:pPr>
              <w:pStyle w:val="Summalinje"/>
            </w:pPr>
          </w:p>
        </w:tc>
        <w:tc>
          <w:tcPr>
            <w:tcW w:w="1247" w:type="dxa"/>
          </w:tcPr>
          <w:p w:rsidR="00C06475" w:rsidRPr="00C06475" w:rsidRDefault="00C06475">
            <w:pPr>
              <w:pStyle w:val="Summalinje"/>
            </w:pPr>
            <w:r w:rsidRPr="00C06475">
              <w:t>____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Summalinje"/>
            </w:pPr>
            <w:r w:rsidRPr="00C06475">
              <w:t>____</w:t>
            </w: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  <w:r w:rsidRPr="00C06475">
              <w:t xml:space="preserve"> </w:t>
            </w:r>
          </w:p>
        </w:tc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5216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1247" w:type="dxa"/>
          </w:tcPr>
          <w:p w:rsidR="00C06475" w:rsidRPr="00C06475" w:rsidRDefault="00C06475">
            <w:pPr>
              <w:pStyle w:val="TalartidSumma"/>
            </w:pPr>
            <w:r w:rsidRPr="00C06475">
              <w:t>2.04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TalartidAckumulerad"/>
            </w:pPr>
            <w:r w:rsidRPr="00C06475">
              <w:t>3.32</w:t>
            </w:r>
          </w:p>
        </w:tc>
      </w:tr>
    </w:tbl>
    <w:p w:rsidR="00C06475" w:rsidRPr="00C06475" w:rsidRDefault="00C06475">
      <w:pPr>
        <w:pStyle w:val="Blankrad"/>
      </w:pPr>
      <w:r w:rsidRPr="00C0647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rendenr"/>
            </w:pPr>
            <w:r w:rsidRPr="00C06475">
              <w:t>13</w:t>
            </w:r>
          </w:p>
        </w:tc>
        <w:tc>
          <w:tcPr>
            <w:tcW w:w="5670" w:type="dxa"/>
            <w:gridSpan w:val="2"/>
          </w:tcPr>
          <w:p w:rsidR="00C06475" w:rsidRPr="00C06475" w:rsidRDefault="00C06475">
            <w:pPr>
              <w:pStyle w:val="renderubrik"/>
            </w:pPr>
            <w:r w:rsidRPr="00C06475">
              <w:t>Konstitutionsutskottets betänkande KU21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06475" w:rsidRPr="00C06475" w:rsidRDefault="00C06475">
            <w:pPr>
              <w:pStyle w:val="Underrubrik"/>
            </w:pPr>
            <w:r w:rsidRPr="00C06475">
              <w:t>Redogörelse för behandlingen av riksdagens skrivelser till regeringen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Peter Eriksson (MP)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4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Sven-Erik Österberg (S)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5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Per Bill (M)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4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Per-Ingvar Johnsson (C)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4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Summalinje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Summalinje"/>
            </w:pPr>
          </w:p>
        </w:tc>
        <w:tc>
          <w:tcPr>
            <w:tcW w:w="5216" w:type="dxa"/>
          </w:tcPr>
          <w:p w:rsidR="00C06475" w:rsidRPr="00C06475" w:rsidRDefault="00C06475">
            <w:pPr>
              <w:pStyle w:val="Summalinje"/>
            </w:pPr>
          </w:p>
        </w:tc>
        <w:tc>
          <w:tcPr>
            <w:tcW w:w="1247" w:type="dxa"/>
          </w:tcPr>
          <w:p w:rsidR="00C06475" w:rsidRPr="00C06475" w:rsidRDefault="00C06475">
            <w:pPr>
              <w:pStyle w:val="Summalinje"/>
            </w:pPr>
            <w:r w:rsidRPr="00C06475">
              <w:t>____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Summalinje"/>
            </w:pPr>
            <w:r w:rsidRPr="00C06475">
              <w:t>____</w:t>
            </w: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  <w:r w:rsidRPr="00C06475">
              <w:t xml:space="preserve"> </w:t>
            </w:r>
          </w:p>
        </w:tc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5216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1247" w:type="dxa"/>
          </w:tcPr>
          <w:p w:rsidR="00C06475" w:rsidRPr="00C06475" w:rsidRDefault="00C06475">
            <w:pPr>
              <w:pStyle w:val="TalartidSumma"/>
            </w:pPr>
            <w:r w:rsidRPr="00C06475">
              <w:t>0.17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TalartidAckumulerad"/>
            </w:pPr>
            <w:r w:rsidRPr="00C06475">
              <w:t>3.49</w:t>
            </w:r>
          </w:p>
        </w:tc>
      </w:tr>
    </w:tbl>
    <w:p w:rsidR="00C06475" w:rsidRPr="00C06475" w:rsidRDefault="00C06475">
      <w:pPr>
        <w:pStyle w:val="Blankrad"/>
      </w:pPr>
      <w:r w:rsidRPr="00C0647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rendenr"/>
            </w:pPr>
            <w:r w:rsidRPr="00C06475">
              <w:t>14</w:t>
            </w:r>
          </w:p>
        </w:tc>
        <w:tc>
          <w:tcPr>
            <w:tcW w:w="5670" w:type="dxa"/>
            <w:gridSpan w:val="2"/>
          </w:tcPr>
          <w:p w:rsidR="00C06475" w:rsidRPr="00C06475" w:rsidRDefault="00C06475">
            <w:pPr>
              <w:pStyle w:val="renderubrik"/>
            </w:pPr>
            <w:r w:rsidRPr="00C06475">
              <w:t>Konstitutionsutskottets betänkande KU30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06475" w:rsidRPr="00C06475" w:rsidRDefault="00C06475">
            <w:pPr>
              <w:pStyle w:val="Underrubrik"/>
            </w:pPr>
            <w:r w:rsidRPr="00C06475">
              <w:t>En ny instruktion för riksdagsförvaltningen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Ann-Britt Åsebol (M)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4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Summalinje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Summalinje"/>
            </w:pPr>
          </w:p>
        </w:tc>
        <w:tc>
          <w:tcPr>
            <w:tcW w:w="5216" w:type="dxa"/>
          </w:tcPr>
          <w:p w:rsidR="00C06475" w:rsidRPr="00C06475" w:rsidRDefault="00C06475">
            <w:pPr>
              <w:pStyle w:val="Summalinje"/>
            </w:pPr>
          </w:p>
        </w:tc>
        <w:tc>
          <w:tcPr>
            <w:tcW w:w="1247" w:type="dxa"/>
          </w:tcPr>
          <w:p w:rsidR="00C06475" w:rsidRPr="00C06475" w:rsidRDefault="00C06475">
            <w:pPr>
              <w:pStyle w:val="Summalinje"/>
            </w:pPr>
            <w:r w:rsidRPr="00C06475">
              <w:t>____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Summalinje"/>
            </w:pPr>
            <w:r w:rsidRPr="00C06475">
              <w:t>____</w:t>
            </w: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  <w:r w:rsidRPr="00C06475">
              <w:t xml:space="preserve"> </w:t>
            </w:r>
          </w:p>
        </w:tc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5216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1247" w:type="dxa"/>
          </w:tcPr>
          <w:p w:rsidR="00C06475" w:rsidRPr="00C06475" w:rsidRDefault="00C06475">
            <w:pPr>
              <w:pStyle w:val="TalartidSumma"/>
            </w:pPr>
            <w:r w:rsidRPr="00C06475">
              <w:t>0.04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TalartidAckumulerad"/>
            </w:pPr>
            <w:r w:rsidRPr="00C06475">
              <w:t>3.53</w:t>
            </w:r>
          </w:p>
        </w:tc>
      </w:tr>
    </w:tbl>
    <w:p w:rsidR="00C06475" w:rsidRPr="00C06475" w:rsidRDefault="00C06475">
      <w:pPr>
        <w:pStyle w:val="Blankrad"/>
      </w:pPr>
      <w:r w:rsidRPr="00C0647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rendenr"/>
            </w:pPr>
            <w:r w:rsidRPr="00C06475">
              <w:t>15</w:t>
            </w:r>
          </w:p>
        </w:tc>
        <w:tc>
          <w:tcPr>
            <w:tcW w:w="5670" w:type="dxa"/>
            <w:gridSpan w:val="2"/>
          </w:tcPr>
          <w:p w:rsidR="00C06475" w:rsidRPr="00C06475" w:rsidRDefault="00C06475">
            <w:pPr>
              <w:pStyle w:val="renderubrik"/>
            </w:pPr>
            <w:r w:rsidRPr="00C06475">
              <w:t>Konstitutionsutskottets betänkande KU31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06475" w:rsidRPr="00C06475" w:rsidRDefault="00C06475">
            <w:pPr>
              <w:pStyle w:val="Underrubrik"/>
            </w:pPr>
            <w:r w:rsidRPr="00C06475">
              <w:t>Förkortad lagrådsperiod, m.m.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Cecilia Brinck (M)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6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Summalinje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Summalinje"/>
            </w:pPr>
          </w:p>
        </w:tc>
        <w:tc>
          <w:tcPr>
            <w:tcW w:w="5216" w:type="dxa"/>
          </w:tcPr>
          <w:p w:rsidR="00C06475" w:rsidRPr="00C06475" w:rsidRDefault="00C06475">
            <w:pPr>
              <w:pStyle w:val="Summalinje"/>
            </w:pPr>
          </w:p>
        </w:tc>
        <w:tc>
          <w:tcPr>
            <w:tcW w:w="1247" w:type="dxa"/>
          </w:tcPr>
          <w:p w:rsidR="00C06475" w:rsidRPr="00C06475" w:rsidRDefault="00C06475">
            <w:pPr>
              <w:pStyle w:val="Summalinje"/>
            </w:pPr>
            <w:r w:rsidRPr="00C06475">
              <w:t>____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Summalinje"/>
            </w:pPr>
            <w:r w:rsidRPr="00C06475">
              <w:t>____</w:t>
            </w: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  <w:r w:rsidRPr="00C06475">
              <w:t xml:space="preserve"> </w:t>
            </w:r>
          </w:p>
        </w:tc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5216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1247" w:type="dxa"/>
          </w:tcPr>
          <w:p w:rsidR="00C06475" w:rsidRPr="00C06475" w:rsidRDefault="00C06475">
            <w:pPr>
              <w:pStyle w:val="TalartidSumma"/>
            </w:pPr>
            <w:r w:rsidRPr="00C06475">
              <w:t>0.06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TalartidAckumulerad"/>
            </w:pPr>
            <w:r w:rsidRPr="00C06475">
              <w:t>3.59</w:t>
            </w:r>
          </w:p>
        </w:tc>
      </w:tr>
    </w:tbl>
    <w:p w:rsidR="00C06475" w:rsidRPr="00C06475" w:rsidRDefault="00C06475">
      <w:pPr>
        <w:pStyle w:val="Blankrad"/>
      </w:pPr>
      <w:r w:rsidRPr="00C0647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rendenr"/>
            </w:pPr>
            <w:r w:rsidRPr="00C06475">
              <w:t>16</w:t>
            </w:r>
          </w:p>
        </w:tc>
        <w:tc>
          <w:tcPr>
            <w:tcW w:w="5670" w:type="dxa"/>
          </w:tcPr>
          <w:p w:rsidR="00C06475" w:rsidRPr="00C06475" w:rsidRDefault="00C06475">
            <w:pPr>
              <w:pStyle w:val="renderubrik"/>
            </w:pPr>
            <w:r w:rsidRPr="00C06475">
              <w:t>Finansutskottets betänkande FiU25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06475" w:rsidRPr="00C06475" w:rsidRDefault="00C06475">
            <w:pPr>
              <w:pStyle w:val="Underrubrik"/>
            </w:pPr>
            <w:r w:rsidRPr="00C06475">
              <w:t>Moderniserade regler för avvecklingssystem och finansiella säkerheter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</w:tbl>
    <w:p w:rsidR="00C06475" w:rsidRPr="00C06475" w:rsidRDefault="00C06475">
      <w:pPr>
        <w:pStyle w:val="Blankrad"/>
      </w:pPr>
      <w:r w:rsidRPr="00C0647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rendenr"/>
            </w:pPr>
            <w:r w:rsidRPr="00C06475">
              <w:t>17</w:t>
            </w:r>
          </w:p>
        </w:tc>
        <w:tc>
          <w:tcPr>
            <w:tcW w:w="5670" w:type="dxa"/>
          </w:tcPr>
          <w:p w:rsidR="00C06475" w:rsidRPr="00C06475" w:rsidRDefault="00C06475">
            <w:pPr>
              <w:pStyle w:val="renderubrik"/>
            </w:pPr>
            <w:r w:rsidRPr="00C06475">
              <w:t>Finansutskottets betänkande FiU35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06475" w:rsidRPr="00C06475" w:rsidRDefault="00C06475">
            <w:pPr>
              <w:pStyle w:val="Underrubrik"/>
            </w:pPr>
            <w:r w:rsidRPr="00C06475">
              <w:t>Riksrevisionens årsredovisning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</w:tbl>
    <w:p w:rsidR="00C06475" w:rsidRPr="00C06475" w:rsidRDefault="00C06475">
      <w:pPr>
        <w:pStyle w:val="Blankrad"/>
      </w:pPr>
      <w:r w:rsidRPr="00C0647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rendenr"/>
            </w:pPr>
            <w:r w:rsidRPr="00C06475">
              <w:t>18</w:t>
            </w:r>
          </w:p>
        </w:tc>
        <w:tc>
          <w:tcPr>
            <w:tcW w:w="5670" w:type="dxa"/>
            <w:gridSpan w:val="2"/>
          </w:tcPr>
          <w:p w:rsidR="00C06475" w:rsidRPr="00C06475" w:rsidRDefault="00C06475">
            <w:pPr>
              <w:pStyle w:val="renderubrik"/>
            </w:pPr>
            <w:r w:rsidRPr="00C06475">
              <w:t>Näringsutskottets betänkande NU19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06475" w:rsidRPr="00C06475" w:rsidRDefault="00C06475">
            <w:pPr>
              <w:pStyle w:val="Underrubrik"/>
            </w:pPr>
            <w:r w:rsidRPr="00C06475">
              <w:t>Utländsk näringsverksamhet i Sverige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Carina Adolfsson Elgestam (S)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8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Kent Persson (V)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8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Hans Rothenberg (M)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6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Helena Lindahl (C)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6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Eva Flyborg (FP)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6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06475" w:rsidRPr="00C06475" w:rsidRDefault="00C06475">
            <w:r w:rsidRPr="00C06475">
              <w:t>Patrik Björck (S)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Talartid"/>
            </w:pPr>
            <w:r w:rsidRPr="00C06475">
              <w:t>6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</w:pP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Summalinje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Summalinje"/>
            </w:pPr>
          </w:p>
        </w:tc>
        <w:tc>
          <w:tcPr>
            <w:tcW w:w="5216" w:type="dxa"/>
          </w:tcPr>
          <w:p w:rsidR="00C06475" w:rsidRPr="00C06475" w:rsidRDefault="00C06475">
            <w:pPr>
              <w:pStyle w:val="Summalinje"/>
            </w:pPr>
          </w:p>
        </w:tc>
        <w:tc>
          <w:tcPr>
            <w:tcW w:w="1247" w:type="dxa"/>
          </w:tcPr>
          <w:p w:rsidR="00C06475" w:rsidRPr="00C06475" w:rsidRDefault="00C06475">
            <w:pPr>
              <w:pStyle w:val="Summalinje"/>
            </w:pPr>
            <w:r w:rsidRPr="00C06475">
              <w:t>____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Summalinje"/>
            </w:pPr>
            <w:r w:rsidRPr="00C06475">
              <w:t>____</w:t>
            </w:r>
          </w:p>
        </w:tc>
      </w:tr>
      <w:tr w:rsidR="00000000" w:rsidRPr="00C06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  <w:r w:rsidRPr="00C06475">
              <w:t xml:space="preserve"> </w:t>
            </w:r>
          </w:p>
        </w:tc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5216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1247" w:type="dxa"/>
          </w:tcPr>
          <w:p w:rsidR="00C06475" w:rsidRPr="00C06475" w:rsidRDefault="00C06475">
            <w:pPr>
              <w:pStyle w:val="TalartidSumma"/>
            </w:pPr>
            <w:r w:rsidRPr="00C06475">
              <w:t>0.40</w:t>
            </w:r>
          </w:p>
        </w:tc>
        <w:tc>
          <w:tcPr>
            <w:tcW w:w="1489" w:type="dxa"/>
          </w:tcPr>
          <w:p w:rsidR="00C06475" w:rsidRPr="00C06475" w:rsidRDefault="00C06475">
            <w:pPr>
              <w:pStyle w:val="TalartidAckumulerad"/>
            </w:pPr>
            <w:r w:rsidRPr="00C06475">
              <w:t>4.39</w:t>
            </w:r>
          </w:p>
        </w:tc>
      </w:tr>
    </w:tbl>
    <w:p w:rsidR="00C06475" w:rsidRPr="00C06475" w:rsidRDefault="00C06475">
      <w:pPr>
        <w:pStyle w:val="Blankrad"/>
      </w:pPr>
      <w:r w:rsidRPr="00C0647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rendenr"/>
            </w:pPr>
            <w:r w:rsidRPr="00C06475">
              <w:t>19</w:t>
            </w:r>
          </w:p>
        </w:tc>
        <w:tc>
          <w:tcPr>
            <w:tcW w:w="5670" w:type="dxa"/>
          </w:tcPr>
          <w:p w:rsidR="00C06475" w:rsidRPr="00C06475" w:rsidRDefault="00C06475">
            <w:pPr>
              <w:pStyle w:val="renderubrik"/>
            </w:pPr>
            <w:r w:rsidRPr="00C06475">
              <w:t>Näringsutskottets betänkande NU22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06475" w:rsidRPr="00C06475" w:rsidRDefault="00C06475">
            <w:pPr>
              <w:pStyle w:val="Underrubrik"/>
            </w:pPr>
            <w:r w:rsidRPr="00C06475">
              <w:t>En ny energimärkningslag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</w:tbl>
    <w:p w:rsidR="00C06475" w:rsidRPr="00C06475" w:rsidRDefault="00C06475">
      <w:pPr>
        <w:pStyle w:val="Blankrad"/>
      </w:pPr>
      <w:r w:rsidRPr="00C0647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rendenr"/>
            </w:pPr>
            <w:r w:rsidRPr="00C06475">
              <w:t>20</w:t>
            </w:r>
          </w:p>
        </w:tc>
        <w:tc>
          <w:tcPr>
            <w:tcW w:w="5670" w:type="dxa"/>
          </w:tcPr>
          <w:p w:rsidR="00C06475" w:rsidRPr="00C06475" w:rsidRDefault="00C06475">
            <w:pPr>
              <w:pStyle w:val="renderubrik"/>
            </w:pPr>
            <w:r w:rsidRPr="00C06475">
              <w:t xml:space="preserve">Näringsutskottets betänkande </w:t>
            </w:r>
            <w:bookmarkStart w:id="2" w:name="BetänkandeNr"/>
            <w:bookmarkEnd w:id="2"/>
            <w:r w:rsidRPr="00C06475">
              <w:t>NU25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06475" w:rsidRPr="00C06475" w:rsidRDefault="00C06475">
            <w:pPr>
              <w:pStyle w:val="Underrubrik"/>
            </w:pPr>
            <w:bookmarkStart w:id="3" w:name="Ärenderubrik"/>
            <w:bookmarkEnd w:id="3"/>
            <w:r w:rsidRPr="00C06475">
              <w:t>Ny lag om ackreditering och teknisk kontroll</w:t>
            </w:r>
          </w:p>
        </w:tc>
        <w:tc>
          <w:tcPr>
            <w:tcW w:w="1247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6475" w:rsidRPr="00C06475" w:rsidRDefault="00C06475">
            <w:pPr>
              <w:pStyle w:val="IngenText"/>
              <w:tabs>
                <w:tab w:val="clear" w:pos="6804"/>
              </w:tabs>
            </w:pPr>
          </w:p>
        </w:tc>
      </w:tr>
    </w:tbl>
    <w:p w:rsidR="00C06475" w:rsidRPr="00C06475" w:rsidRDefault="00C06475">
      <w:pPr>
        <w:pStyle w:val="Blankrad"/>
      </w:pPr>
      <w:r w:rsidRPr="00C0647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C06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454" w:type="dxa"/>
          </w:tcPr>
          <w:p w:rsidR="00C06475" w:rsidRPr="00C06475" w:rsidRDefault="00C06475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2268" w:type="dxa"/>
          </w:tcPr>
          <w:p w:rsidR="00C06475" w:rsidRPr="00C06475" w:rsidRDefault="00C06475">
            <w:pPr>
              <w:pStyle w:val="TalartidTotalText"/>
            </w:pPr>
            <w:r w:rsidRPr="00C0647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06475" w:rsidRPr="00C06475" w:rsidRDefault="00C06475">
            <w:pPr>
              <w:pStyle w:val="TalartidTotal"/>
            </w:pPr>
            <w:r w:rsidRPr="00C06475">
              <w:t>4 tim. 39 min.</w:t>
            </w:r>
          </w:p>
        </w:tc>
      </w:tr>
      <w:tr w:rsidR="00000000" w:rsidRPr="00C0647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06475" w:rsidRPr="00C06475" w:rsidRDefault="00C06475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06475" w:rsidRPr="00C06475" w:rsidRDefault="00C06475"/>
          <w:p w:rsidR="00C06475" w:rsidRPr="00C06475" w:rsidRDefault="00C06475">
            <w:pPr>
              <w:pStyle w:val="Mittstreck"/>
            </w:pPr>
            <w:r w:rsidRPr="00C06475">
              <w:tab/>
            </w:r>
            <w:r w:rsidRPr="00C06475">
              <w:tab/>
            </w:r>
          </w:p>
        </w:tc>
      </w:tr>
    </w:tbl>
    <w:p w:rsidR="00C06475" w:rsidRPr="00C06475" w:rsidRDefault="00C06475">
      <w:pPr>
        <w:pStyle w:val="Blankrad"/>
      </w:pPr>
      <w:r w:rsidRPr="00C06475">
        <w:t xml:space="preserve">     </w:t>
      </w:r>
    </w:p>
    <w:sectPr w:rsidR="00000000" w:rsidRPr="00C0647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475" w:rsidRPr="00C06475" w:rsidRDefault="00C06475">
      <w:r w:rsidRPr="00C06475">
        <w:separator/>
      </w:r>
    </w:p>
  </w:endnote>
  <w:endnote w:type="continuationSeparator" w:id="0">
    <w:p w:rsidR="00C06475" w:rsidRPr="00C06475" w:rsidRDefault="00C06475">
      <w:r w:rsidRPr="00C064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475" w:rsidRPr="00C06475" w:rsidRDefault="00C06475">
    <w:pPr>
      <w:pStyle w:val="Sidhuvud"/>
      <w:jc w:val="center"/>
    </w:pPr>
    <w:r w:rsidRPr="00C06475">
      <w:fldChar w:fldCharType="begin" w:fldLock="1"/>
    </w:r>
    <w:r w:rsidRPr="00C06475">
      <w:instrText xml:space="preserve"> PAGE </w:instrText>
    </w:r>
    <w:r w:rsidRPr="00C06475">
      <w:fldChar w:fldCharType="separate"/>
    </w:r>
    <w:r w:rsidRPr="00C06475">
      <w:t>2</w:t>
    </w:r>
    <w:r w:rsidRPr="00C06475">
      <w:fldChar w:fldCharType="end"/>
    </w:r>
    <w:r w:rsidRPr="00C06475">
      <w:t xml:space="preserve"> (</w:t>
    </w:r>
    <w:r w:rsidRPr="00C06475">
      <w:fldChar w:fldCharType="begin" w:fldLock="1"/>
    </w:r>
    <w:r w:rsidRPr="00C06475">
      <w:instrText xml:space="preserve"> NUMPAGES </w:instrText>
    </w:r>
    <w:r w:rsidRPr="00C06475">
      <w:fldChar w:fldCharType="separate"/>
    </w:r>
    <w:r w:rsidRPr="00C06475">
      <w:t>4</w:t>
    </w:r>
    <w:r w:rsidRPr="00C06475">
      <w:fldChar w:fldCharType="end"/>
    </w:r>
    <w:r w:rsidRPr="00C0647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475" w:rsidRPr="00C06475" w:rsidRDefault="00C06475">
    <w:pPr>
      <w:pStyle w:val="Sidhuvud"/>
      <w:jc w:val="center"/>
    </w:pPr>
    <w:r w:rsidRPr="00C06475">
      <w:fldChar w:fldCharType="begin" w:fldLock="1"/>
    </w:r>
    <w:r w:rsidRPr="00C06475">
      <w:instrText xml:space="preserve"> PAGE </w:instrText>
    </w:r>
    <w:r w:rsidRPr="00C06475">
      <w:fldChar w:fldCharType="separate"/>
    </w:r>
    <w:r w:rsidRPr="00C06475">
      <w:t>1</w:t>
    </w:r>
    <w:r w:rsidRPr="00C06475">
      <w:fldChar w:fldCharType="end"/>
    </w:r>
    <w:r w:rsidRPr="00C06475">
      <w:t xml:space="preserve"> (</w:t>
    </w:r>
    <w:r w:rsidRPr="00C06475">
      <w:fldChar w:fldCharType="begin" w:fldLock="1"/>
    </w:r>
    <w:r w:rsidRPr="00C06475">
      <w:instrText xml:space="preserve"> NUMPAGES </w:instrText>
    </w:r>
    <w:r w:rsidRPr="00C06475">
      <w:fldChar w:fldCharType="separate"/>
    </w:r>
    <w:r w:rsidRPr="00C06475">
      <w:t>4</w:t>
    </w:r>
    <w:r w:rsidRPr="00C06475">
      <w:fldChar w:fldCharType="end"/>
    </w:r>
    <w:r w:rsidRPr="00C0647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475" w:rsidRPr="00C06475" w:rsidRDefault="00C06475">
      <w:r w:rsidRPr="00C06475">
        <w:separator/>
      </w:r>
    </w:p>
  </w:footnote>
  <w:footnote w:type="continuationSeparator" w:id="0">
    <w:p w:rsidR="00C06475" w:rsidRPr="00C06475" w:rsidRDefault="00C06475">
      <w:r w:rsidRPr="00C064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475" w:rsidRPr="00C06475" w:rsidRDefault="00C06475">
    <w:pPr>
      <w:pStyle w:val="Sidhuvud"/>
      <w:tabs>
        <w:tab w:val="clear" w:pos="4536"/>
      </w:tabs>
    </w:pPr>
    <w:r w:rsidRPr="00C06475">
      <w:fldChar w:fldCharType="begin" w:fldLock="1"/>
    </w:r>
    <w:r w:rsidRPr="00C06475">
      <w:instrText xml:space="preserve"> DOCPROPERTY "DocumentDate" </w:instrText>
    </w:r>
    <w:r w:rsidRPr="00C06475">
      <w:fldChar w:fldCharType="separate"/>
    </w:r>
    <w:r w:rsidRPr="00C06475">
      <w:t>Torsdagen den 19 maj 2011</w:t>
    </w:r>
    <w:r w:rsidRPr="00C06475">
      <w:fldChar w:fldCharType="end"/>
    </w:r>
    <w:r w:rsidRPr="00C06475">
      <w:fldChar w:fldCharType="begin" w:fldLock="1"/>
    </w:r>
    <w:r w:rsidRPr="00C06475">
      <w:instrText xml:space="preserve">if </w:instrText>
    </w:r>
    <w:r w:rsidRPr="00C06475">
      <w:fldChar w:fldCharType="begin" w:fldLock="1"/>
    </w:r>
    <w:r w:rsidRPr="00C06475">
      <w:instrText xml:space="preserve"> DOCPROPERTY "Status" </w:instrText>
    </w:r>
    <w:r w:rsidRPr="00C06475">
      <w:fldChar w:fldCharType="separate"/>
    </w:r>
    <w:r w:rsidRPr="00C06475">
      <w:instrText>slutlig</w:instrText>
    </w:r>
    <w:r w:rsidRPr="00C06475">
      <w:fldChar w:fldCharType="end"/>
    </w:r>
    <w:r w:rsidRPr="00C06475">
      <w:instrText xml:space="preserve"> = "preliminär" " (preliminärt)" "" </w:instrText>
    </w:r>
    <w:r w:rsidRPr="00C06475">
      <w:fldChar w:fldCharType="end"/>
    </w:r>
    <w:r w:rsidRPr="00C06475">
      <w:tab/>
    </w:r>
  </w:p>
  <w:p w:rsidR="00C06475" w:rsidRPr="00C06475" w:rsidRDefault="00C0647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06475">
      <w:rPr>
        <w:sz w:val="12"/>
      </w:rPr>
      <w:tab/>
    </w:r>
  </w:p>
  <w:p w:rsidR="00C06475" w:rsidRPr="00C06475" w:rsidRDefault="00C064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475" w:rsidRPr="00C06475" w:rsidRDefault="00C0647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0647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6475" w:rsidRPr="00C06475" w:rsidRDefault="00C06475">
    <w:pPr>
      <w:pStyle w:val="Dokumentrubrik"/>
      <w:spacing w:after="360"/>
    </w:pPr>
    <w:r w:rsidRPr="00C06475">
      <w:fldChar w:fldCharType="begin" w:fldLock="1"/>
    </w:r>
    <w:r w:rsidRPr="00C06475">
      <w:instrText xml:space="preserve"> if </w:instrText>
    </w:r>
    <w:r w:rsidRPr="00C06475">
      <w:fldChar w:fldCharType="begin" w:fldLock="1"/>
    </w:r>
    <w:r w:rsidRPr="00C06475">
      <w:instrText xml:space="preserve"> DOCPROPERTY  Status </w:instrText>
    </w:r>
    <w:r w:rsidRPr="00C06475">
      <w:fldChar w:fldCharType="separate"/>
    </w:r>
    <w:r w:rsidRPr="00C06475">
      <w:instrText>slutlig</w:instrText>
    </w:r>
    <w:r w:rsidRPr="00C06475">
      <w:fldChar w:fldCharType="end"/>
    </w:r>
    <w:r w:rsidRPr="00C06475">
      <w:instrText xml:space="preserve"> = "preliminär" "Preliminär t" "T" </w:instrText>
    </w:r>
    <w:r w:rsidRPr="00C06475">
      <w:fldChar w:fldCharType="separate"/>
    </w:r>
    <w:r w:rsidRPr="00C06475">
      <w:rPr>
        <w:noProof/>
      </w:rPr>
      <w:t>T</w:t>
    </w:r>
    <w:r w:rsidRPr="00C06475">
      <w:fldChar w:fldCharType="end"/>
    </w:r>
    <w:r w:rsidRPr="00C06475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6B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64DE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FB0D6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436FB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6272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5E794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33D8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8F29D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F839F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1078E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2855E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5623523">
    <w:abstractNumId w:val="10"/>
  </w:num>
  <w:num w:numId="2" w16cid:durableId="998843482">
    <w:abstractNumId w:val="5"/>
  </w:num>
  <w:num w:numId="3" w16cid:durableId="1054430741">
    <w:abstractNumId w:val="6"/>
  </w:num>
  <w:num w:numId="4" w16cid:durableId="671032790">
    <w:abstractNumId w:val="9"/>
  </w:num>
  <w:num w:numId="5" w16cid:durableId="763107413">
    <w:abstractNumId w:val="11"/>
  </w:num>
  <w:num w:numId="6" w16cid:durableId="816992244">
    <w:abstractNumId w:val="7"/>
  </w:num>
  <w:num w:numId="7" w16cid:durableId="3367737">
    <w:abstractNumId w:val="8"/>
  </w:num>
  <w:num w:numId="8" w16cid:durableId="1236208110">
    <w:abstractNumId w:val="4"/>
  </w:num>
  <w:num w:numId="9" w16cid:durableId="384643364">
    <w:abstractNumId w:val="1"/>
  </w:num>
  <w:num w:numId="10" w16cid:durableId="1776752997">
    <w:abstractNumId w:val="3"/>
  </w:num>
  <w:num w:numId="11" w16cid:durableId="1554001976">
    <w:abstractNumId w:val="2"/>
  </w:num>
  <w:num w:numId="12" w16cid:durableId="2911711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D2563"/>
    <w:rsid w:val="008D2563"/>
    <w:rsid w:val="00C0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C53CD0-564F-4537-B473-9E0FD061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406</Words>
  <Characters>2239</Characters>
  <Application>Microsoft Office Word</Application>
  <DocSecurity>4</DocSecurity>
  <Lines>447</Lines>
  <Paragraphs>240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2011-05-18T14:49:00Z</cp:lastPrinted>
  <dcterms:created xsi:type="dcterms:W3CDTF">2025-12-18T03:35:00Z</dcterms:created>
  <dcterms:modified xsi:type="dcterms:W3CDTF">2025-12-18T03:35:00Z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19 maj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2011-05-19</vt:lpwstr>
  </property>
  <property fmtid="{D5CDD505-2E9C-101B-9397-08002B2CF9AE}" pid="6" name="DocumentYear">
    <vt:lpwstr>2010/11</vt:lpwstr>
  </property>
</Properties>
</file>