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0CBD" w:rsidRDefault="002D5EF6" w14:paraId="2A6A6CFA" w14:textId="77777777">
      <w:pPr>
        <w:pStyle w:val="Rubrik1"/>
        <w:spacing w:after="300"/>
      </w:pPr>
      <w:sdt>
        <w:sdtPr>
          <w:alias w:val="CC_Boilerplate_4"/>
          <w:tag w:val="CC_Boilerplate_4"/>
          <w:id w:val="-1644581176"/>
          <w:lock w:val="sdtLocked"/>
          <w:placeholder>
            <w:docPart w:val="1526310099524C2A8FA498B276CDD843"/>
          </w:placeholder>
          <w:text/>
        </w:sdtPr>
        <w:sdtEndPr/>
        <w:sdtContent>
          <w:r w:rsidRPr="009B062B" w:rsidR="00AF30DD">
            <w:t>Förslag till riksdagsbeslut</w:t>
          </w:r>
        </w:sdtContent>
      </w:sdt>
      <w:bookmarkEnd w:id="0"/>
      <w:bookmarkEnd w:id="1"/>
    </w:p>
    <w:sdt>
      <w:sdtPr>
        <w:alias w:val="Yrkande 1"/>
        <w:tag w:val="28af99eb-2043-4476-85a9-ec8441dd39ba"/>
        <w:id w:val="1413583731"/>
        <w:lock w:val="sdtLocked"/>
      </w:sdtPr>
      <w:sdtEndPr/>
      <w:sdtContent>
        <w:p w:rsidR="00684BE9" w:rsidRDefault="00BC1F09" w14:paraId="7DA89690" w14:textId="77777777">
          <w:pPr>
            <w:pStyle w:val="Frslagstext"/>
            <w:numPr>
              <w:ilvl w:val="0"/>
              <w:numId w:val="0"/>
            </w:numPr>
          </w:pPr>
          <w:r>
            <w:t>Riksdagen ställer sig bakom det som anförs i motionen om att införa ett nationellt förbud mot återkommande och institutionaliserade böneutrop från religiösa byggnader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F1619109174839BA381CC28E0B5B92"/>
        </w:placeholder>
        <w:text/>
      </w:sdtPr>
      <w:sdtEndPr/>
      <w:sdtContent>
        <w:p w:rsidRPr="009B062B" w:rsidR="006D79C9" w:rsidP="00333E95" w:rsidRDefault="006D79C9" w14:paraId="63BB2D8D" w14:textId="77777777">
          <w:pPr>
            <w:pStyle w:val="Rubrik1"/>
          </w:pPr>
          <w:r>
            <w:t>Motivering</w:t>
          </w:r>
        </w:p>
      </w:sdtContent>
    </w:sdt>
    <w:bookmarkEnd w:displacedByCustomXml="prev" w:id="3"/>
    <w:bookmarkEnd w:displacedByCustomXml="prev" w:id="4"/>
    <w:p w:rsidR="002D5EF6" w:rsidP="0018547B" w:rsidRDefault="0018547B" w14:paraId="0B4FC621" w14:textId="598BB044">
      <w:pPr>
        <w:pStyle w:val="Normalutanindragellerluft"/>
      </w:pPr>
      <w:r>
        <w:t>Frågan om huruvida muslimska böneutrop från religiösa byggnader ska tillåtas eller ej har inte med religionsfrihet att göra. Detta då ”Adhan”, arabiska som betyder informa</w:t>
      </w:r>
      <w:r w:rsidR="002D5EF6">
        <w:softHyphen/>
      </w:r>
      <w:r>
        <w:t>tion, pålysning, inte är ett nödvändigt rekvisit för att kunna utöva religionen. Att det förhåller sig på det viset manifesteras bäst av att de flesta muslimska moskéer inte har eller vill ansöka om tillstånd för böneutrop. Är det en fråga om religionsfrihet blir också en nödvändig konsekvens att Sverige har att tillåta böneutrop fem gånger om dagen, sju dagar i veckan, om en sådan ansökan lämnas in.</w:t>
      </w:r>
    </w:p>
    <w:p w:rsidR="002D5EF6" w:rsidP="002D5EF6" w:rsidRDefault="0018547B" w14:paraId="0FC1EED0" w14:textId="77777777">
      <w:r>
        <w:t xml:space="preserve">Som kristdemokrat är det en självklarhet att försvara alla människors rätt att få utöva sin religion, alldeles oavsett om man är kristen, muslim, jude, ateist, buddist osv. Religionsfriheten – att ensam eller tillsammans med andra få utöva sin religion </w:t>
      </w:r>
      <w:r w:rsidR="00BC1F09">
        <w:t xml:space="preserve">– </w:t>
      </w:r>
      <w:r>
        <w:t xml:space="preserve">är grundlagsfäst och skall så vara. Men, religionsfrihet innebär inte att vi tvingas till att lyssna på återkommande och institutionaliserade trosbekännelser som via högtalare ropas ut. Varken högtalare i kyrktorn eller minareter behöver därför tillåtas att, upp till ett visst decibeltal, förkunna religiösa budskap på vissa givna klockslag och dagar i veckan. </w:t>
      </w:r>
    </w:p>
    <w:p w:rsidR="002D5EF6" w:rsidP="002D5EF6" w:rsidRDefault="0018547B" w14:paraId="1993E382" w14:textId="5EF609D3">
      <w:r>
        <w:t xml:space="preserve">Religiösa budskap från byggnader har inte förekommit tidigare i Sverige. Men sedan 2013 har muslimska böneutrop börjat ropas ut i Fittja och sedan dess har ett ytterligare ett par moskéer </w:t>
      </w:r>
      <w:r w:rsidR="00BC1F09">
        <w:t>an</w:t>
      </w:r>
      <w:r>
        <w:t xml:space="preserve">sökt om rätten att få utföra böneutrop och fått detta godkänt givet att man håller utropen under en viss decibelnivå. Men, frågan om återkommande och institutionaliserade böneutrop från religiösa byggnader är större än ett kommunalt </w:t>
      </w:r>
      <w:r>
        <w:lastRenderedPageBreak/>
        <w:t>bullerärende. Ett nationellt förbud mot återkommande och institutionaliserade böne</w:t>
      </w:r>
      <w:r w:rsidR="002D5EF6">
        <w:softHyphen/>
      </w:r>
      <w:r>
        <w:t>utrop från religiösa byggnader är inte att begränsa religionsfriheten, det är att bevara möjligheten för den som inte önskar lyssna att få säga ”nej tack” och bli respekterad för detta. Det är även att ta hänsyn till de som flytt hit undan förföljelse och deras tankar kring böneutropet.</w:t>
      </w:r>
    </w:p>
    <w:sdt>
      <w:sdtPr>
        <w:rPr>
          <w:i/>
          <w:noProof/>
        </w:rPr>
        <w:alias w:val="CC_Underskrifter"/>
        <w:tag w:val="CC_Underskrifter"/>
        <w:id w:val="583496634"/>
        <w:lock w:val="sdtContentLocked"/>
        <w:placeholder>
          <w:docPart w:val="E0DE6A8D3FD046C3B68300736D815D71"/>
        </w:placeholder>
      </w:sdtPr>
      <w:sdtEndPr>
        <w:rPr>
          <w:i w:val="0"/>
          <w:noProof w:val="0"/>
        </w:rPr>
      </w:sdtEndPr>
      <w:sdtContent>
        <w:p w:rsidR="00B10CBD" w:rsidP="00B10CBD" w:rsidRDefault="00B10CBD" w14:paraId="2FCA60CF" w14:textId="1DF34B13"/>
        <w:p w:rsidRPr="008E0FE2" w:rsidR="004801AC" w:rsidP="00B10CBD" w:rsidRDefault="002D5EF6" w14:paraId="28C561A6" w14:textId="0AE94976"/>
      </w:sdtContent>
    </w:sdt>
    <w:tbl>
      <w:tblPr>
        <w:tblW w:w="5000" w:type="pct"/>
        <w:tblLook w:val="04A0" w:firstRow="1" w:lastRow="0" w:firstColumn="1" w:lastColumn="0" w:noHBand="0" w:noVBand="1"/>
        <w:tblCaption w:val="underskrifter"/>
      </w:tblPr>
      <w:tblGrid>
        <w:gridCol w:w="4252"/>
        <w:gridCol w:w="4252"/>
      </w:tblGrid>
      <w:tr w:rsidR="00F859E6" w14:paraId="7DF23563" w14:textId="77777777">
        <w:trPr>
          <w:cantSplit/>
        </w:trPr>
        <w:tc>
          <w:tcPr>
            <w:tcW w:w="50" w:type="pct"/>
            <w:vAlign w:val="bottom"/>
          </w:tcPr>
          <w:p w:rsidR="00F859E6" w:rsidRDefault="002D5EF6" w14:paraId="21A8F457" w14:textId="77777777">
            <w:pPr>
              <w:pStyle w:val="Underskrifter"/>
              <w:spacing w:after="0"/>
            </w:pPr>
            <w:r>
              <w:t>Hans Eklind (KD)</w:t>
            </w:r>
          </w:p>
        </w:tc>
        <w:tc>
          <w:tcPr>
            <w:tcW w:w="50" w:type="pct"/>
            <w:vAlign w:val="bottom"/>
          </w:tcPr>
          <w:p w:rsidR="00F859E6" w:rsidRDefault="00F859E6" w14:paraId="69B272FD" w14:textId="77777777">
            <w:pPr>
              <w:pStyle w:val="Underskrifter"/>
              <w:spacing w:after="0"/>
            </w:pPr>
          </w:p>
        </w:tc>
      </w:tr>
    </w:tbl>
    <w:p w:rsidR="00F859E6" w:rsidRDefault="00F859E6" w14:paraId="4A83B8D4" w14:textId="77777777"/>
    <w:sectPr w:rsidR="00F859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A536" w14:textId="77777777" w:rsidR="00AD4096" w:rsidRDefault="00AD4096" w:rsidP="000C1CAD">
      <w:pPr>
        <w:spacing w:line="240" w:lineRule="auto"/>
      </w:pPr>
      <w:r>
        <w:separator/>
      </w:r>
    </w:p>
  </w:endnote>
  <w:endnote w:type="continuationSeparator" w:id="0">
    <w:p w14:paraId="72FB0962" w14:textId="77777777" w:rsidR="00AD4096" w:rsidRDefault="00AD4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0B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F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8058" w14:textId="18505DB5" w:rsidR="00262EA3" w:rsidRPr="00B10CBD" w:rsidRDefault="00262EA3" w:rsidP="00B10C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A197" w14:textId="77777777" w:rsidR="00AD4096" w:rsidRDefault="00AD4096" w:rsidP="000C1CAD">
      <w:pPr>
        <w:spacing w:line="240" w:lineRule="auto"/>
      </w:pPr>
      <w:r>
        <w:separator/>
      </w:r>
    </w:p>
  </w:footnote>
  <w:footnote w:type="continuationSeparator" w:id="0">
    <w:p w14:paraId="0DBBB492" w14:textId="77777777" w:rsidR="00AD4096" w:rsidRDefault="00AD4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EC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424FE" wp14:editId="408BE6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F29949" w14:textId="185F473F" w:rsidR="00262EA3" w:rsidRDefault="002D5EF6" w:rsidP="008103B5">
                          <w:pPr>
                            <w:jc w:val="right"/>
                          </w:pPr>
                          <w:sdt>
                            <w:sdtPr>
                              <w:alias w:val="CC_Noformat_Partikod"/>
                              <w:tag w:val="CC_Noformat_Partikod"/>
                              <w:id w:val="-53464382"/>
                              <w:text/>
                            </w:sdtPr>
                            <w:sdtEndPr/>
                            <w:sdtContent>
                              <w:r w:rsidR="0018547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424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F29949" w14:textId="185F473F" w:rsidR="00262EA3" w:rsidRDefault="002D5EF6" w:rsidP="008103B5">
                    <w:pPr>
                      <w:jc w:val="right"/>
                    </w:pPr>
                    <w:sdt>
                      <w:sdtPr>
                        <w:alias w:val="CC_Noformat_Partikod"/>
                        <w:tag w:val="CC_Noformat_Partikod"/>
                        <w:id w:val="-53464382"/>
                        <w:text/>
                      </w:sdtPr>
                      <w:sdtEndPr/>
                      <w:sdtContent>
                        <w:r w:rsidR="0018547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016F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1C9D" w14:textId="77777777" w:rsidR="00262EA3" w:rsidRDefault="00262EA3" w:rsidP="008563AC">
    <w:pPr>
      <w:jc w:val="right"/>
    </w:pPr>
  </w:p>
  <w:p w14:paraId="101E80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005F" w14:textId="77777777" w:rsidR="00262EA3" w:rsidRDefault="002D5E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089997" wp14:editId="2EF91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423812" w14:textId="31AE7251" w:rsidR="00262EA3" w:rsidRDefault="002D5EF6" w:rsidP="00A314CF">
    <w:pPr>
      <w:pStyle w:val="FSHNormal"/>
      <w:spacing w:before="40"/>
    </w:pPr>
    <w:sdt>
      <w:sdtPr>
        <w:alias w:val="CC_Noformat_Motionstyp"/>
        <w:tag w:val="CC_Noformat_Motionstyp"/>
        <w:id w:val="1162973129"/>
        <w:lock w:val="sdtContentLocked"/>
        <w15:appearance w15:val="hidden"/>
        <w:text/>
      </w:sdtPr>
      <w:sdtEndPr/>
      <w:sdtContent>
        <w:r w:rsidR="00B10CBD">
          <w:t>Enskild motion</w:t>
        </w:r>
      </w:sdtContent>
    </w:sdt>
    <w:r w:rsidR="00821B36">
      <w:t xml:space="preserve"> </w:t>
    </w:r>
    <w:sdt>
      <w:sdtPr>
        <w:alias w:val="CC_Noformat_Partikod"/>
        <w:tag w:val="CC_Noformat_Partikod"/>
        <w:id w:val="1471015553"/>
        <w:text/>
      </w:sdtPr>
      <w:sdtEndPr/>
      <w:sdtContent>
        <w:r w:rsidR="0018547B">
          <w:t>KD</w:t>
        </w:r>
      </w:sdtContent>
    </w:sdt>
    <w:sdt>
      <w:sdtPr>
        <w:alias w:val="CC_Noformat_Partinummer"/>
        <w:tag w:val="CC_Noformat_Partinummer"/>
        <w:id w:val="-2014525982"/>
        <w:showingPlcHdr/>
        <w:text/>
      </w:sdtPr>
      <w:sdtEndPr/>
      <w:sdtContent>
        <w:r w:rsidR="00821B36">
          <w:t xml:space="preserve"> </w:t>
        </w:r>
      </w:sdtContent>
    </w:sdt>
  </w:p>
  <w:p w14:paraId="3D6DD23F" w14:textId="77777777" w:rsidR="00262EA3" w:rsidRPr="008227B3" w:rsidRDefault="002D5E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278E35" w14:textId="305A94F1" w:rsidR="00262EA3" w:rsidRPr="008227B3" w:rsidRDefault="002D5E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C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CBD">
          <w:t>:268</w:t>
        </w:r>
      </w:sdtContent>
    </w:sdt>
  </w:p>
  <w:p w14:paraId="3D87607E" w14:textId="1AD65EC6" w:rsidR="00262EA3" w:rsidRDefault="002D5EF6" w:rsidP="00E03A3D">
    <w:pPr>
      <w:pStyle w:val="Motionr"/>
    </w:pPr>
    <w:sdt>
      <w:sdtPr>
        <w:alias w:val="CC_Noformat_Avtext"/>
        <w:tag w:val="CC_Noformat_Avtext"/>
        <w:id w:val="-2020768203"/>
        <w:lock w:val="sdtContentLocked"/>
        <w15:appearance w15:val="hidden"/>
        <w:text/>
      </w:sdtPr>
      <w:sdtEndPr/>
      <w:sdtContent>
        <w:r w:rsidR="00B10CBD">
          <w:t>av Hans Eklind (KD)</w:t>
        </w:r>
      </w:sdtContent>
    </w:sdt>
  </w:p>
  <w:sdt>
    <w:sdtPr>
      <w:alias w:val="CC_Noformat_Rubtext"/>
      <w:tag w:val="CC_Noformat_Rubtext"/>
      <w:id w:val="-218060500"/>
      <w:lock w:val="sdtLocked"/>
      <w:text/>
    </w:sdtPr>
    <w:sdtEndPr/>
    <w:sdtContent>
      <w:p w14:paraId="0D8DA86E" w14:textId="42C5868A" w:rsidR="00262EA3" w:rsidRDefault="0018547B" w:rsidP="00283E0F">
        <w:pPr>
          <w:pStyle w:val="FSHRub2"/>
        </w:pPr>
        <w:r>
          <w:t>Nationellt förbud mot böneutrop från religiösa byggnader</w:t>
        </w:r>
      </w:p>
    </w:sdtContent>
  </w:sdt>
  <w:sdt>
    <w:sdtPr>
      <w:alias w:val="CC_Boilerplate_3"/>
      <w:tag w:val="CC_Boilerplate_3"/>
      <w:id w:val="1606463544"/>
      <w:lock w:val="sdtContentLocked"/>
      <w15:appearance w15:val="hidden"/>
      <w:text w:multiLine="1"/>
    </w:sdtPr>
    <w:sdtEndPr/>
    <w:sdtContent>
      <w:p w14:paraId="0E8331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5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3FB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7B"/>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F6"/>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BE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096"/>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BD"/>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09"/>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9E6"/>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B6"/>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BED165"/>
  <w15:chartTrackingRefBased/>
  <w15:docId w15:val="{EDA86FDB-4D71-4C19-B8D0-497BB667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26310099524C2A8FA498B276CDD843"/>
        <w:category>
          <w:name w:val="Allmänt"/>
          <w:gallery w:val="placeholder"/>
        </w:category>
        <w:types>
          <w:type w:val="bbPlcHdr"/>
        </w:types>
        <w:behaviors>
          <w:behavior w:val="content"/>
        </w:behaviors>
        <w:guid w:val="{B9DF0B82-8A46-449F-88EF-3D1E65396645}"/>
      </w:docPartPr>
      <w:docPartBody>
        <w:p w:rsidR="008379E2" w:rsidRDefault="00AD0571">
          <w:pPr>
            <w:pStyle w:val="1526310099524C2A8FA498B276CDD843"/>
          </w:pPr>
          <w:r w:rsidRPr="005A0A93">
            <w:rPr>
              <w:rStyle w:val="Platshllartext"/>
            </w:rPr>
            <w:t>Förslag till riksdagsbeslut</w:t>
          </w:r>
        </w:p>
      </w:docPartBody>
    </w:docPart>
    <w:docPart>
      <w:docPartPr>
        <w:name w:val="57F1619109174839BA381CC28E0B5B92"/>
        <w:category>
          <w:name w:val="Allmänt"/>
          <w:gallery w:val="placeholder"/>
        </w:category>
        <w:types>
          <w:type w:val="bbPlcHdr"/>
        </w:types>
        <w:behaviors>
          <w:behavior w:val="content"/>
        </w:behaviors>
        <w:guid w:val="{8B967892-70F7-4F17-8783-2B26734D5448}"/>
      </w:docPartPr>
      <w:docPartBody>
        <w:p w:rsidR="008379E2" w:rsidRDefault="00AD0571">
          <w:pPr>
            <w:pStyle w:val="57F1619109174839BA381CC28E0B5B92"/>
          </w:pPr>
          <w:r w:rsidRPr="005A0A93">
            <w:rPr>
              <w:rStyle w:val="Platshllartext"/>
            </w:rPr>
            <w:t>Motivering</w:t>
          </w:r>
        </w:p>
      </w:docPartBody>
    </w:docPart>
    <w:docPart>
      <w:docPartPr>
        <w:name w:val="E0DE6A8D3FD046C3B68300736D815D71"/>
        <w:category>
          <w:name w:val="Allmänt"/>
          <w:gallery w:val="placeholder"/>
        </w:category>
        <w:types>
          <w:type w:val="bbPlcHdr"/>
        </w:types>
        <w:behaviors>
          <w:behavior w:val="content"/>
        </w:behaviors>
        <w:guid w:val="{67C10AC8-0A18-40C3-BE18-62D4021A564B}"/>
      </w:docPartPr>
      <w:docPartBody>
        <w:p w:rsidR="00B409A8" w:rsidRDefault="00B409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E2"/>
    <w:rsid w:val="008379E2"/>
    <w:rsid w:val="00AD0571"/>
    <w:rsid w:val="00B40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26310099524C2A8FA498B276CDD843">
    <w:name w:val="1526310099524C2A8FA498B276CDD843"/>
  </w:style>
  <w:style w:type="paragraph" w:customStyle="1" w:styleId="57F1619109174839BA381CC28E0B5B92">
    <w:name w:val="57F1619109174839BA381CC28E0B5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0DC85-8848-4007-AD1E-2C0860BA2120}"/>
</file>

<file path=customXml/itemProps2.xml><?xml version="1.0" encoding="utf-8"?>
<ds:datastoreItem xmlns:ds="http://schemas.openxmlformats.org/officeDocument/2006/customXml" ds:itemID="{83D79246-1BBF-4519-A6FD-1D60E02290E9}"/>
</file>

<file path=customXml/itemProps3.xml><?xml version="1.0" encoding="utf-8"?>
<ds:datastoreItem xmlns:ds="http://schemas.openxmlformats.org/officeDocument/2006/customXml" ds:itemID="{A3934484-139C-4142-96E3-0AD586DA7550}"/>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1924</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