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D7554" w:rsidRDefault="00462104" w14:paraId="65465AEA" w14:textId="77777777">
      <w:pPr>
        <w:pStyle w:val="Rubrik1"/>
        <w:spacing w:after="300"/>
      </w:pPr>
      <w:sdt>
        <w:sdtPr>
          <w:alias w:val="CC_Boilerplate_4"/>
          <w:tag w:val="CC_Boilerplate_4"/>
          <w:id w:val="-1644581176"/>
          <w:lock w:val="sdtLocked"/>
          <w:placeholder>
            <w:docPart w:val="88001C853FAA4525AB7ABB7AC1E36EB0"/>
          </w:placeholder>
          <w:text/>
        </w:sdtPr>
        <w:sdtEndPr/>
        <w:sdtContent>
          <w:r w:rsidRPr="009B062B" w:rsidR="00AF30DD">
            <w:t>Förslag till riksdagsbeslut</w:t>
          </w:r>
        </w:sdtContent>
      </w:sdt>
      <w:bookmarkEnd w:id="0"/>
      <w:bookmarkEnd w:id="1"/>
    </w:p>
    <w:sdt>
      <w:sdtPr>
        <w:alias w:val="Yrkande 1"/>
        <w:tag w:val="9572da27-f55a-4ce3-aae3-9cce83ec33ce"/>
        <w:id w:val="979348381"/>
        <w:lock w:val="sdtLocked"/>
      </w:sdtPr>
      <w:sdtEndPr/>
      <w:sdtContent>
        <w:p w:rsidR="00B3556A" w:rsidRDefault="003D47A5" w14:paraId="1215A06F" w14:textId="77777777">
          <w:pPr>
            <w:pStyle w:val="Frslagstext"/>
            <w:numPr>
              <w:ilvl w:val="0"/>
              <w:numId w:val="0"/>
            </w:numPr>
          </w:pPr>
          <w:r>
            <w:t>Riksdagen ställer sig bakom det som anförs i motionen om att stärka skyddsombudens rätt och möjlighet att verka på alla arbetsplatser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DF5000FD654391836931445433AFA7"/>
        </w:placeholder>
        <w:text/>
      </w:sdtPr>
      <w:sdtEndPr/>
      <w:sdtContent>
        <w:p w:rsidRPr="009B062B" w:rsidR="006D79C9" w:rsidP="00333E95" w:rsidRDefault="006D79C9" w14:paraId="37894E42" w14:textId="77777777">
          <w:pPr>
            <w:pStyle w:val="Rubrik1"/>
          </w:pPr>
          <w:r>
            <w:t>Motivering</w:t>
          </w:r>
        </w:p>
      </w:sdtContent>
    </w:sdt>
    <w:bookmarkEnd w:displacedByCustomXml="prev" w:id="3"/>
    <w:bookmarkEnd w:displacedByCustomXml="prev" w:id="4"/>
    <w:p w:rsidR="00C30306" w:rsidP="00462104" w:rsidRDefault="00C30306" w14:paraId="3B9F2D2E" w14:textId="36E06563">
      <w:pPr>
        <w:pStyle w:val="Normalutanindragellerluft"/>
      </w:pPr>
      <w:r>
        <w:t xml:space="preserve">Tidigare i somras slogs ett dystert rekord; antalet arbetsplatsolyckor med dödlig utgång </w:t>
      </w:r>
      <w:r w:rsidRPr="00462104">
        <w:rPr>
          <w:spacing w:val="-1"/>
        </w:rPr>
        <w:t>var då det högsta på tolv år. Vi lever i ett av världens rikaste länder, vi har en fungerande</w:t>
      </w:r>
      <w:r>
        <w:t xml:space="preserve"> arbetsmarknadsmodell med regler för såväl skyddsombud som arbetsmiljö</w:t>
      </w:r>
      <w:r w:rsidR="00462104">
        <w:softHyphen/>
      </w:r>
      <w:r>
        <w:t>inspektioner. Likväl finns det mängder av arbetsplatser där arbetarnas säkerhet och trygghet är gravt eftersatt och där slarvet lönar sig ekonomiskt. Att en arbetsplats där arbetstagare befinner sig illegalt eller under oklara omständigheter är en farlig plats är givet, men det förtjänar likväl att uppmärksammas.</w:t>
      </w:r>
    </w:p>
    <w:p w:rsidR="00C30306" w:rsidP="00462104" w:rsidRDefault="00C30306" w14:paraId="6495021E" w14:textId="599E5184">
      <w:r>
        <w:t>Arbetsgivaren har ansvar för att organisera arbetet och skapa förutsättningar för en god arbetsmiljö på arbetsplatsen. Arbetsplatser ska utformas och utrustas för att före</w:t>
      </w:r>
      <w:r w:rsidR="00462104">
        <w:softHyphen/>
      </w:r>
      <w:r>
        <w:t>bygga risken för hot och våld så långt det är möjligt. Arbetsmiljöverkets föreskrifter om våld och hot i arbetsmiljön, AFS 1993:2, gäller på alla arbetsplatser.</w:t>
      </w:r>
    </w:p>
    <w:p w:rsidR="00C30306" w:rsidP="00462104" w:rsidRDefault="00C30306" w14:paraId="437F32E2" w14:textId="003C42ED">
      <w:r>
        <w:t>Runt om i landet förekommer våld, hot och trakasserier på våra arbetsplatser. Risken är särskilt stor bland personer som arbetar med hantering av pengar eller varor, i kontaktyrken som lärare och vårdpersonal samt vid myndighetsutövning. Även inom arbeten i offentliga miljöer, bland annat som bibliotekarie och tågvärd, är riskerna stora att utsättas för våld och trakasserier på jobbet.</w:t>
      </w:r>
    </w:p>
    <w:p w:rsidR="00C30306" w:rsidP="00462104" w:rsidRDefault="00C30306" w14:paraId="01CFD6DB" w14:textId="22E02643">
      <w:r>
        <w:t>Dessvärre är även de av arbetstagarna valda skyddsombuden utsatta för våld och hot. Fackförbundet Byggnads vittnar om stora problem med detta på många byggarbets</w:t>
      </w:r>
      <w:r w:rsidR="00462104">
        <w:softHyphen/>
      </w:r>
      <w:r>
        <w:t>platser. Att man ska kunna utföra sitt uppdrag som skyddsombud utan att utsättas för hot borde vara en självklarhet.</w:t>
      </w:r>
    </w:p>
    <w:p w:rsidR="00C30306" w:rsidP="00462104" w:rsidRDefault="00C30306" w14:paraId="1D723F5E" w14:textId="15267E28">
      <w:r>
        <w:t xml:space="preserve">Även i de fall skyddsombuden inte hotas så kan de ha svårt att få tillträde till de arbetsplatser de ska kontrollera. I september 2022 överlämnades utredningsbetänkandet ”De regionala skyddsombudens roll i arbetsmiljöarbetet”. Utredningen föreslår att de </w:t>
      </w:r>
      <w:r>
        <w:lastRenderedPageBreak/>
        <w:t>regionala skyddsombuden ska ges tillträde även till arbetsställen där arbetstagar</w:t>
      </w:r>
      <w:r w:rsidR="00462104">
        <w:softHyphen/>
      </w:r>
      <w:r>
        <w:t>organisationerna saknar medlemmar. Det finns nämligen en ökad risk för att arbets</w:t>
      </w:r>
      <w:r w:rsidR="00462104">
        <w:softHyphen/>
      </w:r>
      <w:r>
        <w:t>tagare arbetar på en arbetsplats där det saknas både lokalt skyddsombud och tillträdes</w:t>
      </w:r>
      <w:r w:rsidR="00462104">
        <w:softHyphen/>
      </w:r>
      <w:r>
        <w:t>rätt för de regionala skyddsombuden. Utredningen gör också bedömningen att detta förslag underlättar de regionala skyddsombudens möjlighet att motverka en osund arbetsmiljö och motverka arbetslivskriminalitet.</w:t>
      </w:r>
    </w:p>
    <w:p w:rsidR="00C30306" w:rsidP="00462104" w:rsidRDefault="00C30306" w14:paraId="42F5A848" w14:textId="77777777">
      <w:r>
        <w:t>Den nuvarande regeringen har dock inte genomfört utredningens förslag. Snarare ser vi risken att det går åt andra hållet, blir svårare för skyddsombuden att verka.</w:t>
      </w:r>
    </w:p>
    <w:p w:rsidRPr="00422B9E" w:rsidR="00422B9E" w:rsidP="00462104" w:rsidRDefault="00C30306" w14:paraId="298C0415" w14:textId="00C27F21">
      <w:r>
        <w:t>Regeringen bör överväga att juridiskt stärka skyddsombudens roll och skärpa straff</w:t>
      </w:r>
      <w:r w:rsidR="00462104">
        <w:softHyphen/>
      </w:r>
      <w:r>
        <w:t>satser gentemot dem som nekar tillträde eller på annat sätt hindrar dem från att fullgöra sitt uppdrag.</w:t>
      </w:r>
    </w:p>
    <w:sdt>
      <w:sdtPr>
        <w:rPr>
          <w:i/>
          <w:noProof/>
        </w:rPr>
        <w:alias w:val="CC_Underskrifter"/>
        <w:tag w:val="CC_Underskrifter"/>
        <w:id w:val="583496634"/>
        <w:lock w:val="sdtContentLocked"/>
        <w:placeholder>
          <w:docPart w:val="44E28318028A4F7FB6BAFBB1E178F61D"/>
        </w:placeholder>
      </w:sdtPr>
      <w:sdtEndPr>
        <w:rPr>
          <w:i w:val="0"/>
          <w:noProof w:val="0"/>
        </w:rPr>
      </w:sdtEndPr>
      <w:sdtContent>
        <w:p w:rsidR="00DD7554" w:rsidP="00DD7554" w:rsidRDefault="00DD7554" w14:paraId="0872F934" w14:textId="77777777"/>
        <w:p w:rsidRPr="008E0FE2" w:rsidR="004801AC" w:rsidP="00DD7554" w:rsidRDefault="00462104" w14:paraId="020E1C2E" w14:textId="6674CE84"/>
      </w:sdtContent>
    </w:sdt>
    <w:tbl>
      <w:tblPr>
        <w:tblW w:w="5000" w:type="pct"/>
        <w:tblLook w:val="04A0" w:firstRow="1" w:lastRow="0" w:firstColumn="1" w:lastColumn="0" w:noHBand="0" w:noVBand="1"/>
        <w:tblCaption w:val="underskrifter"/>
      </w:tblPr>
      <w:tblGrid>
        <w:gridCol w:w="4252"/>
        <w:gridCol w:w="4252"/>
      </w:tblGrid>
      <w:tr w:rsidR="00B3556A" w14:paraId="58B04F03" w14:textId="77777777">
        <w:trPr>
          <w:cantSplit/>
        </w:trPr>
        <w:tc>
          <w:tcPr>
            <w:tcW w:w="50" w:type="pct"/>
            <w:vAlign w:val="bottom"/>
          </w:tcPr>
          <w:p w:rsidR="00B3556A" w:rsidRDefault="003D47A5" w14:paraId="01E50D64" w14:textId="77777777">
            <w:pPr>
              <w:pStyle w:val="Underskrifter"/>
              <w:spacing w:after="0"/>
            </w:pPr>
            <w:r>
              <w:t>Hanna Westerén (S)</w:t>
            </w:r>
          </w:p>
        </w:tc>
        <w:tc>
          <w:tcPr>
            <w:tcW w:w="50" w:type="pct"/>
            <w:vAlign w:val="bottom"/>
          </w:tcPr>
          <w:p w:rsidR="00B3556A" w:rsidRDefault="00B3556A" w14:paraId="4B3F5BC4" w14:textId="77777777">
            <w:pPr>
              <w:pStyle w:val="Underskrifter"/>
              <w:spacing w:after="0"/>
            </w:pPr>
          </w:p>
        </w:tc>
      </w:tr>
    </w:tbl>
    <w:p w:rsidR="000B3088" w:rsidRDefault="000B3088" w14:paraId="63457F70" w14:textId="77777777"/>
    <w:sectPr w:rsidR="000B308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30C9E" w14:textId="77777777" w:rsidR="002D6145" w:rsidRDefault="002D6145" w:rsidP="000C1CAD">
      <w:pPr>
        <w:spacing w:line="240" w:lineRule="auto"/>
      </w:pPr>
      <w:r>
        <w:separator/>
      </w:r>
    </w:p>
  </w:endnote>
  <w:endnote w:type="continuationSeparator" w:id="0">
    <w:p w14:paraId="4A911C13" w14:textId="77777777" w:rsidR="002D6145" w:rsidRDefault="002D61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D2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B2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21F9A" w14:textId="161B2B79" w:rsidR="00262EA3" w:rsidRPr="00DD7554" w:rsidRDefault="00262EA3" w:rsidP="00DD75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75919" w14:textId="77777777" w:rsidR="002D6145" w:rsidRDefault="002D6145" w:rsidP="000C1CAD">
      <w:pPr>
        <w:spacing w:line="240" w:lineRule="auto"/>
      </w:pPr>
      <w:r>
        <w:separator/>
      </w:r>
    </w:p>
  </w:footnote>
  <w:footnote w:type="continuationSeparator" w:id="0">
    <w:p w14:paraId="659B8283" w14:textId="77777777" w:rsidR="002D6145" w:rsidRDefault="002D61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6F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888477" wp14:editId="024E84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840009" w14:textId="156F1268" w:rsidR="00262EA3" w:rsidRDefault="00462104" w:rsidP="008103B5">
                          <w:pPr>
                            <w:jc w:val="right"/>
                          </w:pPr>
                          <w:sdt>
                            <w:sdtPr>
                              <w:alias w:val="CC_Noformat_Partikod"/>
                              <w:tag w:val="CC_Noformat_Partikod"/>
                              <w:id w:val="-53464382"/>
                              <w:text/>
                            </w:sdtPr>
                            <w:sdtEndPr/>
                            <w:sdtContent>
                              <w:r w:rsidR="00C30306">
                                <w:t>S</w:t>
                              </w:r>
                            </w:sdtContent>
                          </w:sdt>
                          <w:sdt>
                            <w:sdtPr>
                              <w:alias w:val="CC_Noformat_Partinummer"/>
                              <w:tag w:val="CC_Noformat_Partinummer"/>
                              <w:id w:val="-1709555926"/>
                              <w:text/>
                            </w:sdtPr>
                            <w:sdtEndPr/>
                            <w:sdtContent>
                              <w:r w:rsidR="00C30306">
                                <w:t>1832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8884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840009" w14:textId="156F1268" w:rsidR="00262EA3" w:rsidRDefault="00462104" w:rsidP="008103B5">
                    <w:pPr>
                      <w:jc w:val="right"/>
                    </w:pPr>
                    <w:sdt>
                      <w:sdtPr>
                        <w:alias w:val="CC_Noformat_Partikod"/>
                        <w:tag w:val="CC_Noformat_Partikod"/>
                        <w:id w:val="-53464382"/>
                        <w:text/>
                      </w:sdtPr>
                      <w:sdtEndPr/>
                      <w:sdtContent>
                        <w:r w:rsidR="00C30306">
                          <w:t>S</w:t>
                        </w:r>
                      </w:sdtContent>
                    </w:sdt>
                    <w:sdt>
                      <w:sdtPr>
                        <w:alias w:val="CC_Noformat_Partinummer"/>
                        <w:tag w:val="CC_Noformat_Partinummer"/>
                        <w:id w:val="-1709555926"/>
                        <w:text/>
                      </w:sdtPr>
                      <w:sdtEndPr/>
                      <w:sdtContent>
                        <w:r w:rsidR="00C30306">
                          <w:t>1832</w:t>
                        </w:r>
                      </w:sdtContent>
                    </w:sdt>
                  </w:p>
                </w:txbxContent>
              </v:textbox>
              <w10:wrap anchorx="page"/>
            </v:shape>
          </w:pict>
        </mc:Fallback>
      </mc:AlternateContent>
    </w:r>
  </w:p>
  <w:p w14:paraId="75D020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68788" w14:textId="77777777" w:rsidR="00262EA3" w:rsidRDefault="00262EA3" w:rsidP="008563AC">
    <w:pPr>
      <w:jc w:val="right"/>
    </w:pPr>
  </w:p>
  <w:p w14:paraId="0B8A58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FF20" w14:textId="77777777" w:rsidR="00262EA3" w:rsidRDefault="004621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496F76" wp14:editId="3145C4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4152A8" w14:textId="6BF142C8" w:rsidR="00262EA3" w:rsidRDefault="00462104" w:rsidP="00A314CF">
    <w:pPr>
      <w:pStyle w:val="FSHNormal"/>
      <w:spacing w:before="40"/>
    </w:pPr>
    <w:sdt>
      <w:sdtPr>
        <w:alias w:val="CC_Noformat_Motionstyp"/>
        <w:tag w:val="CC_Noformat_Motionstyp"/>
        <w:id w:val="1162973129"/>
        <w:lock w:val="sdtContentLocked"/>
        <w15:appearance w15:val="hidden"/>
        <w:text/>
      </w:sdtPr>
      <w:sdtEndPr/>
      <w:sdtContent>
        <w:r w:rsidR="00DD7554">
          <w:t>Enskild motion</w:t>
        </w:r>
      </w:sdtContent>
    </w:sdt>
    <w:r w:rsidR="00821B36">
      <w:t xml:space="preserve"> </w:t>
    </w:r>
    <w:sdt>
      <w:sdtPr>
        <w:alias w:val="CC_Noformat_Partikod"/>
        <w:tag w:val="CC_Noformat_Partikod"/>
        <w:id w:val="1471015553"/>
        <w:text/>
      </w:sdtPr>
      <w:sdtEndPr/>
      <w:sdtContent>
        <w:r w:rsidR="00C30306">
          <w:t>S</w:t>
        </w:r>
      </w:sdtContent>
    </w:sdt>
    <w:sdt>
      <w:sdtPr>
        <w:alias w:val="CC_Noformat_Partinummer"/>
        <w:tag w:val="CC_Noformat_Partinummer"/>
        <w:id w:val="-2014525982"/>
        <w:text/>
      </w:sdtPr>
      <w:sdtEndPr/>
      <w:sdtContent>
        <w:r w:rsidR="00C30306">
          <w:t>1832</w:t>
        </w:r>
      </w:sdtContent>
    </w:sdt>
  </w:p>
  <w:p w14:paraId="3D0CBD51" w14:textId="77777777" w:rsidR="00262EA3" w:rsidRPr="008227B3" w:rsidRDefault="004621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C78E70" w14:textId="00963600" w:rsidR="00262EA3" w:rsidRPr="008227B3" w:rsidRDefault="004621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755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7554">
          <w:t>:1310</w:t>
        </w:r>
      </w:sdtContent>
    </w:sdt>
  </w:p>
  <w:p w14:paraId="7EB0397F" w14:textId="4B99728C" w:rsidR="00262EA3" w:rsidRDefault="00462104" w:rsidP="00E03A3D">
    <w:pPr>
      <w:pStyle w:val="Motionr"/>
    </w:pPr>
    <w:sdt>
      <w:sdtPr>
        <w:alias w:val="CC_Noformat_Avtext"/>
        <w:tag w:val="CC_Noformat_Avtext"/>
        <w:id w:val="-2020768203"/>
        <w:lock w:val="sdtContentLocked"/>
        <w15:appearance w15:val="hidden"/>
        <w:text/>
      </w:sdtPr>
      <w:sdtEndPr/>
      <w:sdtContent>
        <w:r w:rsidR="00DD7554">
          <w:t>av Hanna Westerén (S)</w:t>
        </w:r>
      </w:sdtContent>
    </w:sdt>
  </w:p>
  <w:sdt>
    <w:sdtPr>
      <w:alias w:val="CC_Noformat_Rubtext"/>
      <w:tag w:val="CC_Noformat_Rubtext"/>
      <w:id w:val="-218060500"/>
      <w:lock w:val="sdtLocked"/>
      <w:text/>
    </w:sdtPr>
    <w:sdtEndPr/>
    <w:sdtContent>
      <w:p w14:paraId="499AC309" w14:textId="26EB8A24" w:rsidR="00262EA3" w:rsidRDefault="00C30306" w:rsidP="00283E0F">
        <w:pPr>
          <w:pStyle w:val="FSHRub2"/>
        </w:pPr>
        <w:r>
          <w:t>Stärkt tillträdesrätt för skyddsombud</w:t>
        </w:r>
      </w:p>
    </w:sdtContent>
  </w:sdt>
  <w:sdt>
    <w:sdtPr>
      <w:alias w:val="CC_Boilerplate_3"/>
      <w:tag w:val="CC_Boilerplate_3"/>
      <w:id w:val="1606463544"/>
      <w:lock w:val="sdtContentLocked"/>
      <w15:appearance w15:val="hidden"/>
      <w:text w:multiLine="1"/>
    </w:sdtPr>
    <w:sdtEndPr/>
    <w:sdtContent>
      <w:p w14:paraId="5138FA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03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088"/>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741"/>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45"/>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A5"/>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104"/>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56A"/>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06"/>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791"/>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54"/>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DB7D3B"/>
  <w15:chartTrackingRefBased/>
  <w15:docId w15:val="{B137F12A-DD82-4CD8-B208-07F2FD68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001C853FAA4525AB7ABB7AC1E36EB0"/>
        <w:category>
          <w:name w:val="Allmänt"/>
          <w:gallery w:val="placeholder"/>
        </w:category>
        <w:types>
          <w:type w:val="bbPlcHdr"/>
        </w:types>
        <w:behaviors>
          <w:behavior w:val="content"/>
        </w:behaviors>
        <w:guid w:val="{AE19FC40-DFF2-4573-BC34-2A897B4C64E5}"/>
      </w:docPartPr>
      <w:docPartBody>
        <w:p w:rsidR="00C8126D" w:rsidRDefault="00B4439F">
          <w:pPr>
            <w:pStyle w:val="88001C853FAA4525AB7ABB7AC1E36EB0"/>
          </w:pPr>
          <w:r w:rsidRPr="005A0A93">
            <w:rPr>
              <w:rStyle w:val="Platshllartext"/>
            </w:rPr>
            <w:t>Förslag till riksdagsbeslut</w:t>
          </w:r>
        </w:p>
      </w:docPartBody>
    </w:docPart>
    <w:docPart>
      <w:docPartPr>
        <w:name w:val="18DF5000FD654391836931445433AFA7"/>
        <w:category>
          <w:name w:val="Allmänt"/>
          <w:gallery w:val="placeholder"/>
        </w:category>
        <w:types>
          <w:type w:val="bbPlcHdr"/>
        </w:types>
        <w:behaviors>
          <w:behavior w:val="content"/>
        </w:behaviors>
        <w:guid w:val="{CCA537BF-719F-4B30-A71E-2659B28F1AD7}"/>
      </w:docPartPr>
      <w:docPartBody>
        <w:p w:rsidR="00C8126D" w:rsidRDefault="00B4439F">
          <w:pPr>
            <w:pStyle w:val="18DF5000FD654391836931445433AFA7"/>
          </w:pPr>
          <w:r w:rsidRPr="005A0A93">
            <w:rPr>
              <w:rStyle w:val="Platshllartext"/>
            </w:rPr>
            <w:t>Motivering</w:t>
          </w:r>
        </w:p>
      </w:docPartBody>
    </w:docPart>
    <w:docPart>
      <w:docPartPr>
        <w:name w:val="44E28318028A4F7FB6BAFBB1E178F61D"/>
        <w:category>
          <w:name w:val="Allmänt"/>
          <w:gallery w:val="placeholder"/>
        </w:category>
        <w:types>
          <w:type w:val="bbPlcHdr"/>
        </w:types>
        <w:behaviors>
          <w:behavior w:val="content"/>
        </w:behaviors>
        <w:guid w:val="{169AB3D0-40D4-476A-A262-7C1E35DAF483}"/>
      </w:docPartPr>
      <w:docPartBody>
        <w:p w:rsidR="000315EA" w:rsidRDefault="000315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9F"/>
    <w:rsid w:val="000315EA"/>
    <w:rsid w:val="00B4439F"/>
    <w:rsid w:val="00C812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001C853FAA4525AB7ABB7AC1E36EB0">
    <w:name w:val="88001C853FAA4525AB7ABB7AC1E36EB0"/>
  </w:style>
  <w:style w:type="paragraph" w:customStyle="1" w:styleId="18DF5000FD654391836931445433AFA7">
    <w:name w:val="18DF5000FD654391836931445433AF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B2634E-1BB7-4C4A-ADAC-798BE116C14C}"/>
</file>

<file path=customXml/itemProps2.xml><?xml version="1.0" encoding="utf-8"?>
<ds:datastoreItem xmlns:ds="http://schemas.openxmlformats.org/officeDocument/2006/customXml" ds:itemID="{08C0BCB6-0D3D-42C8-9950-3104C6647F0D}"/>
</file>

<file path=customXml/itemProps3.xml><?xml version="1.0" encoding="utf-8"?>
<ds:datastoreItem xmlns:ds="http://schemas.openxmlformats.org/officeDocument/2006/customXml" ds:itemID="{7BFF600D-6298-4FF9-9D58-01C615B9854E}"/>
</file>

<file path=docProps/app.xml><?xml version="1.0" encoding="utf-8"?>
<Properties xmlns="http://schemas.openxmlformats.org/officeDocument/2006/extended-properties" xmlns:vt="http://schemas.openxmlformats.org/officeDocument/2006/docPropsVTypes">
  <Template>Normal</Template>
  <TotalTime>43</TotalTime>
  <Pages>2</Pages>
  <Words>412</Words>
  <Characters>2468</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S1832 Stärk skyddsombudens tillträdesrätt</vt:lpstr>
      <vt:lpstr>
      </vt:lpstr>
    </vt:vector>
  </TitlesOfParts>
  <Company>Sveriges riksdag</Company>
  <LinksUpToDate>false</LinksUpToDate>
  <CharactersWithSpaces>2868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