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0386C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0386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60386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60386C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60386C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0386C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60386C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60386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60386C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0386C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0386C" w:rsidRDefault="008B57C7" w:rsidP="007242A3">
            <w:pPr>
              <w:framePr w:w="5035" w:h="1644" w:wrap="notBeside" w:vAnchor="page" w:hAnchor="page" w:x="6573" w:y="721"/>
            </w:pPr>
            <w:r w:rsidRPr="0060386C">
              <w:t>2009-02</w:t>
            </w:r>
            <w:r w:rsidR="001D63FD" w:rsidRPr="0060386C">
              <w:t>-</w:t>
            </w:r>
            <w:r w:rsidR="000B30D2" w:rsidRPr="0060386C">
              <w:t>15</w:t>
            </w:r>
          </w:p>
        </w:tc>
        <w:tc>
          <w:tcPr>
            <w:tcW w:w="2999" w:type="dxa"/>
            <w:gridSpan w:val="2"/>
          </w:tcPr>
          <w:p w:rsidR="006E4E11" w:rsidRPr="0060386C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0386C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0386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0386C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038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0386C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0386C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6038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0386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038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0386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038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0386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038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0386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038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0386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038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0386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038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0386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038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0386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60386C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60386C" w:rsidRDefault="001D63F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0386C">
        <w:t>Rådets möte (</w:t>
      </w:r>
      <w:r w:rsidR="009B7FFC" w:rsidRPr="0060386C">
        <w:t>rättsliga och inrikes frågor) den 25-26 februari 2010</w:t>
      </w:r>
      <w:r w:rsidR="000B30D2" w:rsidRPr="0060386C">
        <w:t xml:space="preserve"> i Bryssel</w:t>
      </w:r>
    </w:p>
    <w:p w:rsidR="001D63FD" w:rsidRPr="0060386C" w:rsidRDefault="001D63FD">
      <w:pPr>
        <w:pStyle w:val="RKnormal"/>
      </w:pPr>
    </w:p>
    <w:p w:rsidR="001D63FD" w:rsidRPr="0060386C" w:rsidRDefault="000B30D2">
      <w:pPr>
        <w:pStyle w:val="RKnormal"/>
      </w:pPr>
      <w:r w:rsidRPr="0060386C">
        <w:t>Dagordningspunkt: Gemensamma kommittén punkt 4</w:t>
      </w:r>
    </w:p>
    <w:p w:rsidR="001D63FD" w:rsidRPr="0060386C" w:rsidRDefault="001D63FD">
      <w:pPr>
        <w:pStyle w:val="RKnormal"/>
      </w:pPr>
    </w:p>
    <w:p w:rsidR="001D63FD" w:rsidRPr="0060386C" w:rsidRDefault="001D63FD">
      <w:pPr>
        <w:pStyle w:val="RKnormal"/>
      </w:pPr>
      <w:r w:rsidRPr="0060386C">
        <w:t>Rubrik:</w:t>
      </w:r>
      <w:r w:rsidR="005A2FB6" w:rsidRPr="0060386C">
        <w:t xml:space="preserve"> FRONTEX</w:t>
      </w:r>
    </w:p>
    <w:p w:rsidR="005A2FB6" w:rsidRPr="0060386C" w:rsidRDefault="005A2FB6">
      <w:pPr>
        <w:pStyle w:val="RKnormal"/>
      </w:pPr>
    </w:p>
    <w:p w:rsidR="000B30D2" w:rsidRPr="0060386C" w:rsidRDefault="000B30D2">
      <w:pPr>
        <w:pStyle w:val="RKnormal"/>
      </w:pPr>
      <w:r w:rsidRPr="0060386C">
        <w:t xml:space="preserve">a) </w:t>
      </w:r>
      <w:r w:rsidR="008B57C7" w:rsidRPr="0060386C">
        <w:t>(</w:t>
      </w:r>
      <w:r w:rsidR="008B57C7" w:rsidRPr="0060386C">
        <w:rPr>
          <w:i/>
        </w:rPr>
        <w:t>E</w:t>
      </w:r>
      <w:r w:rsidR="005A2FB6" w:rsidRPr="0060386C">
        <w:rPr>
          <w:i/>
        </w:rPr>
        <w:t>v</w:t>
      </w:r>
      <w:r w:rsidR="005A2FB6" w:rsidRPr="0060386C">
        <w:t xml:space="preserve">.) </w:t>
      </w:r>
      <w:r w:rsidRPr="0060386C">
        <w:t>Utkast</w:t>
      </w:r>
      <w:r w:rsidR="005A2FB6" w:rsidRPr="0060386C">
        <w:t xml:space="preserve"> till förordning om ändring av förordning nr 2007/2004 om inrättande av en </w:t>
      </w:r>
      <w:r w:rsidRPr="0060386C">
        <w:t xml:space="preserve">europeisk </w:t>
      </w:r>
      <w:r w:rsidR="005A2FB6" w:rsidRPr="0060386C">
        <w:t>byrå för förvaltning</w:t>
      </w:r>
      <w:r w:rsidRPr="0060386C">
        <w:t>en</w:t>
      </w:r>
      <w:r w:rsidR="005A2FB6" w:rsidRPr="0060386C">
        <w:t xml:space="preserve"> av det operativa samarbetet mellan Europeiska unionens medlemsstaters yttre gränser </w:t>
      </w:r>
    </w:p>
    <w:p w:rsidR="005A2FB6" w:rsidRPr="0060386C" w:rsidRDefault="005A2FB6">
      <w:pPr>
        <w:pStyle w:val="RKnormal"/>
      </w:pPr>
      <w:r w:rsidRPr="0060386C">
        <w:t xml:space="preserve">– </w:t>
      </w:r>
      <w:r w:rsidR="000B30D2" w:rsidRPr="0060386C">
        <w:t>Föredragning</w:t>
      </w:r>
    </w:p>
    <w:p w:rsidR="005A2FB6" w:rsidRPr="0060386C" w:rsidRDefault="005A2FB6">
      <w:pPr>
        <w:pStyle w:val="RKnormal"/>
      </w:pPr>
    </w:p>
    <w:p w:rsidR="005A2FB6" w:rsidRPr="0060386C" w:rsidRDefault="00872928">
      <w:pPr>
        <w:pStyle w:val="RKnormal"/>
      </w:pPr>
      <w:r w:rsidRPr="0060386C">
        <w:t xml:space="preserve">b) </w:t>
      </w:r>
      <w:r w:rsidR="000B30D2" w:rsidRPr="0060386C">
        <w:t xml:space="preserve">Föredragning av direktören för </w:t>
      </w:r>
      <w:r w:rsidR="005A2FB6" w:rsidRPr="0060386C">
        <w:t xml:space="preserve">Frontex </w:t>
      </w:r>
      <w:r w:rsidR="000B30D2" w:rsidRPr="0060386C">
        <w:t xml:space="preserve">om </w:t>
      </w:r>
      <w:r w:rsidR="005A2FB6" w:rsidRPr="0060386C">
        <w:t xml:space="preserve">arbetsprogrammet för 2010 och information om </w:t>
      </w:r>
      <w:r w:rsidR="000B30D2" w:rsidRPr="0060386C">
        <w:t xml:space="preserve">utvecklingen avseende </w:t>
      </w:r>
      <w:r w:rsidR="005A2FB6" w:rsidRPr="0060386C">
        <w:t>viss</w:t>
      </w:r>
      <w:r w:rsidR="000B30D2" w:rsidRPr="0060386C">
        <w:t>a andra frågor inom samma område</w:t>
      </w:r>
    </w:p>
    <w:p w:rsidR="001D63FD" w:rsidRPr="0060386C" w:rsidRDefault="001D63FD">
      <w:pPr>
        <w:pStyle w:val="RKnormal"/>
      </w:pPr>
    </w:p>
    <w:p w:rsidR="001D63FD" w:rsidRPr="0060386C" w:rsidRDefault="001D63FD">
      <w:pPr>
        <w:pStyle w:val="RKnormal"/>
      </w:pPr>
      <w:r w:rsidRPr="0060386C">
        <w:t>Dokument:</w:t>
      </w:r>
      <w:r w:rsidR="008B57C7" w:rsidRPr="0060386C">
        <w:t xml:space="preserve"> </w:t>
      </w:r>
      <w:r w:rsidR="000B30D2" w:rsidRPr="0060386C">
        <w:t>-</w:t>
      </w:r>
    </w:p>
    <w:p w:rsidR="001D63FD" w:rsidRPr="0060386C" w:rsidRDefault="001D63FD">
      <w:pPr>
        <w:pStyle w:val="RKnormal"/>
      </w:pPr>
    </w:p>
    <w:p w:rsidR="001D63FD" w:rsidRPr="0060386C" w:rsidRDefault="008B57C7">
      <w:pPr>
        <w:pStyle w:val="RKnormal"/>
      </w:pPr>
      <w:r w:rsidRPr="0060386C">
        <w:t xml:space="preserve">Tidigare dokument: </w:t>
      </w:r>
      <w:r w:rsidR="000B30D2" w:rsidRPr="0060386C">
        <w:t>-</w:t>
      </w:r>
    </w:p>
    <w:p w:rsidR="001D63FD" w:rsidRPr="0060386C" w:rsidRDefault="001D63FD">
      <w:pPr>
        <w:pStyle w:val="RKnormal"/>
      </w:pPr>
    </w:p>
    <w:p w:rsidR="001D63FD" w:rsidRPr="0060386C" w:rsidRDefault="001D63FD">
      <w:pPr>
        <w:pStyle w:val="RKnormal"/>
      </w:pPr>
      <w:r w:rsidRPr="0060386C">
        <w:t>Tidigare behandlad vid samråd med EU-nämnden:</w:t>
      </w:r>
      <w:r w:rsidR="005A2FB6" w:rsidRPr="0060386C">
        <w:t xml:space="preserve"> Just dessa frågor har inte tidigare behandlats i RIF-rådet eller i EU-nämnden.</w:t>
      </w:r>
    </w:p>
    <w:p w:rsidR="001D63FD" w:rsidRPr="0060386C" w:rsidRDefault="001D63FD">
      <w:pPr>
        <w:pStyle w:val="RKnormal"/>
      </w:pPr>
    </w:p>
    <w:p w:rsidR="001D63FD" w:rsidRPr="0060386C" w:rsidRDefault="001D63FD">
      <w:pPr>
        <w:pStyle w:val="RKrubrik"/>
      </w:pPr>
      <w:r w:rsidRPr="0060386C">
        <w:t>Bakgrund (inkl. syftet med behandlingen i rådet)</w:t>
      </w:r>
    </w:p>
    <w:p w:rsidR="001D63FD" w:rsidRPr="0060386C" w:rsidRDefault="001D63FD">
      <w:pPr>
        <w:pStyle w:val="RKnormal"/>
      </w:pPr>
    </w:p>
    <w:p w:rsidR="000B30D2" w:rsidRPr="0060386C" w:rsidRDefault="000B30D2" w:rsidP="000B30D2">
      <w:pPr>
        <w:pStyle w:val="RKnormal"/>
      </w:pPr>
      <w:r w:rsidRPr="0060386C">
        <w:t>a) (</w:t>
      </w:r>
      <w:r w:rsidRPr="0060386C">
        <w:rPr>
          <w:i/>
        </w:rPr>
        <w:t>Ev</w:t>
      </w:r>
      <w:r w:rsidRPr="0060386C">
        <w:t xml:space="preserve">.) Utkast till förordning om ändring av förordning nr 2007/2004 om inrättande av en europeisk byrå för förvaltningen av det operativa samarbetet mellan Europeiska unionens medlemsstaters yttre gränser </w:t>
      </w:r>
    </w:p>
    <w:p w:rsidR="000B30D2" w:rsidRPr="0060386C" w:rsidRDefault="000B30D2" w:rsidP="000B30D2">
      <w:pPr>
        <w:pStyle w:val="RKnormal"/>
      </w:pPr>
      <w:r w:rsidRPr="0060386C">
        <w:t>– Föredragning</w:t>
      </w:r>
    </w:p>
    <w:p w:rsidR="00C87170" w:rsidRPr="0060386C" w:rsidRDefault="00C87170" w:rsidP="00C87170">
      <w:pPr>
        <w:pStyle w:val="RKnormal"/>
      </w:pPr>
    </w:p>
    <w:p w:rsidR="00C87170" w:rsidRPr="0060386C" w:rsidRDefault="00C87170" w:rsidP="00C87170">
      <w:pPr>
        <w:pStyle w:val="RKnormal"/>
      </w:pPr>
      <w:r w:rsidRPr="0060386C">
        <w:t xml:space="preserve">I kommissionens meddelande från februari 2008, KOM (2008) 67, om Frontex utveckling listas ett antal rekommendationer på kort och lång sikt gällande i princip </w:t>
      </w:r>
      <w:r w:rsidR="008B57C7" w:rsidRPr="0060386C">
        <w:t xml:space="preserve">hela </w:t>
      </w:r>
      <w:r w:rsidRPr="0060386C">
        <w:t>Frontex verksamhetsområde (gemensamma operationer, utrustning, utbildning, riskanalyser, forskning och ut</w:t>
      </w:r>
      <w:r w:rsidRPr="0060386C">
        <w:lastRenderedPageBreak/>
        <w:t>veckling</w:t>
      </w:r>
      <w:r w:rsidR="001C4148" w:rsidRPr="0060386C">
        <w:t xml:space="preserve"> och samarbete med tredje land). I juni 2008 ställde sig rådet bakom kommissionens meddelande och efterlyste ett förslag till ändring av Frontexförordningen, för att </w:t>
      </w:r>
      <w:r w:rsidR="00486740" w:rsidRPr="0060386C">
        <w:t>stärka</w:t>
      </w:r>
      <w:r w:rsidR="001C4148" w:rsidRPr="0060386C">
        <w:t xml:space="preserve"> Frontex </w:t>
      </w:r>
      <w:r w:rsidR="00486740" w:rsidRPr="0060386C">
        <w:t xml:space="preserve">operativa kapacitet. Såväl RIF-rådet som Europeiska rådet har därefter vid upprepade tillfällen återkommit till frågan. </w:t>
      </w:r>
    </w:p>
    <w:p w:rsidR="00C87170" w:rsidRPr="0060386C" w:rsidRDefault="00C87170" w:rsidP="00C87170">
      <w:pPr>
        <w:pStyle w:val="RKnormal"/>
      </w:pPr>
    </w:p>
    <w:p w:rsidR="00C87170" w:rsidRPr="0060386C" w:rsidRDefault="00486740" w:rsidP="00C87170">
      <w:pPr>
        <w:pStyle w:val="RKnormal"/>
      </w:pPr>
      <w:r w:rsidRPr="0060386C">
        <w:t>Parallellt med detta har Frontex styrelse, i enlighet med artikel 33 i Frontexförordningen, genomfört en utvärdering av byråns verksamhet och därefter lämnat rekommendationer till ändringar av Frontexförordningen</w:t>
      </w:r>
      <w:r w:rsidR="00032A22" w:rsidRPr="0060386C">
        <w:t xml:space="preserve"> gällande bland annat byråns operativa kapacitet, utrustning och samarbetet med tredje land</w:t>
      </w:r>
      <w:r w:rsidRPr="0060386C">
        <w:t xml:space="preserve">. </w:t>
      </w:r>
      <w:r w:rsidR="00032A22" w:rsidRPr="0060386C">
        <w:t xml:space="preserve">Dessa rekommendationer ska beaktas av kommissionen i utarbetandet av förslaget till ändring av Frontexförordningen. </w:t>
      </w:r>
    </w:p>
    <w:p w:rsidR="00C87170" w:rsidRPr="0060386C" w:rsidRDefault="00C87170" w:rsidP="00C87170">
      <w:pPr>
        <w:pStyle w:val="RKnormal"/>
      </w:pPr>
    </w:p>
    <w:p w:rsidR="00032A22" w:rsidRPr="0060386C" w:rsidRDefault="00032A22" w:rsidP="00C87170">
      <w:pPr>
        <w:pStyle w:val="RKnormal"/>
      </w:pPr>
      <w:r w:rsidRPr="0060386C">
        <w:t>Kommissionen planera</w:t>
      </w:r>
      <w:r w:rsidR="008B57C7" w:rsidRPr="0060386C">
        <w:t>r</w:t>
      </w:r>
      <w:r w:rsidRPr="0060386C">
        <w:t xml:space="preserve"> att anta sitt förslag till ändring av Frontexförordningen i början av år 2010, men i skrivande stund har så ännu inte skett. Om kommissionen har antagit förslaget före RIF-rådsmötet den 25-26 februari, avser det spanska ordförandeskapet att låta kommissionen presentera sitt förslag då. </w:t>
      </w:r>
    </w:p>
    <w:p w:rsidR="00486740" w:rsidRPr="0060386C" w:rsidRDefault="00486740" w:rsidP="00C87170">
      <w:pPr>
        <w:pStyle w:val="RKnormal"/>
      </w:pPr>
    </w:p>
    <w:p w:rsidR="00872928" w:rsidRPr="0060386C" w:rsidRDefault="00872928" w:rsidP="00872928">
      <w:pPr>
        <w:pStyle w:val="RKnormal"/>
      </w:pPr>
    </w:p>
    <w:p w:rsidR="00C87170" w:rsidRPr="0060386C" w:rsidRDefault="00872928" w:rsidP="00C87170">
      <w:pPr>
        <w:pStyle w:val="RKnormal"/>
        <w:rPr>
          <w:i/>
        </w:rPr>
      </w:pPr>
      <w:r w:rsidRPr="0060386C">
        <w:t>b) Föredragning av direktören för Frontex om arbetsprogrammet för 2010 och information om utvecklingen avseende vissa andra frågor inom samma område</w:t>
      </w:r>
    </w:p>
    <w:p w:rsidR="001D63FD" w:rsidRPr="0060386C" w:rsidRDefault="001D63FD">
      <w:pPr>
        <w:pStyle w:val="RKnormal"/>
      </w:pPr>
    </w:p>
    <w:p w:rsidR="0064661B" w:rsidRPr="0060386C" w:rsidRDefault="0064661B" w:rsidP="0064661B">
      <w:pPr>
        <w:pStyle w:val="RKnormal"/>
      </w:pPr>
      <w:bookmarkStart w:id="1" w:name="Text9"/>
      <w:r w:rsidRPr="0060386C">
        <w:t xml:space="preserve">Enligt Frontexförordningen ska Frontex styrelse före den 30 september varje år anta byråns arbetsprogram för det kommande året och sända detta till Europaparlamentet, rådet och kommissionen. Då </w:t>
      </w:r>
      <w:r w:rsidR="00197BF8" w:rsidRPr="0060386C">
        <w:t xml:space="preserve">kommissionen först i december 2009 lämnade sina synpunkter på utkastet till arbetsprogram för 2010 och </w:t>
      </w:r>
      <w:r w:rsidRPr="0060386C">
        <w:t xml:space="preserve">Europaparlamentet </w:t>
      </w:r>
      <w:r w:rsidR="00197BF8" w:rsidRPr="0060386C">
        <w:t xml:space="preserve">samtidigt </w:t>
      </w:r>
      <w:r w:rsidRPr="0060386C">
        <w:t>beslutade att höja Frontex budget</w:t>
      </w:r>
      <w:r w:rsidR="00197BF8" w:rsidRPr="0060386C">
        <w:t xml:space="preserve">, </w:t>
      </w:r>
      <w:r w:rsidRPr="0060386C">
        <w:t>kunde Frontex styrelse anta p</w:t>
      </w:r>
      <w:r w:rsidR="00197BF8" w:rsidRPr="0060386C">
        <w:t xml:space="preserve">rogrammet först vid sitt möte </w:t>
      </w:r>
      <w:r w:rsidRPr="0060386C">
        <w:t>den 3-4 februari</w:t>
      </w:r>
      <w:r w:rsidR="00197BF8" w:rsidRPr="0060386C">
        <w:t xml:space="preserve"> 2010</w:t>
      </w:r>
      <w:r w:rsidRPr="0060386C">
        <w:t xml:space="preserve">. </w:t>
      </w:r>
      <w:r w:rsidR="00197BF8" w:rsidRPr="0060386C">
        <w:t xml:space="preserve">Frontex verkställande direktör, Ilkka Laitinen, ska vid </w:t>
      </w:r>
      <w:r w:rsidR="007B1877" w:rsidRPr="0060386C">
        <w:t>rådsmötet</w:t>
      </w:r>
      <w:r w:rsidR="00197BF8" w:rsidRPr="0060386C">
        <w:t xml:space="preserve"> informera om arbetsprogrammet för 2010. </w:t>
      </w:r>
    </w:p>
    <w:bookmarkEnd w:id="1"/>
    <w:p w:rsidR="0064661B" w:rsidRPr="0060386C" w:rsidRDefault="0064661B">
      <w:pPr>
        <w:pStyle w:val="RKnormal"/>
      </w:pPr>
    </w:p>
    <w:p w:rsidR="008C5BD3" w:rsidRPr="0060386C" w:rsidRDefault="008C5BD3">
      <w:pPr>
        <w:pStyle w:val="RKnormal"/>
      </w:pPr>
      <w:r w:rsidRPr="0060386C">
        <w:t xml:space="preserve">Arbetsprogrammet för 2010 ligger i linje med den fleråriga planen för perioden 2010-2013 och med arbetsprogrammet för 2009. Programmet omfattar bland annat </w:t>
      </w:r>
      <w:r w:rsidR="00BE3AC4" w:rsidRPr="0060386C">
        <w:t>cirka 30-35</w:t>
      </w:r>
      <w:r w:rsidRPr="0060386C">
        <w:t xml:space="preserve"> gemensamma operationer vid land-, sjö- och luftgränserna, cirka 20 </w:t>
      </w:r>
      <w:r w:rsidR="00F16A67" w:rsidRPr="0060386C">
        <w:t xml:space="preserve">återsändandeoperationer, </w:t>
      </w:r>
      <w:r w:rsidR="00BE3AC4" w:rsidRPr="0060386C">
        <w:t xml:space="preserve">såväl generella som skräddarsydda </w:t>
      </w:r>
      <w:r w:rsidR="00F16A67" w:rsidRPr="0060386C">
        <w:t>riskanalyser, utbildning</w:t>
      </w:r>
      <w:r w:rsidR="00BE3AC4" w:rsidRPr="0060386C">
        <w:t xml:space="preserve"> </w:t>
      </w:r>
      <w:r w:rsidR="00805419" w:rsidRPr="0060386C">
        <w:t>och</w:t>
      </w:r>
      <w:r w:rsidR="00F16A67" w:rsidRPr="0060386C">
        <w:t xml:space="preserve"> forskning och utveckling</w:t>
      </w:r>
      <w:r w:rsidR="00586A8C" w:rsidRPr="0060386C">
        <w:t>.</w:t>
      </w:r>
      <w:r w:rsidR="00F16A67" w:rsidRPr="0060386C">
        <w:t xml:space="preserve"> </w:t>
      </w:r>
    </w:p>
    <w:p w:rsidR="008C5BD3" w:rsidRPr="0060386C" w:rsidRDefault="008C5BD3">
      <w:pPr>
        <w:pStyle w:val="RKnormal"/>
      </w:pPr>
    </w:p>
    <w:p w:rsidR="0064661B" w:rsidRPr="0060386C" w:rsidRDefault="00197BF8">
      <w:pPr>
        <w:pStyle w:val="RKnormal"/>
      </w:pPr>
      <w:r w:rsidRPr="0060386C">
        <w:t>I övrigt beslutade Frontex styrelse vid sitt möte den 3-4 februari 2010 att inrätta så kallade operativa kontor (</w:t>
      </w:r>
      <w:r w:rsidRPr="0060386C">
        <w:rPr>
          <w:i/>
        </w:rPr>
        <w:t>Frontex Operational Offices</w:t>
      </w:r>
      <w:r w:rsidRPr="0060386C">
        <w:t>) i relevanta medlemsstater. Det första kontoret inrättas under 201</w:t>
      </w:r>
      <w:r w:rsidR="00505393" w:rsidRPr="0060386C">
        <w:t>0</w:t>
      </w:r>
      <w:r w:rsidRPr="0060386C">
        <w:t xml:space="preserve"> som ett pilotprojekt i Piraeus, Grekland. </w:t>
      </w:r>
      <w:r w:rsidR="008C5BD3" w:rsidRPr="0060386C">
        <w:t xml:space="preserve">Efter nio månader ska projektet utvärderas och styrelsen ska därefter besluta om projektet ska fortsätta och/eller om andra operativa </w:t>
      </w:r>
      <w:r w:rsidR="00BE3AC4" w:rsidRPr="0060386C">
        <w:t xml:space="preserve">kontor </w:t>
      </w:r>
      <w:r w:rsidR="008C5BD3" w:rsidRPr="0060386C">
        <w:t xml:space="preserve">ska inrättas. </w:t>
      </w:r>
    </w:p>
    <w:p w:rsidR="0064661B" w:rsidRPr="0060386C" w:rsidRDefault="0064661B">
      <w:pPr>
        <w:pStyle w:val="RKnormal"/>
      </w:pPr>
    </w:p>
    <w:p w:rsidR="001D63FD" w:rsidRPr="0060386C" w:rsidRDefault="001D63FD">
      <w:pPr>
        <w:pStyle w:val="RKrubrik"/>
      </w:pPr>
      <w:r w:rsidRPr="0060386C">
        <w:t>Rättslig grund och beslutsförfarande</w:t>
      </w:r>
    </w:p>
    <w:p w:rsidR="001D63FD" w:rsidRPr="0060386C" w:rsidRDefault="00864085">
      <w:pPr>
        <w:pStyle w:val="RKnormal"/>
      </w:pPr>
      <w:r w:rsidRPr="0060386C">
        <w:t xml:space="preserve">Inget beslut ska fattas vid rådsmötet. </w:t>
      </w:r>
      <w:r w:rsidR="00FB5884" w:rsidRPr="0060386C">
        <w:t xml:space="preserve">Den rättsliga grunden för kommissionens planerade </w:t>
      </w:r>
      <w:r w:rsidRPr="0060386C">
        <w:t xml:space="preserve">förslag </w:t>
      </w:r>
      <w:r w:rsidR="00FB5884" w:rsidRPr="0060386C">
        <w:t>om ändring av Frontexförordningen</w:t>
      </w:r>
      <w:r w:rsidRPr="0060386C">
        <w:t xml:space="preserve"> torde </w:t>
      </w:r>
      <w:r w:rsidR="00805419" w:rsidRPr="0060386C">
        <w:t xml:space="preserve">komma att </w:t>
      </w:r>
      <w:r w:rsidRPr="0060386C">
        <w:t xml:space="preserve">utgöras </w:t>
      </w:r>
      <w:r w:rsidR="00D51CD7" w:rsidRPr="0060386C">
        <w:t xml:space="preserve">av artikel 77 i fördraget om EU:s funktionssätt. </w:t>
      </w:r>
      <w:r w:rsidR="00FB5884" w:rsidRPr="0060386C">
        <w:t xml:space="preserve">Ett eventuellt </w:t>
      </w:r>
      <w:r w:rsidRPr="0060386C">
        <w:t xml:space="preserve">beslut vid senare tillfälle </w:t>
      </w:r>
      <w:r w:rsidR="00FB5884" w:rsidRPr="0060386C">
        <w:t xml:space="preserve">fattas i enlighet med det ordinarie lagstiftningsförfarandet. </w:t>
      </w:r>
    </w:p>
    <w:p w:rsidR="001D63FD" w:rsidRPr="0060386C" w:rsidRDefault="001D63FD">
      <w:pPr>
        <w:pStyle w:val="RKrubrik"/>
        <w:rPr>
          <w:i/>
          <w:iCs/>
        </w:rPr>
      </w:pPr>
      <w:r w:rsidRPr="0060386C">
        <w:rPr>
          <w:i/>
          <w:iCs/>
        </w:rPr>
        <w:t>Svensk ståndpunkt</w:t>
      </w:r>
    </w:p>
    <w:p w:rsidR="001D63FD" w:rsidRPr="0060386C" w:rsidRDefault="00FB5884">
      <w:pPr>
        <w:pStyle w:val="RKnormal"/>
      </w:pPr>
      <w:r w:rsidRPr="0060386C">
        <w:t>Då kommissionen ännu inte antagit sitt förslag till ändring av Frontex</w:t>
      </w:r>
      <w:r w:rsidR="000E30FB" w:rsidRPr="0060386C">
        <w:t xml:space="preserve">förordningen är det ännu för tidigt att utforma en svensk ståndpunkt kring detta. Vad gäller Frontex arbetsprogram för 2010, överlämnas detta endast för information. </w:t>
      </w:r>
    </w:p>
    <w:p w:rsidR="001D63FD" w:rsidRPr="0060386C" w:rsidRDefault="001D63FD">
      <w:pPr>
        <w:pStyle w:val="RKrubrik"/>
      </w:pPr>
      <w:r w:rsidRPr="0060386C">
        <w:t>Europaparlamentets inställning</w:t>
      </w:r>
    </w:p>
    <w:p w:rsidR="005D0A24" w:rsidRPr="0060386C" w:rsidRDefault="005D0A24" w:rsidP="005D0A24">
      <w:pPr>
        <w:pStyle w:val="RKnormal"/>
      </w:pPr>
      <w:r w:rsidRPr="0060386C">
        <w:t>Då kommissionen ännu inte antagit sitt förslag till</w:t>
      </w:r>
      <w:r w:rsidR="007B1877" w:rsidRPr="0060386C">
        <w:t xml:space="preserve"> ändring av Frontexförordningen</w:t>
      </w:r>
      <w:r w:rsidRPr="0060386C">
        <w:t xml:space="preserve"> har Europaparlamentet inte heller uttryckt någon inställning till detta. Vad gäller Frontex arbetsprogram för 2010, överlämnas detta endast för information. </w:t>
      </w:r>
    </w:p>
    <w:p w:rsidR="001D63FD" w:rsidRPr="0060386C" w:rsidRDefault="001D63FD">
      <w:pPr>
        <w:pStyle w:val="RKrubrik"/>
        <w:rPr>
          <w:i/>
          <w:iCs/>
        </w:rPr>
      </w:pPr>
      <w:r w:rsidRPr="0060386C">
        <w:rPr>
          <w:i/>
          <w:iCs/>
        </w:rPr>
        <w:t>Förslaget</w:t>
      </w:r>
    </w:p>
    <w:p w:rsidR="001D63FD" w:rsidRPr="0060386C" w:rsidRDefault="000E30FB">
      <w:pPr>
        <w:pStyle w:val="RKnormal"/>
      </w:pPr>
      <w:r w:rsidRPr="0060386C">
        <w:t>-</w:t>
      </w:r>
    </w:p>
    <w:p w:rsidR="001D63FD" w:rsidRPr="0060386C" w:rsidRDefault="001D63FD">
      <w:pPr>
        <w:pStyle w:val="RKrubrik"/>
        <w:rPr>
          <w:i/>
          <w:iCs/>
        </w:rPr>
      </w:pPr>
      <w:r w:rsidRPr="0060386C">
        <w:rPr>
          <w:i/>
          <w:iCs/>
        </w:rPr>
        <w:t>Gällande svenska regler och förslagets effekter på dessa</w:t>
      </w:r>
    </w:p>
    <w:p w:rsidR="001D63FD" w:rsidRPr="0060386C" w:rsidRDefault="000E30FB">
      <w:pPr>
        <w:pStyle w:val="RKnormal"/>
      </w:pPr>
      <w:r w:rsidRPr="0060386C">
        <w:t>-</w:t>
      </w:r>
    </w:p>
    <w:p w:rsidR="001D63FD" w:rsidRPr="0060386C" w:rsidRDefault="001D63FD">
      <w:pPr>
        <w:pStyle w:val="RKrubrik"/>
      </w:pPr>
      <w:r w:rsidRPr="0060386C">
        <w:t>Ekonomiska konsekvenser</w:t>
      </w:r>
    </w:p>
    <w:p w:rsidR="001D63FD" w:rsidRPr="0060386C" w:rsidRDefault="000E30FB">
      <w:pPr>
        <w:pStyle w:val="RKnormal"/>
      </w:pPr>
      <w:r w:rsidRPr="0060386C">
        <w:t>-</w:t>
      </w:r>
    </w:p>
    <w:p w:rsidR="001D63FD" w:rsidRPr="0060386C" w:rsidRDefault="001D63FD">
      <w:pPr>
        <w:pStyle w:val="RKrubrik"/>
      </w:pPr>
      <w:r w:rsidRPr="0060386C">
        <w:t>Övrigt</w:t>
      </w:r>
    </w:p>
    <w:p w:rsidR="001D63FD" w:rsidRPr="0060386C" w:rsidRDefault="000E30FB">
      <w:pPr>
        <w:pStyle w:val="RKnormal"/>
      </w:pPr>
      <w:r w:rsidRPr="0060386C">
        <w:t>-</w:t>
      </w:r>
    </w:p>
    <w:p w:rsidR="001D63FD" w:rsidRPr="0060386C" w:rsidRDefault="001D63FD">
      <w:pPr>
        <w:pStyle w:val="RKnormal"/>
        <w:rPr>
          <w:iCs/>
        </w:rPr>
      </w:pPr>
    </w:p>
    <w:sectPr w:rsidR="001D63FD" w:rsidRPr="0060386C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818" w:rsidRPr="0060386C" w:rsidRDefault="00A31818">
      <w:r w:rsidRPr="0060386C">
        <w:separator/>
      </w:r>
    </w:p>
  </w:endnote>
  <w:endnote w:type="continuationSeparator" w:id="0">
    <w:p w:rsidR="00A31818" w:rsidRPr="0060386C" w:rsidRDefault="00A31818">
      <w:r w:rsidRPr="006038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818" w:rsidRPr="0060386C" w:rsidRDefault="00A31818">
      <w:r w:rsidRPr="0060386C">
        <w:separator/>
      </w:r>
    </w:p>
  </w:footnote>
  <w:footnote w:type="continuationSeparator" w:id="0">
    <w:p w:rsidR="00A31818" w:rsidRPr="0060386C" w:rsidRDefault="00A31818">
      <w:r w:rsidRPr="006038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877" w:rsidRPr="0060386C" w:rsidRDefault="007B1877">
    <w:pPr>
      <w:pStyle w:val="Sidhuvud"/>
      <w:framePr w:wrap="around" w:vAnchor="text" w:hAnchor="margin" w:xAlign="right" w:y="1"/>
      <w:rPr>
        <w:rStyle w:val="Sidnummer"/>
      </w:rPr>
    </w:pPr>
    <w:r w:rsidRPr="0060386C">
      <w:rPr>
        <w:rStyle w:val="Sidnummer"/>
      </w:rPr>
      <w:fldChar w:fldCharType="begin" w:fldLock="1"/>
    </w:r>
    <w:r w:rsidRPr="0060386C">
      <w:rPr>
        <w:rStyle w:val="Sidnummer"/>
      </w:rPr>
      <w:instrText xml:space="preserve">PAGE  </w:instrText>
    </w:r>
    <w:r w:rsidRPr="0060386C">
      <w:rPr>
        <w:rStyle w:val="Sidnummer"/>
      </w:rPr>
      <w:fldChar w:fldCharType="separate"/>
    </w:r>
    <w:r w:rsidRPr="0060386C">
      <w:rPr>
        <w:rStyle w:val="Sidnummer"/>
      </w:rPr>
      <w:t>2</w:t>
    </w:r>
    <w:r w:rsidRPr="0060386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1877" w:rsidRPr="0060386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1877" w:rsidRPr="0060386C" w:rsidRDefault="007B187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1877" w:rsidRPr="0060386C" w:rsidRDefault="007B1877">
          <w:pPr>
            <w:pStyle w:val="Sidhuvud"/>
            <w:ind w:right="360"/>
          </w:pPr>
        </w:p>
      </w:tc>
      <w:tc>
        <w:tcPr>
          <w:tcW w:w="1525" w:type="dxa"/>
        </w:tcPr>
        <w:p w:rsidR="007B1877" w:rsidRPr="0060386C" w:rsidRDefault="007B1877">
          <w:pPr>
            <w:pStyle w:val="Sidhuvud"/>
            <w:ind w:right="360"/>
          </w:pPr>
        </w:p>
      </w:tc>
    </w:tr>
  </w:tbl>
  <w:p w:rsidR="007B1877" w:rsidRPr="0060386C" w:rsidRDefault="007B187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877" w:rsidRPr="0060386C" w:rsidRDefault="007B1877">
    <w:pPr>
      <w:pStyle w:val="Sidhuvud"/>
      <w:framePr w:wrap="around" w:vAnchor="text" w:hAnchor="margin" w:xAlign="right" w:y="1"/>
      <w:rPr>
        <w:rStyle w:val="Sidnummer"/>
      </w:rPr>
    </w:pPr>
    <w:r w:rsidRPr="0060386C">
      <w:rPr>
        <w:rStyle w:val="Sidnummer"/>
      </w:rPr>
      <w:fldChar w:fldCharType="begin" w:fldLock="1"/>
    </w:r>
    <w:r w:rsidRPr="0060386C">
      <w:rPr>
        <w:rStyle w:val="Sidnummer"/>
      </w:rPr>
      <w:instrText xml:space="preserve">PAGE  </w:instrText>
    </w:r>
    <w:r w:rsidRPr="0060386C">
      <w:rPr>
        <w:rStyle w:val="Sidnummer"/>
      </w:rPr>
      <w:fldChar w:fldCharType="separate"/>
    </w:r>
    <w:r w:rsidRPr="0060386C">
      <w:rPr>
        <w:rStyle w:val="Sidnummer"/>
      </w:rPr>
      <w:t>3</w:t>
    </w:r>
    <w:r w:rsidRPr="0060386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1877" w:rsidRPr="0060386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1877" w:rsidRPr="0060386C" w:rsidRDefault="007B187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1877" w:rsidRPr="0060386C" w:rsidRDefault="007B1877">
          <w:pPr>
            <w:pStyle w:val="Sidhuvud"/>
            <w:ind w:right="360"/>
          </w:pPr>
        </w:p>
      </w:tc>
      <w:tc>
        <w:tcPr>
          <w:tcW w:w="1525" w:type="dxa"/>
        </w:tcPr>
        <w:p w:rsidR="007B1877" w:rsidRPr="0060386C" w:rsidRDefault="007B1877">
          <w:pPr>
            <w:pStyle w:val="Sidhuvud"/>
            <w:ind w:right="360"/>
          </w:pPr>
        </w:p>
      </w:tc>
    </w:tr>
  </w:tbl>
  <w:p w:rsidR="007B1877" w:rsidRPr="0060386C" w:rsidRDefault="007B187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877" w:rsidRPr="0060386C" w:rsidRDefault="0060386C">
    <w:pPr>
      <w:framePr w:w="2948" w:h="1321" w:hRule="exact" w:wrap="notBeside" w:vAnchor="page" w:hAnchor="page" w:x="1362" w:y="653"/>
    </w:pPr>
    <w:r w:rsidRPr="0060386C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1877" w:rsidRPr="0060386C" w:rsidRDefault="007B187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1877" w:rsidRPr="0060386C" w:rsidRDefault="007B1877">
    <w:pPr>
      <w:rPr>
        <w:rFonts w:ascii="TradeGothic" w:hAnsi="TradeGothic"/>
        <w:b/>
        <w:bCs/>
        <w:spacing w:val="12"/>
        <w:sz w:val="22"/>
      </w:rPr>
    </w:pPr>
  </w:p>
  <w:p w:rsidR="007B1877" w:rsidRPr="0060386C" w:rsidRDefault="007B187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1877" w:rsidRPr="0060386C" w:rsidRDefault="007B187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275B1"/>
    <w:rsid w:val="00032A22"/>
    <w:rsid w:val="000B30D2"/>
    <w:rsid w:val="000E30FB"/>
    <w:rsid w:val="00115B7F"/>
    <w:rsid w:val="00150384"/>
    <w:rsid w:val="001805B7"/>
    <w:rsid w:val="00197BF8"/>
    <w:rsid w:val="001C4148"/>
    <w:rsid w:val="001D63FD"/>
    <w:rsid w:val="00486740"/>
    <w:rsid w:val="004A328D"/>
    <w:rsid w:val="00505393"/>
    <w:rsid w:val="00586A8C"/>
    <w:rsid w:val="005A2FB6"/>
    <w:rsid w:val="005D0A24"/>
    <w:rsid w:val="0060386C"/>
    <w:rsid w:val="0064661B"/>
    <w:rsid w:val="006E4E11"/>
    <w:rsid w:val="007242A3"/>
    <w:rsid w:val="007B1877"/>
    <w:rsid w:val="00805419"/>
    <w:rsid w:val="00864085"/>
    <w:rsid w:val="00872928"/>
    <w:rsid w:val="008B57C7"/>
    <w:rsid w:val="008C5BD3"/>
    <w:rsid w:val="009B7FFC"/>
    <w:rsid w:val="00A31818"/>
    <w:rsid w:val="00BE3AC4"/>
    <w:rsid w:val="00C04209"/>
    <w:rsid w:val="00C87170"/>
    <w:rsid w:val="00D51CD7"/>
    <w:rsid w:val="00EC25F9"/>
    <w:rsid w:val="00F16A67"/>
    <w:rsid w:val="00FB588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02B6F3-CAEC-4AD0-A386-B65C6E8E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4141</Characters>
  <Application>Microsoft Office Word</Application>
  <DocSecurity>4</DocSecurity>
  <Lines>129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2025-12-18T00:00:00Z</dcterms:created>
  <dcterms:modified xsi:type="dcterms:W3CDTF">2025-12-18T00:00:00Z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