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0518297EA14C10AB208C549959C65E"/>
        </w:placeholder>
        <w15:appearance w15:val="hidden"/>
        <w:text/>
      </w:sdtPr>
      <w:sdtEndPr/>
      <w:sdtContent>
        <w:p w:rsidRPr="009B062B" w:rsidR="00AF30DD" w:rsidP="009B062B" w:rsidRDefault="00AF30DD" w14:paraId="0745635E" w14:textId="77777777">
          <w:pPr>
            <w:pStyle w:val="RubrikFrslagTIllRiksdagsbeslut"/>
          </w:pPr>
          <w:r w:rsidRPr="009B062B">
            <w:t>Förslag till riksdagsbeslut</w:t>
          </w:r>
        </w:p>
      </w:sdtContent>
    </w:sdt>
    <w:sdt>
      <w:sdtPr>
        <w:alias w:val="Yrkande 1"/>
        <w:tag w:val="2fc0e657-89f7-4137-925c-5d83ec314336"/>
        <w:id w:val="1009952744"/>
        <w:lock w:val="sdtLocked"/>
      </w:sdtPr>
      <w:sdtEndPr/>
      <w:sdtContent>
        <w:p w:rsidR="009329E4" w:rsidRDefault="009C6181" w14:paraId="4C8ED1F5" w14:textId="0336C6E8">
          <w:pPr>
            <w:pStyle w:val="Frslagstext"/>
            <w:numPr>
              <w:ilvl w:val="0"/>
              <w:numId w:val="0"/>
            </w:numPr>
          </w:pPr>
          <w:r>
            <w:t>Riksdagen ställer sig bakom det som anförs i motionen om att regeringen bör ge Trafikverket i uppdrag att se över möjligheten att säkerställa ändamålsenlig gatubelysning på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9668A7271148658C407FA1394F8F4F"/>
        </w:placeholder>
        <w15:appearance w15:val="hidden"/>
        <w:text/>
      </w:sdtPr>
      <w:sdtEndPr/>
      <w:sdtContent>
        <w:p w:rsidRPr="009B062B" w:rsidR="006D79C9" w:rsidP="00333E95" w:rsidRDefault="006D79C9" w14:paraId="39DD3095" w14:textId="77777777">
          <w:pPr>
            <w:pStyle w:val="Rubrik1"/>
          </w:pPr>
          <w:r>
            <w:t>Motivering</w:t>
          </w:r>
        </w:p>
      </w:sdtContent>
    </w:sdt>
    <w:p w:rsidRPr="00D20EFD" w:rsidR="004B54F3" w:rsidP="00D20EFD" w:rsidRDefault="004B54F3" w14:paraId="759D9C8B" w14:textId="6C83067A">
      <w:pPr>
        <w:pStyle w:val="Normalutanindragellerluft"/>
      </w:pPr>
      <w:r w:rsidRPr="00D20EFD">
        <w:t>Under 60- och 70-talet ökade antalet lyktstolpar på den gotländska landsbygden lavinartat. På de statliga vägarna uppgick de till nästan 3</w:t>
      </w:r>
      <w:r w:rsidR="00D20EFD">
        <w:t xml:space="preserve"> </w:t>
      </w:r>
      <w:r w:rsidRPr="00D20EFD">
        <w:t>000 stycken till antal. När sedan staten, genom dåvarande myndigheten Vägverket (Trafikverket i dag), tog över som väghållare 1995 övertog de dock bara cirka 600 lampor. Övrig belysning tog nuvarande Region Gotland över driftansvaret för, eftersom man ville undvika att landsbygden skulle släckas ned över en natt.</w:t>
      </w:r>
    </w:p>
    <w:p w:rsidRPr="004B54F3" w:rsidR="004B54F3" w:rsidP="004B54F3" w:rsidRDefault="004B54F3" w14:paraId="3A8B6739" w14:textId="38F96645">
      <w:r w:rsidRPr="004B54F3">
        <w:t>Under den period som Region Gotland tagit ansvar för driften av lamporna har flera regeländringar ske</w:t>
      </w:r>
      <w:r w:rsidR="00D20EFD">
        <w:t>tt. Till exempel beslutade EU</w:t>
      </w:r>
      <w:r w:rsidRPr="004B54F3">
        <w:t xml:space="preserve"> 2014 att inga nya inköp av kvicksilverlampor får göras inom unionen efter den 1 </w:t>
      </w:r>
      <w:r w:rsidRPr="004B54F3">
        <w:lastRenderedPageBreak/>
        <w:t>januari 2015. De stolpar som på Gotland har armaturer avsedda för kvicksilverlampor måste alltså bytas ut mot nya. Men det kan inte Region Gotland göra, även om man skulle ha viljan och medlen, eftersom att SKL (Statens Kommuner och Landsting) kommit överens med Trafikverket om att väghållaren alltid har ansvaret för gatubelysningen.</w:t>
      </w:r>
    </w:p>
    <w:p w:rsidR="004B54F3" w:rsidP="00D6307C" w:rsidRDefault="008D5B78" w14:paraId="5A6BFD76" w14:textId="23D1EA31">
      <w:r>
        <w:t>I vårändringsbudgeten för 2016 valde d</w:t>
      </w:r>
      <w:r w:rsidRPr="004B54F3" w:rsidR="004B54F3">
        <w:t xml:space="preserve">en rödgröna regeringen </w:t>
      </w:r>
      <w:r>
        <w:t xml:space="preserve">att minska </w:t>
      </w:r>
      <w:r w:rsidRPr="004B54F3" w:rsidR="004B54F3">
        <w:t>vägunderhåll</w:t>
      </w:r>
      <w:r>
        <w:t>et med 500 miljoner kronor.</w:t>
      </w:r>
      <w:r w:rsidRPr="004B54F3" w:rsidR="004B54F3">
        <w:t xml:space="preserve"> </w:t>
      </w:r>
      <w:r>
        <w:t>Moderaterna satsar en halv miljard kronor mer per år på vägunderhåll und</w:t>
      </w:r>
      <w:r w:rsidR="00D20EFD">
        <w:t>er 2018–</w:t>
      </w:r>
      <w:r>
        <w:t>2029 än regeringen för att säkerställa vårt vägnäts funktion.</w:t>
      </w:r>
      <w:r w:rsidRPr="004B54F3" w:rsidR="004B54F3">
        <w:t xml:space="preserve"> Med rödgröna besparingar</w:t>
      </w:r>
      <w:r>
        <w:t xml:space="preserve"> på vägunderhåll</w:t>
      </w:r>
      <w:r w:rsidRPr="004B54F3" w:rsidR="004B54F3">
        <w:t xml:space="preserve"> är det osannolikt att Trafikverket kommer prioritera den gotländska landsbygdens belysning. Sverige och Gotland skulle må bättre av en moderat statsbudget där </w:t>
      </w:r>
      <w:r w:rsidR="004B54F3">
        <w:t>vägunderhåll</w:t>
      </w:r>
      <w:r>
        <w:t>et</w:t>
      </w:r>
      <w:r w:rsidR="004B54F3">
        <w:t xml:space="preserve"> </w:t>
      </w:r>
      <w:r>
        <w:t xml:space="preserve">prioriteras. </w:t>
      </w:r>
      <w:r w:rsidRPr="004B54F3" w:rsidR="004B54F3">
        <w:t xml:space="preserve">Trafikverket som är väghållare på Gotland, </w:t>
      </w:r>
      <w:r w:rsidR="004B54F3">
        <w:t xml:space="preserve">som </w:t>
      </w:r>
      <w:r w:rsidRPr="004B54F3" w:rsidR="004B54F3">
        <w:t>har ansvaret för de över 2</w:t>
      </w:r>
      <w:r w:rsidR="00D20EFD">
        <w:t xml:space="preserve"> </w:t>
      </w:r>
      <w:r w:rsidRPr="004B54F3" w:rsidR="004B54F3">
        <w:t>000 lamporna, bör snarast påbörja ett restaurerings- och renoveringsarbete för att åter</w:t>
      </w:r>
      <w:r w:rsidR="00D20EFD">
        <w:t xml:space="preserve"> </w:t>
      </w:r>
      <w:bookmarkStart w:name="_GoBack" w:id="1"/>
      <w:bookmarkEnd w:id="1"/>
      <w:r w:rsidRPr="004B54F3" w:rsidR="004B54F3">
        <w:t>ta ljuset till Gotland. Detta bör ges regeringen till känna.</w:t>
      </w:r>
    </w:p>
    <w:p w:rsidR="004B54F3" w:rsidP="00EC734F" w:rsidRDefault="004B54F3" w14:paraId="7BE77C0B" w14:textId="77777777">
      <w:pPr>
        <w:pStyle w:val="Underskrifter"/>
        <w:rPr>
          <w:i w:val="0"/>
          <w:noProof w:val="0"/>
        </w:rPr>
      </w:pPr>
    </w:p>
    <w:sdt>
      <w:sdtPr>
        <w:rPr>
          <w:i/>
          <w:noProof/>
        </w:rPr>
        <w:alias w:val="CC_Underskrifter"/>
        <w:tag w:val="CC_Underskrifter"/>
        <w:id w:val="583496634"/>
        <w:lock w:val="sdtContentLocked"/>
        <w:placeholder>
          <w:docPart w:val="F8C50D277BDD4B3F8BC3137AB9888780"/>
        </w:placeholder>
        <w15:appearance w15:val="hidden"/>
      </w:sdtPr>
      <w:sdtEndPr>
        <w:rPr>
          <w:i w:val="0"/>
          <w:noProof w:val="0"/>
        </w:rPr>
      </w:sdtEndPr>
      <w:sdtContent>
        <w:p w:rsidR="004801AC" w:rsidP="003C03B6" w:rsidRDefault="00D20EFD" w14:paraId="02DEEF43" w14:textId="42D6B5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956208" w:rsidRDefault="00956208" w14:paraId="763FF2CA" w14:textId="77777777"/>
    <w:sectPr w:rsidR="009562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32D13" w14:textId="77777777" w:rsidR="005810CE" w:rsidRDefault="005810CE" w:rsidP="000C1CAD">
      <w:pPr>
        <w:spacing w:line="240" w:lineRule="auto"/>
      </w:pPr>
      <w:r>
        <w:separator/>
      </w:r>
    </w:p>
  </w:endnote>
  <w:endnote w:type="continuationSeparator" w:id="0">
    <w:p w14:paraId="646E2684" w14:textId="77777777" w:rsidR="005810CE" w:rsidRDefault="005810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81F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B638" w14:textId="6293D9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0E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AF6D7" w14:textId="77777777" w:rsidR="005810CE" w:rsidRDefault="005810CE" w:rsidP="000C1CAD">
      <w:pPr>
        <w:spacing w:line="240" w:lineRule="auto"/>
      </w:pPr>
      <w:r>
        <w:separator/>
      </w:r>
    </w:p>
  </w:footnote>
  <w:footnote w:type="continuationSeparator" w:id="0">
    <w:p w14:paraId="4A07C1BB" w14:textId="77777777" w:rsidR="005810CE" w:rsidRDefault="005810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E21D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090C14" wp14:anchorId="5A199F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0EFD" w14:paraId="0A212A8B" w14:textId="77777777">
                          <w:pPr>
                            <w:jc w:val="right"/>
                          </w:pPr>
                          <w:sdt>
                            <w:sdtPr>
                              <w:alias w:val="CC_Noformat_Partikod"/>
                              <w:tag w:val="CC_Noformat_Partikod"/>
                              <w:id w:val="-53464382"/>
                              <w:placeholder>
                                <w:docPart w:val="DAFBEA8047E1476FB6BB403C90EAAB1B"/>
                              </w:placeholder>
                              <w:text/>
                            </w:sdtPr>
                            <w:sdtEndPr/>
                            <w:sdtContent>
                              <w:r w:rsidR="004B54F3">
                                <w:t>M</w:t>
                              </w:r>
                            </w:sdtContent>
                          </w:sdt>
                          <w:sdt>
                            <w:sdtPr>
                              <w:alias w:val="CC_Noformat_Partinummer"/>
                              <w:tag w:val="CC_Noformat_Partinummer"/>
                              <w:id w:val="-1709555926"/>
                              <w:placeholder>
                                <w:docPart w:val="4B4A8B6553CE4AA58C6F9C730682A806"/>
                              </w:placeholder>
                              <w:text/>
                            </w:sdtPr>
                            <w:sdtEndPr/>
                            <w:sdtContent>
                              <w:r w:rsidR="00D6307C">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199F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0EFD" w14:paraId="0A212A8B" w14:textId="77777777">
                    <w:pPr>
                      <w:jc w:val="right"/>
                    </w:pPr>
                    <w:sdt>
                      <w:sdtPr>
                        <w:alias w:val="CC_Noformat_Partikod"/>
                        <w:tag w:val="CC_Noformat_Partikod"/>
                        <w:id w:val="-53464382"/>
                        <w:placeholder>
                          <w:docPart w:val="DAFBEA8047E1476FB6BB403C90EAAB1B"/>
                        </w:placeholder>
                        <w:text/>
                      </w:sdtPr>
                      <w:sdtEndPr/>
                      <w:sdtContent>
                        <w:r w:rsidR="004B54F3">
                          <w:t>M</w:t>
                        </w:r>
                      </w:sdtContent>
                    </w:sdt>
                    <w:sdt>
                      <w:sdtPr>
                        <w:alias w:val="CC_Noformat_Partinummer"/>
                        <w:tag w:val="CC_Noformat_Partinummer"/>
                        <w:id w:val="-1709555926"/>
                        <w:placeholder>
                          <w:docPart w:val="4B4A8B6553CE4AA58C6F9C730682A806"/>
                        </w:placeholder>
                        <w:text/>
                      </w:sdtPr>
                      <w:sdtEndPr/>
                      <w:sdtContent>
                        <w:r w:rsidR="00D6307C">
                          <w:t>1509</w:t>
                        </w:r>
                      </w:sdtContent>
                    </w:sdt>
                  </w:p>
                </w:txbxContent>
              </v:textbox>
              <w10:wrap anchorx="page"/>
            </v:shape>
          </w:pict>
        </mc:Fallback>
      </mc:AlternateContent>
    </w:r>
  </w:p>
  <w:p w:rsidRPr="00293C4F" w:rsidR="004F35FE" w:rsidP="00776B74" w:rsidRDefault="004F35FE" w14:paraId="75912B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0EFD" w14:paraId="735DB7F6" w14:textId="77777777">
    <w:pPr>
      <w:jc w:val="right"/>
    </w:pPr>
    <w:sdt>
      <w:sdtPr>
        <w:alias w:val="CC_Noformat_Partikod"/>
        <w:tag w:val="CC_Noformat_Partikod"/>
        <w:id w:val="559911109"/>
        <w:placeholder>
          <w:docPart w:val="4B4A8B6553CE4AA58C6F9C730682A806"/>
        </w:placeholder>
        <w:text/>
      </w:sdtPr>
      <w:sdtEndPr/>
      <w:sdtContent>
        <w:r w:rsidR="004B54F3">
          <w:t>M</w:t>
        </w:r>
      </w:sdtContent>
    </w:sdt>
    <w:sdt>
      <w:sdtPr>
        <w:alias w:val="CC_Noformat_Partinummer"/>
        <w:tag w:val="CC_Noformat_Partinummer"/>
        <w:id w:val="1197820850"/>
        <w:text/>
      </w:sdtPr>
      <w:sdtEndPr/>
      <w:sdtContent>
        <w:r w:rsidR="00D6307C">
          <w:t>1509</w:t>
        </w:r>
      </w:sdtContent>
    </w:sdt>
  </w:p>
  <w:p w:rsidR="004F35FE" w:rsidP="00776B74" w:rsidRDefault="004F35FE" w14:paraId="6D6740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0EFD" w14:paraId="5D76BAB9" w14:textId="77777777">
    <w:pPr>
      <w:jc w:val="right"/>
    </w:pPr>
    <w:sdt>
      <w:sdtPr>
        <w:alias w:val="CC_Noformat_Partikod"/>
        <w:tag w:val="CC_Noformat_Partikod"/>
        <w:id w:val="1471015553"/>
        <w:lock w:val="contentLocked"/>
        <w:text/>
      </w:sdtPr>
      <w:sdtEndPr/>
      <w:sdtContent>
        <w:r w:rsidR="004B54F3">
          <w:t>M</w:t>
        </w:r>
      </w:sdtContent>
    </w:sdt>
    <w:sdt>
      <w:sdtPr>
        <w:alias w:val="CC_Noformat_Partinummer"/>
        <w:tag w:val="CC_Noformat_Partinummer"/>
        <w:id w:val="-2014525982"/>
        <w:lock w:val="contentLocked"/>
        <w:text/>
      </w:sdtPr>
      <w:sdtEndPr/>
      <w:sdtContent>
        <w:r w:rsidR="00D6307C">
          <w:t>1509</w:t>
        </w:r>
      </w:sdtContent>
    </w:sdt>
  </w:p>
  <w:p w:rsidR="004F35FE" w:rsidP="00A314CF" w:rsidRDefault="00D20EFD" w14:paraId="2EE621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20EFD" w14:paraId="4DB234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0EFD" w14:paraId="488E89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:661</w:t>
        </w:r>
      </w:sdtContent>
    </w:sdt>
  </w:p>
  <w:p w:rsidR="004F35FE" w:rsidP="00E03A3D" w:rsidRDefault="00D20EFD" w14:paraId="1F487C86"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4B54F3" w14:paraId="3ADDE35E" w14:textId="77777777">
        <w:pPr>
          <w:pStyle w:val="FSHRub2"/>
        </w:pPr>
        <w:r>
          <w:t>Ta ljuset till Gotland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6D6859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F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7F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3B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8C7"/>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4F3"/>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0CE"/>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34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B78"/>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9E4"/>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208"/>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181"/>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499"/>
    <w:rsid w:val="00D03CE4"/>
    <w:rsid w:val="00D047CF"/>
    <w:rsid w:val="00D05CA6"/>
    <w:rsid w:val="00D0725D"/>
    <w:rsid w:val="00D12A28"/>
    <w:rsid w:val="00D131C0"/>
    <w:rsid w:val="00D15504"/>
    <w:rsid w:val="00D15950"/>
    <w:rsid w:val="00D16F80"/>
    <w:rsid w:val="00D17F21"/>
    <w:rsid w:val="00D20EFD"/>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07C"/>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2BAF"/>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D9F"/>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334"/>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7E7B6"/>
  <w15:chartTrackingRefBased/>
  <w15:docId w15:val="{8783C460-4582-4BA7-90E8-D47584F7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0518297EA14C10AB208C549959C65E"/>
        <w:category>
          <w:name w:val="Allmänt"/>
          <w:gallery w:val="placeholder"/>
        </w:category>
        <w:types>
          <w:type w:val="bbPlcHdr"/>
        </w:types>
        <w:behaviors>
          <w:behavior w:val="content"/>
        </w:behaviors>
        <w:guid w:val="{F73E1819-B752-42CE-BA54-32A37B84CF6B}"/>
      </w:docPartPr>
      <w:docPartBody>
        <w:p w:rsidR="00F66186" w:rsidRDefault="004A2E59">
          <w:pPr>
            <w:pStyle w:val="AB0518297EA14C10AB208C549959C65E"/>
          </w:pPr>
          <w:r w:rsidRPr="005A0A93">
            <w:rPr>
              <w:rStyle w:val="Platshllartext"/>
            </w:rPr>
            <w:t>Förslag till riksdagsbeslut</w:t>
          </w:r>
        </w:p>
      </w:docPartBody>
    </w:docPart>
    <w:docPart>
      <w:docPartPr>
        <w:name w:val="C79668A7271148658C407FA1394F8F4F"/>
        <w:category>
          <w:name w:val="Allmänt"/>
          <w:gallery w:val="placeholder"/>
        </w:category>
        <w:types>
          <w:type w:val="bbPlcHdr"/>
        </w:types>
        <w:behaviors>
          <w:behavior w:val="content"/>
        </w:behaviors>
        <w:guid w:val="{0C167757-F48B-4622-9FD9-A5E9E58F453F}"/>
      </w:docPartPr>
      <w:docPartBody>
        <w:p w:rsidR="00F66186" w:rsidRDefault="004A2E59">
          <w:pPr>
            <w:pStyle w:val="C79668A7271148658C407FA1394F8F4F"/>
          </w:pPr>
          <w:r w:rsidRPr="005A0A93">
            <w:rPr>
              <w:rStyle w:val="Platshllartext"/>
            </w:rPr>
            <w:t>Motivering</w:t>
          </w:r>
        </w:p>
      </w:docPartBody>
    </w:docPart>
    <w:docPart>
      <w:docPartPr>
        <w:name w:val="F8C50D277BDD4B3F8BC3137AB9888780"/>
        <w:category>
          <w:name w:val="Allmänt"/>
          <w:gallery w:val="placeholder"/>
        </w:category>
        <w:types>
          <w:type w:val="bbPlcHdr"/>
        </w:types>
        <w:behaviors>
          <w:behavior w:val="content"/>
        </w:behaviors>
        <w:guid w:val="{85E3C59F-5610-425C-AAAF-FAEB666888E9}"/>
      </w:docPartPr>
      <w:docPartBody>
        <w:p w:rsidR="00F66186" w:rsidRDefault="004A2E59">
          <w:pPr>
            <w:pStyle w:val="F8C50D277BDD4B3F8BC3137AB9888780"/>
          </w:pPr>
          <w:r w:rsidRPr="00490DAC">
            <w:rPr>
              <w:rStyle w:val="Platshllartext"/>
            </w:rPr>
            <w:t>Skriv ej här, motionärer infogas via panel!</w:t>
          </w:r>
        </w:p>
      </w:docPartBody>
    </w:docPart>
    <w:docPart>
      <w:docPartPr>
        <w:name w:val="DAFBEA8047E1476FB6BB403C90EAAB1B"/>
        <w:category>
          <w:name w:val="Allmänt"/>
          <w:gallery w:val="placeholder"/>
        </w:category>
        <w:types>
          <w:type w:val="bbPlcHdr"/>
        </w:types>
        <w:behaviors>
          <w:behavior w:val="content"/>
        </w:behaviors>
        <w:guid w:val="{D431B0D8-6D72-467C-87C4-C6F54524AC9F}"/>
      </w:docPartPr>
      <w:docPartBody>
        <w:p w:rsidR="00F66186" w:rsidRDefault="004A2E59">
          <w:pPr>
            <w:pStyle w:val="DAFBEA8047E1476FB6BB403C90EAAB1B"/>
          </w:pPr>
          <w:r>
            <w:rPr>
              <w:rStyle w:val="Platshllartext"/>
            </w:rPr>
            <w:t xml:space="preserve"> </w:t>
          </w:r>
        </w:p>
      </w:docPartBody>
    </w:docPart>
    <w:docPart>
      <w:docPartPr>
        <w:name w:val="4B4A8B6553CE4AA58C6F9C730682A806"/>
        <w:category>
          <w:name w:val="Allmänt"/>
          <w:gallery w:val="placeholder"/>
        </w:category>
        <w:types>
          <w:type w:val="bbPlcHdr"/>
        </w:types>
        <w:behaviors>
          <w:behavior w:val="content"/>
        </w:behaviors>
        <w:guid w:val="{A9D4CC39-D3B9-415D-A416-63F9ED5C9BB4}"/>
      </w:docPartPr>
      <w:docPartBody>
        <w:p w:rsidR="00F66186" w:rsidRDefault="004A2E59">
          <w:pPr>
            <w:pStyle w:val="4B4A8B6553CE4AA58C6F9C730682A8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59"/>
    <w:rsid w:val="004A2E59"/>
    <w:rsid w:val="00F66186"/>
    <w:rsid w:val="00F7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0518297EA14C10AB208C549959C65E">
    <w:name w:val="AB0518297EA14C10AB208C549959C65E"/>
  </w:style>
  <w:style w:type="paragraph" w:customStyle="1" w:styleId="14033A879BFA4894B126682D0ABB362D">
    <w:name w:val="14033A879BFA4894B126682D0ABB362D"/>
  </w:style>
  <w:style w:type="paragraph" w:customStyle="1" w:styleId="25C7EBD836B740E8A99656D6BC7D022D">
    <w:name w:val="25C7EBD836B740E8A99656D6BC7D022D"/>
  </w:style>
  <w:style w:type="paragraph" w:customStyle="1" w:styleId="C79668A7271148658C407FA1394F8F4F">
    <w:name w:val="C79668A7271148658C407FA1394F8F4F"/>
  </w:style>
  <w:style w:type="paragraph" w:customStyle="1" w:styleId="F8C50D277BDD4B3F8BC3137AB9888780">
    <w:name w:val="F8C50D277BDD4B3F8BC3137AB9888780"/>
  </w:style>
  <w:style w:type="paragraph" w:customStyle="1" w:styleId="DAFBEA8047E1476FB6BB403C90EAAB1B">
    <w:name w:val="DAFBEA8047E1476FB6BB403C90EAAB1B"/>
  </w:style>
  <w:style w:type="paragraph" w:customStyle="1" w:styleId="4B4A8B6553CE4AA58C6F9C730682A806">
    <w:name w:val="4B4A8B6553CE4AA58C6F9C730682A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5C502-D567-4339-B7ED-399C70C88111}"/>
</file>

<file path=customXml/itemProps2.xml><?xml version="1.0" encoding="utf-8"?>
<ds:datastoreItem xmlns:ds="http://schemas.openxmlformats.org/officeDocument/2006/customXml" ds:itemID="{F86011F2-DBAD-47E2-B26C-C51C45734A0E}"/>
</file>

<file path=customXml/itemProps3.xml><?xml version="1.0" encoding="utf-8"?>
<ds:datastoreItem xmlns:ds="http://schemas.openxmlformats.org/officeDocument/2006/customXml" ds:itemID="{3E4CF90E-26F1-4987-8752-7AB7984A4E80}"/>
</file>

<file path=docProps/app.xml><?xml version="1.0" encoding="utf-8"?>
<Properties xmlns="http://schemas.openxmlformats.org/officeDocument/2006/extended-properties" xmlns:vt="http://schemas.openxmlformats.org/officeDocument/2006/docPropsVTypes">
  <Template>Normal</Template>
  <TotalTime>12</TotalTime>
  <Pages>2</Pages>
  <Words>295</Words>
  <Characters>1718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M1509 Ta ljuset till Gotland</vt:lpstr>
      <vt:lpstr>
      </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