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295F64">
        <w:tblPrEx>
          <w:tblCellMar>
            <w:top w:w="0" w:type="dxa"/>
            <w:bottom w:w="0" w:type="dxa"/>
          </w:tblCellMar>
        </w:tblPrEx>
        <w:tc>
          <w:tcPr>
            <w:tcW w:w="2268" w:type="dxa"/>
          </w:tcPr>
          <w:p w:rsidR="00F64123" w:rsidRPr="00295F64" w:rsidRDefault="00F64123">
            <w:pPr>
              <w:framePr w:w="4400" w:h="1644" w:wrap="notBeside" w:vAnchor="page" w:hAnchor="page" w:x="6573" w:y="721"/>
              <w:rPr>
                <w:rFonts w:ascii="TradeGothic" w:hAnsi="TradeGothic"/>
                <w:i/>
                <w:sz w:val="18"/>
              </w:rPr>
            </w:pPr>
          </w:p>
        </w:tc>
        <w:tc>
          <w:tcPr>
            <w:tcW w:w="2347" w:type="dxa"/>
            <w:gridSpan w:val="2"/>
          </w:tcPr>
          <w:p w:rsidR="00F64123" w:rsidRPr="00295F64" w:rsidRDefault="00F64123">
            <w:pPr>
              <w:framePr w:w="4400" w:h="1644" w:wrap="notBeside" w:vAnchor="page" w:hAnchor="page" w:x="6573" w:y="721"/>
              <w:rPr>
                <w:rFonts w:ascii="TradeGothic" w:hAnsi="TradeGothic"/>
                <w:i/>
                <w:sz w:val="18"/>
              </w:rPr>
            </w:pPr>
          </w:p>
        </w:tc>
      </w:tr>
      <w:tr w:rsidR="00000000" w:rsidRPr="00295F64">
        <w:tblPrEx>
          <w:tblCellMar>
            <w:top w:w="0" w:type="dxa"/>
            <w:bottom w:w="0" w:type="dxa"/>
          </w:tblCellMar>
        </w:tblPrEx>
        <w:trPr>
          <w:cantSplit/>
        </w:trPr>
        <w:tc>
          <w:tcPr>
            <w:tcW w:w="4615" w:type="dxa"/>
            <w:gridSpan w:val="3"/>
          </w:tcPr>
          <w:p w:rsidR="00F64123" w:rsidRPr="00295F64" w:rsidRDefault="00F64123">
            <w:pPr>
              <w:framePr w:w="4400" w:h="1644" w:wrap="notBeside" w:vAnchor="page" w:hAnchor="page" w:x="6573" w:y="721"/>
              <w:rPr>
                <w:rFonts w:ascii="TradeGothic" w:hAnsi="TradeGothic"/>
                <w:b/>
                <w:sz w:val="22"/>
              </w:rPr>
            </w:pPr>
            <w:r w:rsidRPr="00295F64">
              <w:rPr>
                <w:rFonts w:ascii="TradeGothic" w:hAnsi="TradeGothic"/>
                <w:b/>
                <w:sz w:val="22"/>
              </w:rPr>
              <w:t>Rådspromemoria</w:t>
            </w:r>
          </w:p>
        </w:tc>
      </w:tr>
      <w:tr w:rsidR="00000000" w:rsidRPr="00295F64">
        <w:tblPrEx>
          <w:tblCellMar>
            <w:top w:w="0" w:type="dxa"/>
            <w:bottom w:w="0" w:type="dxa"/>
          </w:tblCellMar>
        </w:tblPrEx>
        <w:tc>
          <w:tcPr>
            <w:tcW w:w="3402" w:type="dxa"/>
            <w:gridSpan w:val="2"/>
          </w:tcPr>
          <w:p w:rsidR="00F64123" w:rsidRPr="00295F64" w:rsidRDefault="00F64123">
            <w:pPr>
              <w:framePr w:w="4400" w:h="1644" w:wrap="notBeside" w:vAnchor="page" w:hAnchor="page" w:x="6573" w:y="721"/>
            </w:pPr>
          </w:p>
        </w:tc>
        <w:tc>
          <w:tcPr>
            <w:tcW w:w="1213" w:type="dxa"/>
          </w:tcPr>
          <w:p w:rsidR="00F64123" w:rsidRPr="00295F64" w:rsidRDefault="00F64123">
            <w:pPr>
              <w:framePr w:w="4400" w:h="1644" w:wrap="notBeside" w:vAnchor="page" w:hAnchor="page" w:x="6573" w:y="721"/>
            </w:pPr>
          </w:p>
        </w:tc>
      </w:tr>
      <w:tr w:rsidR="00000000" w:rsidRPr="00295F64">
        <w:tblPrEx>
          <w:tblCellMar>
            <w:top w:w="0" w:type="dxa"/>
            <w:bottom w:w="0" w:type="dxa"/>
          </w:tblCellMar>
        </w:tblPrEx>
        <w:tc>
          <w:tcPr>
            <w:tcW w:w="2268" w:type="dxa"/>
          </w:tcPr>
          <w:p w:rsidR="00F64123" w:rsidRPr="00295F64" w:rsidRDefault="00F64123">
            <w:pPr>
              <w:framePr w:w="4400" w:h="1644" w:wrap="notBeside" w:vAnchor="page" w:hAnchor="page" w:x="6573" w:y="721"/>
            </w:pPr>
            <w:r w:rsidRPr="00295F64">
              <w:t>2006-05-12</w:t>
            </w:r>
          </w:p>
        </w:tc>
        <w:tc>
          <w:tcPr>
            <w:tcW w:w="2347" w:type="dxa"/>
            <w:gridSpan w:val="2"/>
          </w:tcPr>
          <w:p w:rsidR="00F64123" w:rsidRPr="00295F64" w:rsidRDefault="00F64123">
            <w:pPr>
              <w:framePr w:w="4400" w:h="1644" w:wrap="notBeside" w:vAnchor="page" w:hAnchor="page" w:x="6573" w:y="721"/>
            </w:pPr>
          </w:p>
        </w:tc>
      </w:tr>
      <w:tr w:rsidR="00000000" w:rsidRPr="00295F64">
        <w:tblPrEx>
          <w:tblCellMar>
            <w:top w:w="0" w:type="dxa"/>
            <w:bottom w:w="0" w:type="dxa"/>
          </w:tblCellMar>
        </w:tblPrEx>
        <w:tc>
          <w:tcPr>
            <w:tcW w:w="2268" w:type="dxa"/>
          </w:tcPr>
          <w:p w:rsidR="00F64123" w:rsidRPr="00295F64" w:rsidRDefault="00F64123">
            <w:pPr>
              <w:framePr w:w="4400" w:h="1644" w:wrap="notBeside" w:vAnchor="page" w:hAnchor="page" w:x="6573" w:y="721"/>
            </w:pPr>
          </w:p>
        </w:tc>
        <w:tc>
          <w:tcPr>
            <w:tcW w:w="2347" w:type="dxa"/>
            <w:gridSpan w:val="2"/>
          </w:tcPr>
          <w:p w:rsidR="00F64123" w:rsidRPr="00295F64" w:rsidRDefault="00F6412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
                <w:i w:val="0"/>
                <w:sz w:val="22"/>
              </w:rPr>
            </w:pPr>
            <w:r w:rsidRPr="00295F64">
              <w:rPr>
                <w:b/>
                <w:i w:val="0"/>
                <w:sz w:val="22"/>
              </w:rPr>
              <w:t>Socialdepartementet</w:t>
            </w: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r w:rsidRPr="00295F64">
              <w:rPr>
                <w:bCs/>
                <w:iCs/>
              </w:rPr>
              <w:t>Socialförsäkringsenheten</w:t>
            </w: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r w:rsidR="00000000" w:rsidRPr="00295F64">
        <w:tblPrEx>
          <w:tblCellMar>
            <w:top w:w="0" w:type="dxa"/>
            <w:bottom w:w="0" w:type="dxa"/>
          </w:tblCellMar>
        </w:tblPrEx>
        <w:trPr>
          <w:trHeight w:val="284"/>
        </w:trPr>
        <w:tc>
          <w:tcPr>
            <w:tcW w:w="4911" w:type="dxa"/>
          </w:tcPr>
          <w:p w:rsidR="00F64123" w:rsidRPr="00295F64" w:rsidRDefault="00F64123">
            <w:pPr>
              <w:pStyle w:val="Avsndare"/>
              <w:framePr w:h="2483" w:wrap="notBeside" w:x="1504"/>
              <w:rPr>
                <w:bCs/>
                <w:iCs/>
              </w:rPr>
            </w:pPr>
          </w:p>
        </w:tc>
      </w:tr>
    </w:tbl>
    <w:p w:rsidR="00F64123" w:rsidRPr="00295F64" w:rsidRDefault="00F64123">
      <w:pPr>
        <w:framePr w:w="4400" w:h="2523" w:wrap="notBeside" w:vAnchor="page" w:hAnchor="page" w:x="6453" w:y="2445"/>
        <w:ind w:left="142"/>
        <w:rPr>
          <w:b/>
        </w:rPr>
      </w:pPr>
    </w:p>
    <w:p w:rsidR="00F64123" w:rsidRPr="00295F64" w:rsidRDefault="00F64123">
      <w:pPr>
        <w:pStyle w:val="RKrubrik"/>
        <w:pBdr>
          <w:bottom w:val="single" w:sz="6" w:space="1" w:color="auto"/>
        </w:pBdr>
      </w:pPr>
      <w:bookmarkStart w:id="0" w:name="bRubrik"/>
      <w:bookmarkEnd w:id="0"/>
      <w:r w:rsidRPr="00295F64">
        <w:t>EPSCO rådets möte den 1-2juni 2006</w:t>
      </w:r>
    </w:p>
    <w:p w:rsidR="00F64123" w:rsidRPr="00295F64" w:rsidRDefault="00F64123">
      <w:pPr>
        <w:pStyle w:val="RKnormal"/>
      </w:pPr>
      <w:r w:rsidRPr="00295F64">
        <w:t>Dagordningspunkt 5</w:t>
      </w:r>
    </w:p>
    <w:p w:rsidR="00F64123" w:rsidRPr="00295F64" w:rsidRDefault="00F64123">
      <w:pPr>
        <w:pStyle w:val="RKnormal"/>
      </w:pPr>
    </w:p>
    <w:p w:rsidR="00F64123" w:rsidRPr="00295F64" w:rsidRDefault="00F64123">
      <w:pPr>
        <w:pStyle w:val="RKnormal"/>
      </w:pPr>
      <w:r w:rsidRPr="00295F64">
        <w:t>Förslag till Europaparlamentets och rådets förordning för tillämpning av förordning (EG) nr 883/2004 om samordning av de sociala trygghetssystemen.</w:t>
      </w:r>
    </w:p>
    <w:p w:rsidR="00F64123" w:rsidRPr="00295F64" w:rsidRDefault="00F64123">
      <w:pPr>
        <w:pStyle w:val="RKnormal"/>
      </w:pPr>
    </w:p>
    <w:p w:rsidR="00F64123" w:rsidRPr="00295F64" w:rsidRDefault="00F64123">
      <w:pPr>
        <w:pStyle w:val="RKnormal"/>
      </w:pPr>
      <w:r w:rsidRPr="00295F64">
        <w:t xml:space="preserve">Dokument: 9099/06, SOC 218, CODEC 442 </w:t>
      </w:r>
    </w:p>
    <w:p w:rsidR="00F64123" w:rsidRPr="00295F64" w:rsidRDefault="00F64123">
      <w:pPr>
        <w:pStyle w:val="RKnormal"/>
      </w:pPr>
    </w:p>
    <w:p w:rsidR="00F64123" w:rsidRPr="00295F64" w:rsidRDefault="00F64123">
      <w:pPr>
        <w:pStyle w:val="RKnormal"/>
      </w:pPr>
      <w:r w:rsidRPr="00295F64">
        <w:rPr>
          <w:color w:val="000000"/>
        </w:rPr>
        <w:t>KOM (2006) 16 final,</w:t>
      </w:r>
      <w:r w:rsidRPr="00295F64">
        <w:rPr>
          <w:rFonts w:ascii="Times New Roman" w:hAnsi="Times New Roman"/>
          <w:color w:val="000000"/>
        </w:rPr>
        <w:t xml:space="preserve"> KOM (2006) 7 slutlig, f</w:t>
      </w:r>
      <w:r w:rsidRPr="00295F64">
        <w:t>akta-PM socialdepartementet 2005/2006 FPM76</w:t>
      </w:r>
    </w:p>
    <w:p w:rsidR="00F64123" w:rsidRPr="00295F64" w:rsidRDefault="00F64123">
      <w:pPr>
        <w:pStyle w:val="RKrubrik"/>
      </w:pPr>
      <w:r w:rsidRPr="00295F64">
        <w:t>Bakgrund</w:t>
      </w:r>
    </w:p>
    <w:p w:rsidR="00F64123" w:rsidRPr="00295F64" w:rsidRDefault="00F64123">
      <w:pPr>
        <w:pStyle w:val="Brdtext"/>
      </w:pPr>
      <w:r w:rsidRPr="00295F64">
        <w:t xml:space="preserve">KOM presenterade i januari 2006 förslag till tillämpningsförordning till förordning 883/04 om samordning av de sociala trygghetssystemen. Syftet med förslaget till tillämpningsförordning är att fortsätta modernisera regelverket och att ersätta den nuvarande tillämpningsförordningen. Under det österrikiska ordförandeskapet har avdelning I och II av förslaget behandlats. </w:t>
      </w:r>
    </w:p>
    <w:p w:rsidR="00F64123" w:rsidRPr="00295F64" w:rsidRDefault="00F64123">
      <w:pPr>
        <w:pStyle w:val="RKrubrik"/>
      </w:pPr>
      <w:r w:rsidRPr="00295F64">
        <w:t>Rättslig grund och beslutsförfarande</w:t>
      </w:r>
    </w:p>
    <w:p w:rsidR="00F64123" w:rsidRPr="00295F64" w:rsidRDefault="00F64123">
      <w:pPr>
        <w:spacing w:before="240" w:line="240" w:lineRule="atLeast"/>
        <w:rPr>
          <w:rFonts w:ascii="Times New Roman" w:hAnsi="Times New Roman"/>
          <w:color w:val="000000"/>
        </w:rPr>
      </w:pPr>
      <w:r w:rsidRPr="00295F64">
        <w:rPr>
          <w:rFonts w:ascii="Times New Roman" w:hAnsi="Times New Roman"/>
          <w:color w:val="000000"/>
        </w:rPr>
        <w:t>Artikel 42 och 308 i EF. Enhällighet och medbeslutande EP</w:t>
      </w:r>
    </w:p>
    <w:p w:rsidR="00F64123" w:rsidRPr="00295F64" w:rsidRDefault="00F64123">
      <w:pPr>
        <w:pStyle w:val="RKrubrik"/>
        <w:rPr>
          <w:i/>
          <w:iCs/>
        </w:rPr>
      </w:pPr>
      <w:r w:rsidRPr="00295F64">
        <w:rPr>
          <w:i/>
          <w:iCs/>
        </w:rPr>
        <w:t>Svensk ståndpunkt</w:t>
      </w:r>
    </w:p>
    <w:p w:rsidR="00F64123" w:rsidRPr="00295F64" w:rsidRDefault="00F64123">
      <w:pPr>
        <w:pStyle w:val="RKnormal"/>
      </w:pPr>
      <w:r w:rsidRPr="00295F64">
        <w:t>Vi stöder förslaget.</w:t>
      </w:r>
    </w:p>
    <w:p w:rsidR="00F64123" w:rsidRPr="00295F64" w:rsidRDefault="00F64123">
      <w:pPr>
        <w:pStyle w:val="RKrubrik"/>
      </w:pPr>
      <w:r w:rsidRPr="00295F64">
        <w:t>Europaparlamentets inställning</w:t>
      </w:r>
    </w:p>
    <w:p w:rsidR="00F64123" w:rsidRPr="00295F64" w:rsidRDefault="00F64123">
      <w:pPr>
        <w:pStyle w:val="RKnormal"/>
      </w:pPr>
      <w:r w:rsidRPr="00295F64">
        <w:t>Inte känd.</w:t>
      </w:r>
    </w:p>
    <w:p w:rsidR="00F64123" w:rsidRPr="00295F64" w:rsidRDefault="00F64123">
      <w:pPr>
        <w:pStyle w:val="RKrubrik"/>
        <w:rPr>
          <w:i/>
          <w:iCs/>
        </w:rPr>
      </w:pPr>
      <w:r w:rsidRPr="00295F64">
        <w:rPr>
          <w:i/>
          <w:iCs/>
        </w:rPr>
        <w:t>Förslaget</w:t>
      </w:r>
    </w:p>
    <w:p w:rsidR="00F64123" w:rsidRPr="00295F64" w:rsidRDefault="00F64123">
      <w:pPr>
        <w:pStyle w:val="Brdtext"/>
        <w:rPr>
          <w:rFonts w:ascii="OrigGarmnd BT" w:hAnsi="OrigGarmnd BT"/>
        </w:rPr>
      </w:pPr>
      <w:r w:rsidRPr="00295F64">
        <w:rPr>
          <w:rFonts w:ascii="OrigGarmnd BT" w:hAnsi="OrigGarmnd BT"/>
        </w:rPr>
        <w:t>Förslaget avser att slutföra moderniseringen av samordningsbestämmelserna för social trygghet i förordningen 883/2004 genom att införa en ny tillämp</w:t>
      </w:r>
      <w:r w:rsidRPr="00295F64">
        <w:rPr>
          <w:rFonts w:ascii="OrigGarmnd BT" w:hAnsi="OrigGarmnd BT"/>
        </w:rPr>
        <w:lastRenderedPageBreak/>
        <w:t xml:space="preserve">ningsförordning som skall ersätta den nu gällande tillämpningsförordningen 574/72. </w:t>
      </w:r>
    </w:p>
    <w:p w:rsidR="00F64123" w:rsidRPr="00295F64" w:rsidRDefault="00F64123">
      <w:pPr>
        <w:pStyle w:val="Brdtext"/>
        <w:rPr>
          <w:rFonts w:ascii="OrigGarmnd BT" w:hAnsi="OrigGarmnd BT"/>
        </w:rPr>
      </w:pPr>
    </w:p>
    <w:p w:rsidR="00F64123" w:rsidRPr="00295F64" w:rsidRDefault="00F64123">
      <w:pPr>
        <w:pStyle w:val="Brdtext"/>
        <w:rPr>
          <w:rFonts w:ascii="OrigGarmnd BT" w:hAnsi="OrigGarmnd BT"/>
        </w:rPr>
      </w:pPr>
      <w:r w:rsidRPr="00295F64">
        <w:rPr>
          <w:rFonts w:ascii="OrigGarmnd BT" w:hAnsi="OrigGarmnd BT"/>
        </w:rPr>
        <w:t>Förslaget avser framförallt att definiera och klargöra för samtliga berörda parter, (försäkrade personer, arbetsgivare och tillämpande myndigheter i medlemsländerna) vilket ansvar och vilka skyldigheter som gäller vid tillämpningen av förordningen 883/2004. Vidare beskrivs också hur de behöriga myndigheterna skall kommunicera med varandra, vilka tidsramar som gäller för handläggning av gemensamma frågor samt att framtida kommunikation mellan medlemsstaternas behöriga myndigheter skall ske på elektronisk väg</w:t>
      </w:r>
      <w:r w:rsidRPr="00295F64">
        <w:rPr>
          <w:rFonts w:ascii="OrigGarmnd BT" w:hAnsi="OrigGarmnd BT"/>
        </w:rPr>
        <w:t xml:space="preserve">. </w:t>
      </w:r>
    </w:p>
    <w:p w:rsidR="00F64123" w:rsidRPr="00295F64" w:rsidRDefault="00F64123">
      <w:pPr>
        <w:pStyle w:val="Brdtext"/>
        <w:rPr>
          <w:rFonts w:ascii="OrigGarmnd BT" w:hAnsi="OrigGarmnd BT"/>
        </w:rPr>
      </w:pPr>
    </w:p>
    <w:p w:rsidR="00F64123" w:rsidRPr="00295F64" w:rsidRDefault="00F64123">
      <w:pPr>
        <w:pStyle w:val="Brdtext"/>
        <w:rPr>
          <w:rFonts w:ascii="OrigGarmnd BT" w:hAnsi="OrigGarmnd BT"/>
        </w:rPr>
      </w:pPr>
      <w:r w:rsidRPr="00295F64">
        <w:rPr>
          <w:rFonts w:ascii="OrigGarmnd BT" w:hAnsi="OrigGarmnd BT"/>
        </w:rPr>
        <w:t>I rådsarbetsgruppen har bred enighet nåtts om texten i de inledande avdelningarna I och II. Frågor som är beroende av den fortsatta behandlingen av förslaget har övergångsvis parkerats i en förklarande not.</w:t>
      </w:r>
    </w:p>
    <w:p w:rsidR="00F64123" w:rsidRPr="00295F64" w:rsidRDefault="00F64123">
      <w:pPr>
        <w:pStyle w:val="RKrubrik"/>
        <w:rPr>
          <w:i/>
          <w:iCs/>
        </w:rPr>
      </w:pPr>
      <w:r w:rsidRPr="00295F64">
        <w:rPr>
          <w:i/>
          <w:iCs/>
        </w:rPr>
        <w:t>Gällande svenska regler och förslagets effekter på dessa</w:t>
      </w:r>
    </w:p>
    <w:p w:rsidR="00F64123" w:rsidRPr="00295F64" w:rsidRDefault="00F64123">
      <w:pPr>
        <w:pStyle w:val="RKnormal"/>
        <w:spacing w:line="240" w:lineRule="auto"/>
      </w:pPr>
      <w:r w:rsidRPr="00295F64">
        <w:t>Gällande regler om socialförsäkring, hälso-och sjukvård samt arbetslöshetsförsäkring och förmåner enligt studiestödslagstiftningen.</w:t>
      </w:r>
    </w:p>
    <w:p w:rsidR="00F64123" w:rsidRPr="00295F64" w:rsidRDefault="00F64123">
      <w:pPr>
        <w:pStyle w:val="RKrubrik"/>
      </w:pPr>
      <w:r w:rsidRPr="00295F64">
        <w:t>Ekonomiska konsekvenser</w:t>
      </w:r>
    </w:p>
    <w:p w:rsidR="00F64123" w:rsidRPr="00295F64" w:rsidRDefault="00F64123">
      <w:pPr>
        <w:pStyle w:val="RKnormal"/>
      </w:pPr>
      <w:r w:rsidRPr="00295F64">
        <w:t>Inga kända.</w:t>
      </w:r>
    </w:p>
    <w:p w:rsidR="00F64123" w:rsidRPr="00295F64" w:rsidRDefault="00F64123">
      <w:pPr>
        <w:pStyle w:val="RKrubrik"/>
      </w:pPr>
      <w:r w:rsidRPr="00295F64">
        <w:t>Övrigt</w:t>
      </w:r>
    </w:p>
    <w:p w:rsidR="00F64123" w:rsidRPr="00295F64" w:rsidRDefault="00F64123">
      <w:pPr>
        <w:pStyle w:val="RKnormal"/>
      </w:pPr>
    </w:p>
    <w:p w:rsidR="00F64123" w:rsidRPr="00295F64" w:rsidRDefault="00F64123">
      <w:pPr>
        <w:pStyle w:val="RKnormal"/>
        <w:rPr>
          <w:i/>
          <w:iCs/>
        </w:rPr>
      </w:pPr>
    </w:p>
    <w:p w:rsidR="00F64123" w:rsidRPr="00295F64" w:rsidRDefault="00F64123">
      <w:pPr>
        <w:pStyle w:val="RKnormal"/>
        <w:ind w:left="-1134"/>
      </w:pPr>
    </w:p>
    <w:p w:rsidR="00F64123" w:rsidRPr="00295F64" w:rsidRDefault="00F64123">
      <w:pPr>
        <w:pStyle w:val="RKrubrik"/>
        <w:spacing w:before="0" w:after="0"/>
      </w:pPr>
    </w:p>
    <w:p w:rsidR="00F64123" w:rsidRPr="00295F64" w:rsidRDefault="00F64123">
      <w:pPr>
        <w:pStyle w:val="RKnormal"/>
      </w:pPr>
    </w:p>
    <w:p w:rsidR="00F64123" w:rsidRPr="00295F64" w:rsidRDefault="00F64123">
      <w:pPr>
        <w:pStyle w:val="RKnormal"/>
      </w:pPr>
    </w:p>
    <w:sectPr w:rsidR="00F64123" w:rsidRPr="00295F6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123" w:rsidRPr="00295F64" w:rsidRDefault="00F64123">
      <w:pPr>
        <w:spacing w:line="240" w:lineRule="auto"/>
      </w:pPr>
      <w:r w:rsidRPr="00295F64">
        <w:separator/>
      </w:r>
    </w:p>
  </w:endnote>
  <w:endnote w:type="continuationSeparator" w:id="0">
    <w:p w:rsidR="00F64123" w:rsidRPr="00295F64" w:rsidRDefault="00F64123">
      <w:pPr>
        <w:spacing w:line="240" w:lineRule="auto"/>
      </w:pPr>
      <w:r w:rsidRPr="00295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123" w:rsidRPr="00295F64" w:rsidRDefault="00F64123">
      <w:pPr>
        <w:spacing w:line="240" w:lineRule="auto"/>
      </w:pPr>
      <w:r w:rsidRPr="00295F64">
        <w:separator/>
      </w:r>
    </w:p>
  </w:footnote>
  <w:footnote w:type="continuationSeparator" w:id="0">
    <w:p w:rsidR="00F64123" w:rsidRPr="00295F64" w:rsidRDefault="00F64123">
      <w:pPr>
        <w:spacing w:line="240" w:lineRule="auto"/>
      </w:pPr>
      <w:r w:rsidRPr="00295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23" w:rsidRPr="00295F64" w:rsidRDefault="00F64123">
    <w:pPr>
      <w:pStyle w:val="Sidhuvud"/>
      <w:framePr w:wrap="around" w:vAnchor="text" w:hAnchor="margin" w:xAlign="right" w:y="1"/>
      <w:rPr>
        <w:rStyle w:val="Sidnummer"/>
      </w:rPr>
    </w:pPr>
    <w:r w:rsidRPr="00295F64">
      <w:rPr>
        <w:rStyle w:val="Sidnummer"/>
      </w:rPr>
      <w:fldChar w:fldCharType="begin" w:fldLock="1"/>
    </w:r>
    <w:r w:rsidRPr="00295F64">
      <w:rPr>
        <w:rStyle w:val="Sidnummer"/>
      </w:rPr>
      <w:instrText xml:space="preserve">PAGE  </w:instrText>
    </w:r>
    <w:r w:rsidRPr="00295F64">
      <w:rPr>
        <w:rStyle w:val="Sidnummer"/>
      </w:rPr>
      <w:fldChar w:fldCharType="separate"/>
    </w:r>
    <w:r w:rsidRPr="00295F64">
      <w:rPr>
        <w:rStyle w:val="Sidnummer"/>
      </w:rPr>
      <w:t>2</w:t>
    </w:r>
    <w:r w:rsidRPr="00295F6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95F64">
      <w:tblPrEx>
        <w:tblCellMar>
          <w:top w:w="0" w:type="dxa"/>
          <w:bottom w:w="0" w:type="dxa"/>
        </w:tblCellMar>
      </w:tblPrEx>
      <w:trPr>
        <w:cantSplit/>
      </w:trPr>
      <w:tc>
        <w:tcPr>
          <w:tcW w:w="3119" w:type="dxa"/>
        </w:tcPr>
        <w:p w:rsidR="00F64123" w:rsidRPr="00295F64" w:rsidRDefault="00F64123">
          <w:pPr>
            <w:pStyle w:val="Sidhuvud"/>
            <w:spacing w:line="200" w:lineRule="atLeast"/>
            <w:ind w:right="357"/>
            <w:rPr>
              <w:rFonts w:ascii="TradeGothic" w:hAnsi="TradeGothic"/>
              <w:b/>
              <w:bCs/>
              <w:sz w:val="16"/>
            </w:rPr>
          </w:pPr>
        </w:p>
      </w:tc>
      <w:tc>
        <w:tcPr>
          <w:tcW w:w="4111" w:type="dxa"/>
          <w:tcMar>
            <w:left w:w="567" w:type="dxa"/>
          </w:tcMar>
        </w:tcPr>
        <w:p w:rsidR="00F64123" w:rsidRPr="00295F64" w:rsidRDefault="00F64123">
          <w:pPr>
            <w:pStyle w:val="Sidhuvud"/>
            <w:ind w:right="360"/>
          </w:pPr>
        </w:p>
      </w:tc>
      <w:tc>
        <w:tcPr>
          <w:tcW w:w="1525" w:type="dxa"/>
        </w:tcPr>
        <w:p w:rsidR="00F64123" w:rsidRPr="00295F64" w:rsidRDefault="00F64123">
          <w:pPr>
            <w:pStyle w:val="Sidhuvud"/>
            <w:ind w:right="360"/>
          </w:pPr>
        </w:p>
      </w:tc>
    </w:tr>
  </w:tbl>
  <w:p w:rsidR="00F64123" w:rsidRPr="00295F64" w:rsidRDefault="00F6412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23" w:rsidRPr="00295F64" w:rsidRDefault="00F64123">
    <w:pPr>
      <w:pStyle w:val="Sidhuvud"/>
      <w:framePr w:wrap="around" w:vAnchor="text" w:hAnchor="margin" w:xAlign="right" w:y="1"/>
      <w:rPr>
        <w:rStyle w:val="Sidnummer"/>
      </w:rPr>
    </w:pPr>
    <w:r w:rsidRPr="00295F64">
      <w:rPr>
        <w:rStyle w:val="Sidnummer"/>
      </w:rPr>
      <w:fldChar w:fldCharType="begin" w:fldLock="1"/>
    </w:r>
    <w:r w:rsidRPr="00295F64">
      <w:rPr>
        <w:rStyle w:val="Sidnummer"/>
      </w:rPr>
      <w:instrText xml:space="preserve">PAGE  </w:instrText>
    </w:r>
    <w:r w:rsidRPr="00295F64">
      <w:rPr>
        <w:rStyle w:val="Sidnummer"/>
      </w:rPr>
      <w:fldChar w:fldCharType="separate"/>
    </w:r>
    <w:r w:rsidRPr="00295F64">
      <w:rPr>
        <w:rStyle w:val="Sidnummer"/>
      </w:rPr>
      <w:t>3</w:t>
    </w:r>
    <w:r w:rsidRPr="00295F6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95F64">
      <w:tblPrEx>
        <w:tblCellMar>
          <w:top w:w="0" w:type="dxa"/>
          <w:bottom w:w="0" w:type="dxa"/>
        </w:tblCellMar>
      </w:tblPrEx>
      <w:trPr>
        <w:cantSplit/>
      </w:trPr>
      <w:tc>
        <w:tcPr>
          <w:tcW w:w="3119" w:type="dxa"/>
        </w:tcPr>
        <w:p w:rsidR="00F64123" w:rsidRPr="00295F64" w:rsidRDefault="00F64123">
          <w:pPr>
            <w:pStyle w:val="Sidhuvud"/>
            <w:spacing w:line="200" w:lineRule="atLeast"/>
            <w:ind w:right="357"/>
            <w:rPr>
              <w:rFonts w:ascii="TradeGothic" w:hAnsi="TradeGothic"/>
              <w:b/>
              <w:bCs/>
              <w:sz w:val="16"/>
            </w:rPr>
          </w:pPr>
        </w:p>
      </w:tc>
      <w:tc>
        <w:tcPr>
          <w:tcW w:w="4111" w:type="dxa"/>
          <w:tcMar>
            <w:left w:w="567" w:type="dxa"/>
          </w:tcMar>
        </w:tcPr>
        <w:p w:rsidR="00F64123" w:rsidRPr="00295F64" w:rsidRDefault="00F64123">
          <w:pPr>
            <w:pStyle w:val="Sidhuvud"/>
            <w:ind w:right="360"/>
          </w:pPr>
        </w:p>
      </w:tc>
      <w:tc>
        <w:tcPr>
          <w:tcW w:w="1525" w:type="dxa"/>
        </w:tcPr>
        <w:p w:rsidR="00F64123" w:rsidRPr="00295F64" w:rsidRDefault="00F64123">
          <w:pPr>
            <w:pStyle w:val="Sidhuvud"/>
            <w:ind w:right="360"/>
          </w:pPr>
        </w:p>
      </w:tc>
    </w:tr>
  </w:tbl>
  <w:p w:rsidR="00F64123" w:rsidRPr="00295F64" w:rsidRDefault="00F641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23" w:rsidRPr="00295F64" w:rsidRDefault="00295F64">
    <w:pPr>
      <w:framePr w:w="2948" w:h="1321" w:hRule="exact" w:wrap="notBeside" w:vAnchor="page" w:hAnchor="page" w:x="1362" w:y="653"/>
    </w:pPr>
    <w:r w:rsidRPr="00295F6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64123" w:rsidRPr="00295F64" w:rsidRDefault="00F64123">
    <w:pPr>
      <w:pStyle w:val="RKrubrik"/>
      <w:keepNext w:val="0"/>
      <w:tabs>
        <w:tab w:val="clear" w:pos="1134"/>
        <w:tab w:val="clear" w:pos="2835"/>
      </w:tabs>
      <w:spacing w:before="0" w:after="0" w:line="320" w:lineRule="atLeast"/>
      <w:rPr>
        <w:bCs/>
      </w:rPr>
    </w:pPr>
  </w:p>
  <w:p w:rsidR="00F64123" w:rsidRPr="00295F64" w:rsidRDefault="00F64123">
    <w:pPr>
      <w:rPr>
        <w:rFonts w:ascii="TradeGothic" w:hAnsi="TradeGothic"/>
        <w:b/>
        <w:bCs/>
        <w:spacing w:val="12"/>
        <w:sz w:val="22"/>
      </w:rPr>
    </w:pPr>
  </w:p>
  <w:p w:rsidR="00F64123" w:rsidRPr="00295F64" w:rsidRDefault="00F64123">
    <w:pPr>
      <w:pStyle w:val="RKrubrik"/>
      <w:keepNext w:val="0"/>
      <w:tabs>
        <w:tab w:val="clear" w:pos="1134"/>
        <w:tab w:val="clear" w:pos="2835"/>
      </w:tabs>
      <w:spacing w:before="0" w:after="0" w:line="320" w:lineRule="atLeast"/>
      <w:rPr>
        <w:bCs/>
      </w:rPr>
    </w:pPr>
  </w:p>
  <w:p w:rsidR="00F64123" w:rsidRPr="00295F64" w:rsidRDefault="00F6412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65039F"/>
    <w:rsid w:val="00295F64"/>
    <w:rsid w:val="0065039F"/>
    <w:rsid w:val="00F641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30011-B998-43CC-93B6-4B6D7CA3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272</Words>
  <Characters>1922</Characters>
  <Application>Microsoft Office Word</Application>
  <DocSecurity>4</DocSecurity>
  <Lines>73</Lines>
  <Paragraphs>30</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2025-12-16T23:09:00Z</dcterms:created>
  <dcterms:modified xsi:type="dcterms:W3CDTF">2025-12-16T23:09:00Z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ies>
</file>