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9FA" w:rsidRPr="00C739FA" w:rsidRDefault="00C739FA">
      <w:pPr>
        <w:pStyle w:val="Frslagsrubrik"/>
        <w:shd w:val="clear" w:color="000000" w:fill="auto"/>
      </w:pPr>
      <w:r w:rsidRPr="00C739FA">
        <w:t>Förslag till riksdagsbeslut</w:t>
      </w:r>
    </w:p>
    <w:p w:rsidR="00C739FA" w:rsidRPr="00C739FA" w:rsidRDefault="00C739FA">
      <w:pPr>
        <w:pStyle w:val="Hemstlatt"/>
        <w:numPr>
          <w:ilvl w:val="0"/>
          <w:numId w:val="1"/>
        </w:numPr>
        <w:shd w:val="clear" w:color="000000" w:fill="auto"/>
      </w:pPr>
      <w:r w:rsidRPr="00C739FA">
        <w:t>Riksdagen beslutar om ändring av 3 kap. 11–13 §§ studiestödslagen (1999:1395) i enlighet med vad som anförs i moti</w:t>
      </w:r>
      <w:r w:rsidRPr="00C739FA">
        <w:t>o</w:t>
      </w:r>
      <w:r w:rsidRPr="00C739FA">
        <w:t>nen.</w:t>
      </w:r>
    </w:p>
    <w:p w:rsidR="00C739FA" w:rsidRPr="00C739FA" w:rsidRDefault="00C739FA">
      <w:pPr>
        <w:pStyle w:val="Hemstlatt"/>
        <w:numPr>
          <w:ilvl w:val="0"/>
          <w:numId w:val="1"/>
        </w:numPr>
        <w:shd w:val="clear" w:color="000000" w:fill="auto"/>
      </w:pPr>
      <w:r w:rsidRPr="00C739FA">
        <w:t>Riksdagen beslutar att godkänna att under 2010 tas lån upp i Riksgäldskontoret för studielån intill ett belopp om 165 700 000 kr.</w:t>
      </w:r>
    </w:p>
    <w:p w:rsidR="00C739FA" w:rsidRPr="00C739FA" w:rsidRDefault="00C739FA">
      <w:pPr>
        <w:pStyle w:val="Hemstlatt"/>
        <w:numPr>
          <w:ilvl w:val="0"/>
          <w:numId w:val="1"/>
        </w:numPr>
        <w:shd w:val="clear" w:color="000000" w:fill="auto"/>
      </w:pPr>
      <w:r w:rsidRPr="00C739FA">
        <w:t>Riksdagen anvisar med följande ändringar i förhållande till regeringens förslag anslagen under utgiftsområde 15 Studiestöd enligt uppställning:</w:t>
      </w:r>
    </w:p>
    <w:tbl>
      <w:tblPr>
        <w:tblW w:w="6067" w:type="dxa"/>
        <w:tblInd w:w="55" w:type="dxa"/>
        <w:tblLayout w:type="fixed"/>
        <w:tblCellMar>
          <w:left w:w="70" w:type="dxa"/>
          <w:right w:w="70" w:type="dxa"/>
        </w:tblCellMar>
        <w:tblLook w:val="0000" w:firstRow="0" w:lastRow="0" w:firstColumn="0" w:lastColumn="0" w:noHBand="0" w:noVBand="0"/>
      </w:tblPr>
      <w:tblGrid>
        <w:gridCol w:w="712"/>
        <w:gridCol w:w="1948"/>
        <w:gridCol w:w="1968"/>
        <w:gridCol w:w="1439"/>
      </w:tblGrid>
      <w:tr w:rsidR="00000000" w:rsidRPr="00C739FA">
        <w:trPr>
          <w:trHeight w:val="420"/>
        </w:trPr>
        <w:tc>
          <w:tcPr>
            <w:tcW w:w="980" w:type="dxa"/>
            <w:tcBorders>
              <w:top w:val="single" w:sz="4" w:space="0" w:color="auto"/>
              <w:left w:val="nil"/>
              <w:bottom w:val="single" w:sz="8" w:space="0" w:color="000000"/>
              <w:right w:val="nil"/>
            </w:tcBorders>
          </w:tcPr>
          <w:p w:rsidR="00C739FA" w:rsidRPr="00C739FA" w:rsidRDefault="00C739FA">
            <w:pPr>
              <w:shd w:val="clear" w:color="000000" w:fill="auto"/>
              <w:spacing w:before="60" w:line="200" w:lineRule="exact"/>
              <w:rPr>
                <w:b/>
                <w:bCs/>
                <w:color w:val="000000"/>
                <w:sz w:val="16"/>
                <w:szCs w:val="16"/>
              </w:rPr>
            </w:pPr>
            <w:r w:rsidRPr="00C739FA">
              <w:rPr>
                <w:b/>
                <w:bCs/>
                <w:color w:val="000000"/>
                <w:sz w:val="16"/>
                <w:szCs w:val="16"/>
              </w:rPr>
              <w:t>Anslag</w:t>
            </w:r>
          </w:p>
        </w:tc>
        <w:tc>
          <w:tcPr>
            <w:tcW w:w="2815" w:type="dxa"/>
            <w:tcBorders>
              <w:top w:val="single" w:sz="4" w:space="0" w:color="auto"/>
              <w:left w:val="nil"/>
              <w:bottom w:val="single" w:sz="8" w:space="0" w:color="000000"/>
              <w:right w:val="nil"/>
            </w:tcBorders>
          </w:tcPr>
          <w:p w:rsidR="00C739FA" w:rsidRPr="00C739FA" w:rsidRDefault="00C739FA">
            <w:pPr>
              <w:shd w:val="clear" w:color="000000" w:fill="auto"/>
              <w:spacing w:before="60" w:line="200" w:lineRule="exact"/>
              <w:rPr>
                <w:b/>
                <w:bCs/>
                <w:color w:val="000000"/>
                <w:sz w:val="16"/>
                <w:szCs w:val="16"/>
              </w:rPr>
            </w:pPr>
          </w:p>
        </w:tc>
        <w:tc>
          <w:tcPr>
            <w:tcW w:w="2845" w:type="dxa"/>
            <w:tcBorders>
              <w:top w:val="single" w:sz="4" w:space="0" w:color="auto"/>
              <w:left w:val="nil"/>
              <w:bottom w:val="single" w:sz="8" w:space="0" w:color="000000"/>
              <w:right w:val="nil"/>
            </w:tcBorders>
          </w:tcPr>
          <w:p w:rsidR="00C739FA" w:rsidRPr="00C739FA" w:rsidRDefault="00C739FA">
            <w:pPr>
              <w:shd w:val="clear" w:color="000000" w:fill="auto"/>
              <w:spacing w:before="60" w:line="200" w:lineRule="exact"/>
              <w:jc w:val="right"/>
              <w:rPr>
                <w:b/>
                <w:bCs/>
                <w:color w:val="000000"/>
                <w:sz w:val="16"/>
                <w:szCs w:val="16"/>
              </w:rPr>
            </w:pPr>
            <w:r w:rsidRPr="00C739FA">
              <w:rPr>
                <w:b/>
                <w:bCs/>
                <w:color w:val="000000"/>
                <w:sz w:val="16"/>
                <w:szCs w:val="16"/>
              </w:rPr>
              <w:t xml:space="preserve">Regeringens förslag </w:t>
            </w:r>
            <w:r w:rsidRPr="00C739FA">
              <w:rPr>
                <w:b/>
                <w:sz w:val="16"/>
                <w:szCs w:val="16"/>
              </w:rPr>
              <w:t>(tkr)</w:t>
            </w:r>
          </w:p>
        </w:tc>
        <w:tc>
          <w:tcPr>
            <w:tcW w:w="2060" w:type="dxa"/>
            <w:tcBorders>
              <w:top w:val="single" w:sz="4" w:space="0" w:color="auto"/>
              <w:left w:val="nil"/>
              <w:bottom w:val="single" w:sz="8" w:space="0" w:color="000000"/>
              <w:right w:val="nil"/>
            </w:tcBorders>
          </w:tcPr>
          <w:p w:rsidR="00C739FA" w:rsidRPr="00C739FA" w:rsidRDefault="00C739FA">
            <w:pPr>
              <w:shd w:val="clear" w:color="000000" w:fill="auto"/>
              <w:spacing w:before="60" w:line="200" w:lineRule="exact"/>
              <w:jc w:val="right"/>
              <w:rPr>
                <w:b/>
                <w:bCs/>
                <w:color w:val="000000"/>
                <w:sz w:val="16"/>
                <w:szCs w:val="16"/>
              </w:rPr>
            </w:pPr>
            <w:r w:rsidRPr="00C739FA">
              <w:rPr>
                <w:b/>
                <w:bCs/>
                <w:color w:val="000000"/>
                <w:sz w:val="16"/>
                <w:szCs w:val="16"/>
              </w:rPr>
              <w:t xml:space="preserve">Förändring </w:t>
            </w:r>
            <w:r w:rsidRPr="00C739FA">
              <w:rPr>
                <w:b/>
                <w:sz w:val="16"/>
                <w:szCs w:val="16"/>
              </w:rPr>
              <w:t>(tkr)</w:t>
            </w:r>
          </w:p>
        </w:tc>
      </w:tr>
      <w:tr w:rsidR="00000000" w:rsidRPr="00C739FA">
        <w:trPr>
          <w:trHeight w:val="319"/>
        </w:trPr>
        <w:tc>
          <w:tcPr>
            <w:tcW w:w="980" w:type="dxa"/>
            <w:tcBorders>
              <w:top w:val="nil"/>
              <w:left w:val="nil"/>
              <w:bottom w:val="nil"/>
              <w:right w:val="nil"/>
            </w:tcBorders>
          </w:tcPr>
          <w:p w:rsidR="00C739FA" w:rsidRPr="00C739FA" w:rsidRDefault="00C739FA">
            <w:pPr>
              <w:shd w:val="clear" w:color="000000" w:fill="auto"/>
              <w:spacing w:before="60" w:line="200" w:lineRule="exact"/>
              <w:rPr>
                <w:color w:val="000000"/>
                <w:sz w:val="16"/>
                <w:szCs w:val="16"/>
              </w:rPr>
            </w:pPr>
            <w:r w:rsidRPr="00C739FA">
              <w:rPr>
                <w:color w:val="000000"/>
                <w:sz w:val="16"/>
                <w:szCs w:val="16"/>
              </w:rPr>
              <w:t>1:2</w:t>
            </w:r>
          </w:p>
        </w:tc>
        <w:tc>
          <w:tcPr>
            <w:tcW w:w="2815" w:type="dxa"/>
            <w:tcBorders>
              <w:top w:val="nil"/>
              <w:left w:val="nil"/>
              <w:bottom w:val="nil"/>
              <w:right w:val="nil"/>
            </w:tcBorders>
          </w:tcPr>
          <w:p w:rsidR="00C739FA" w:rsidRPr="00C739FA" w:rsidRDefault="00C739FA">
            <w:pPr>
              <w:shd w:val="clear" w:color="000000" w:fill="auto"/>
              <w:spacing w:before="60" w:line="200" w:lineRule="exact"/>
              <w:rPr>
                <w:color w:val="000000"/>
                <w:sz w:val="16"/>
                <w:szCs w:val="16"/>
              </w:rPr>
            </w:pPr>
            <w:r w:rsidRPr="00C739FA">
              <w:rPr>
                <w:color w:val="000000"/>
                <w:sz w:val="16"/>
                <w:szCs w:val="16"/>
              </w:rPr>
              <w:t>Studiemedel m.m.</w:t>
            </w:r>
          </w:p>
        </w:tc>
        <w:tc>
          <w:tcPr>
            <w:tcW w:w="2845" w:type="dxa"/>
            <w:tcBorders>
              <w:top w:val="nil"/>
              <w:left w:val="nil"/>
              <w:bottom w:val="nil"/>
              <w:right w:val="nil"/>
            </w:tcBorders>
          </w:tcPr>
          <w:p w:rsidR="00C739FA" w:rsidRPr="00C739FA" w:rsidRDefault="00C739FA">
            <w:pPr>
              <w:shd w:val="clear" w:color="000000" w:fill="auto"/>
              <w:spacing w:before="60" w:line="200" w:lineRule="exact"/>
              <w:jc w:val="right"/>
              <w:rPr>
                <w:color w:val="000000"/>
                <w:sz w:val="16"/>
                <w:szCs w:val="16"/>
              </w:rPr>
            </w:pPr>
            <w:r w:rsidRPr="00C739FA">
              <w:rPr>
                <w:sz w:val="16"/>
                <w:szCs w:val="16"/>
              </w:rPr>
              <w:t>13 872 561</w:t>
            </w:r>
          </w:p>
        </w:tc>
        <w:tc>
          <w:tcPr>
            <w:tcW w:w="2060" w:type="dxa"/>
            <w:tcBorders>
              <w:top w:val="nil"/>
              <w:left w:val="nil"/>
              <w:bottom w:val="nil"/>
              <w:right w:val="nil"/>
            </w:tcBorders>
          </w:tcPr>
          <w:p w:rsidR="00C739FA" w:rsidRPr="00C739FA" w:rsidRDefault="00C739FA">
            <w:pPr>
              <w:shd w:val="clear" w:color="000000" w:fill="auto"/>
              <w:spacing w:before="60" w:line="200" w:lineRule="exact"/>
              <w:jc w:val="right"/>
              <w:rPr>
                <w:sz w:val="16"/>
                <w:szCs w:val="16"/>
              </w:rPr>
            </w:pPr>
            <w:r w:rsidRPr="00C739FA">
              <w:rPr>
                <w:sz w:val="16"/>
                <w:szCs w:val="16"/>
              </w:rPr>
              <w:t>2 580 000</w:t>
            </w:r>
          </w:p>
        </w:tc>
      </w:tr>
      <w:tr w:rsidR="00000000" w:rsidRPr="00C739FA">
        <w:trPr>
          <w:trHeight w:val="319"/>
        </w:trPr>
        <w:tc>
          <w:tcPr>
            <w:tcW w:w="980" w:type="dxa"/>
            <w:tcBorders>
              <w:top w:val="nil"/>
              <w:left w:val="nil"/>
              <w:right w:val="nil"/>
            </w:tcBorders>
          </w:tcPr>
          <w:p w:rsidR="00C739FA" w:rsidRPr="00C739FA" w:rsidRDefault="00C739FA">
            <w:pPr>
              <w:shd w:val="clear" w:color="000000" w:fill="auto"/>
              <w:spacing w:before="60" w:line="200" w:lineRule="exact"/>
              <w:rPr>
                <w:color w:val="000000"/>
                <w:sz w:val="16"/>
                <w:szCs w:val="16"/>
              </w:rPr>
            </w:pPr>
            <w:r w:rsidRPr="00C739FA">
              <w:rPr>
                <w:color w:val="000000"/>
                <w:sz w:val="16"/>
                <w:szCs w:val="16"/>
              </w:rPr>
              <w:t>1:3</w:t>
            </w:r>
          </w:p>
        </w:tc>
        <w:tc>
          <w:tcPr>
            <w:tcW w:w="2815" w:type="dxa"/>
            <w:tcBorders>
              <w:top w:val="nil"/>
              <w:left w:val="nil"/>
              <w:right w:val="nil"/>
            </w:tcBorders>
          </w:tcPr>
          <w:p w:rsidR="00C739FA" w:rsidRPr="00C739FA" w:rsidRDefault="00C739FA">
            <w:pPr>
              <w:shd w:val="clear" w:color="000000" w:fill="auto"/>
              <w:spacing w:before="60" w:line="200" w:lineRule="exact"/>
              <w:rPr>
                <w:color w:val="000000"/>
                <w:sz w:val="16"/>
                <w:szCs w:val="16"/>
              </w:rPr>
            </w:pPr>
            <w:r w:rsidRPr="00C739FA">
              <w:rPr>
                <w:color w:val="000000"/>
                <w:sz w:val="16"/>
                <w:szCs w:val="16"/>
              </w:rPr>
              <w:t>Studiemedelsräntor m.m.</w:t>
            </w:r>
          </w:p>
        </w:tc>
        <w:tc>
          <w:tcPr>
            <w:tcW w:w="2845" w:type="dxa"/>
            <w:tcBorders>
              <w:top w:val="nil"/>
              <w:left w:val="nil"/>
              <w:right w:val="nil"/>
            </w:tcBorders>
          </w:tcPr>
          <w:p w:rsidR="00C739FA" w:rsidRPr="00C739FA" w:rsidRDefault="00C739FA">
            <w:pPr>
              <w:shd w:val="clear" w:color="000000" w:fill="auto"/>
              <w:spacing w:before="60" w:line="200" w:lineRule="exact"/>
              <w:jc w:val="right"/>
              <w:rPr>
                <w:sz w:val="16"/>
                <w:szCs w:val="16"/>
              </w:rPr>
            </w:pPr>
            <w:r w:rsidRPr="00C739FA">
              <w:rPr>
                <w:sz w:val="16"/>
                <w:szCs w:val="16"/>
              </w:rPr>
              <w:t>5 814 992</w:t>
            </w:r>
          </w:p>
        </w:tc>
        <w:tc>
          <w:tcPr>
            <w:tcW w:w="2060" w:type="dxa"/>
            <w:tcBorders>
              <w:top w:val="nil"/>
              <w:left w:val="nil"/>
              <w:right w:val="nil"/>
            </w:tcBorders>
          </w:tcPr>
          <w:p w:rsidR="00C739FA" w:rsidRPr="00C739FA" w:rsidRDefault="00C739FA">
            <w:pPr>
              <w:shd w:val="clear" w:color="000000" w:fill="auto"/>
              <w:spacing w:before="60" w:line="200" w:lineRule="exact"/>
              <w:jc w:val="right"/>
              <w:rPr>
                <w:sz w:val="16"/>
                <w:szCs w:val="16"/>
              </w:rPr>
            </w:pPr>
            <w:r w:rsidRPr="00C739FA">
              <w:rPr>
                <w:sz w:val="16"/>
                <w:szCs w:val="16"/>
              </w:rPr>
              <w:t>35 000</w:t>
            </w:r>
          </w:p>
        </w:tc>
      </w:tr>
      <w:tr w:rsidR="00000000" w:rsidRPr="00C739FA">
        <w:trPr>
          <w:trHeight w:val="319"/>
        </w:trPr>
        <w:tc>
          <w:tcPr>
            <w:tcW w:w="980" w:type="dxa"/>
            <w:tcBorders>
              <w:top w:val="nil"/>
              <w:left w:val="nil"/>
              <w:bottom w:val="single" w:sz="4" w:space="0" w:color="auto"/>
              <w:right w:val="nil"/>
            </w:tcBorders>
          </w:tcPr>
          <w:p w:rsidR="00C739FA" w:rsidRPr="00C739FA" w:rsidRDefault="00C739FA">
            <w:pPr>
              <w:shd w:val="clear" w:color="000000" w:fill="auto"/>
              <w:spacing w:before="60" w:line="200" w:lineRule="exact"/>
              <w:rPr>
                <w:b/>
                <w:bCs/>
                <w:color w:val="000000"/>
                <w:sz w:val="16"/>
                <w:szCs w:val="16"/>
              </w:rPr>
            </w:pPr>
          </w:p>
        </w:tc>
        <w:tc>
          <w:tcPr>
            <w:tcW w:w="2815" w:type="dxa"/>
            <w:tcBorders>
              <w:top w:val="nil"/>
              <w:left w:val="nil"/>
              <w:bottom w:val="single" w:sz="4" w:space="0" w:color="auto"/>
              <w:right w:val="nil"/>
            </w:tcBorders>
          </w:tcPr>
          <w:p w:rsidR="00C739FA" w:rsidRPr="00C739FA" w:rsidRDefault="00C739FA">
            <w:pPr>
              <w:shd w:val="clear" w:color="000000" w:fill="auto"/>
              <w:spacing w:before="60" w:line="200" w:lineRule="exact"/>
              <w:rPr>
                <w:b/>
                <w:bCs/>
                <w:color w:val="000000"/>
                <w:sz w:val="16"/>
                <w:szCs w:val="16"/>
              </w:rPr>
            </w:pPr>
            <w:r w:rsidRPr="00C739FA">
              <w:rPr>
                <w:b/>
                <w:bCs/>
                <w:color w:val="000000"/>
                <w:sz w:val="16"/>
                <w:szCs w:val="16"/>
              </w:rPr>
              <w:t>Summa</w:t>
            </w:r>
          </w:p>
        </w:tc>
        <w:tc>
          <w:tcPr>
            <w:tcW w:w="2845" w:type="dxa"/>
            <w:tcBorders>
              <w:top w:val="nil"/>
              <w:left w:val="nil"/>
              <w:bottom w:val="single" w:sz="4" w:space="0" w:color="auto"/>
              <w:right w:val="nil"/>
            </w:tcBorders>
          </w:tcPr>
          <w:p w:rsidR="00C739FA" w:rsidRPr="00C739FA" w:rsidRDefault="00C739FA">
            <w:pPr>
              <w:shd w:val="clear" w:color="000000" w:fill="auto"/>
              <w:spacing w:before="60" w:line="200" w:lineRule="exact"/>
              <w:jc w:val="right"/>
              <w:rPr>
                <w:b/>
                <w:bCs/>
                <w:color w:val="000000"/>
                <w:sz w:val="16"/>
                <w:szCs w:val="16"/>
              </w:rPr>
            </w:pPr>
          </w:p>
        </w:tc>
        <w:tc>
          <w:tcPr>
            <w:tcW w:w="2060" w:type="dxa"/>
            <w:tcBorders>
              <w:top w:val="nil"/>
              <w:left w:val="nil"/>
              <w:bottom w:val="single" w:sz="4" w:space="0" w:color="auto"/>
              <w:right w:val="nil"/>
            </w:tcBorders>
          </w:tcPr>
          <w:p w:rsidR="00C739FA" w:rsidRPr="00C739FA" w:rsidRDefault="00C739FA">
            <w:pPr>
              <w:shd w:val="clear" w:color="000000" w:fill="auto"/>
              <w:spacing w:before="60" w:line="200" w:lineRule="exact"/>
              <w:jc w:val="right"/>
              <w:rPr>
                <w:b/>
                <w:sz w:val="16"/>
                <w:szCs w:val="16"/>
              </w:rPr>
            </w:pPr>
            <w:r w:rsidRPr="00C739FA">
              <w:rPr>
                <w:b/>
                <w:sz w:val="16"/>
                <w:szCs w:val="16"/>
              </w:rPr>
              <w:fldChar w:fldCharType="begin" w:fldLock="1"/>
            </w:r>
            <w:r w:rsidRPr="00C739FA">
              <w:rPr>
                <w:b/>
                <w:sz w:val="16"/>
                <w:szCs w:val="16"/>
              </w:rPr>
              <w:instrText xml:space="preserve"> =SUM(ABOVE) </w:instrText>
            </w:r>
            <w:r w:rsidRPr="00C739FA">
              <w:rPr>
                <w:b/>
                <w:sz w:val="16"/>
                <w:szCs w:val="16"/>
              </w:rPr>
              <w:fldChar w:fldCharType="separate"/>
            </w:r>
            <w:r w:rsidRPr="00C739FA">
              <w:rPr>
                <w:b/>
                <w:sz w:val="16"/>
                <w:szCs w:val="16"/>
              </w:rPr>
              <w:t>0</w:t>
            </w:r>
            <w:r w:rsidRPr="00C739FA">
              <w:rPr>
                <w:b/>
                <w:sz w:val="16"/>
                <w:szCs w:val="16"/>
              </w:rPr>
              <w:fldChar w:fldCharType="end"/>
            </w:r>
          </w:p>
        </w:tc>
      </w:tr>
    </w:tbl>
    <w:p w:rsidR="00C739FA" w:rsidRPr="00C739FA" w:rsidRDefault="00C739FA">
      <w:pPr>
        <w:shd w:val="clear" w:color="000000" w:fill="auto"/>
      </w:pPr>
    </w:p>
    <w:p w:rsidR="00C739FA" w:rsidRPr="00C739FA" w:rsidRDefault="00C739FA">
      <w:pPr>
        <w:pStyle w:val="Rubrik1"/>
        <w:shd w:val="clear" w:color="000000" w:fill="auto"/>
        <w:spacing w:before="360"/>
      </w:pPr>
      <w:r w:rsidRPr="00C739FA">
        <w:t>Höjda studiemedel</w:t>
      </w:r>
    </w:p>
    <w:p w:rsidR="00C739FA" w:rsidRPr="00C739FA" w:rsidRDefault="00C739FA">
      <w:pPr>
        <w:shd w:val="clear" w:color="000000" w:fill="auto"/>
      </w:pPr>
      <w:r w:rsidRPr="00C739FA">
        <w:t>Kunskap är en demokratisk rättighet och högskoleutbildning måste därför vara tillgänglig för alla. För Vänsterpartiet är det en viktig målsättning att bredda rekryteringen till högskolan. En av de viktigaste åtgärderna för att minska den sociala snedrekryteringen är att skapa ett studiestödssystem som ger social och ekonomisk trygghet. Vi vill därför höja studiemedlet med u</w:t>
      </w:r>
      <w:r w:rsidRPr="00C739FA">
        <w:t>n</w:t>
      </w:r>
      <w:r w:rsidRPr="00C739FA">
        <w:t>gefär 1 200 kronor per kalendermånad, och vi presenterar vårt förslag närm</w:t>
      </w:r>
      <w:r w:rsidRPr="00C739FA">
        <w:t>a</w:t>
      </w:r>
      <w:r w:rsidRPr="00C739FA">
        <w:t>re i vår motion. Samtidigt innebär detta att vi avslår regeringens förslag till höjning av studiemedlen eftersom detta förslag innebär att bidragsdelens andel sjunker. Nettoförändringen av anslag 1:2 Studiemedel m.m. till följd av dessa förslag blir 1 763 000 kronor 2010.</w:t>
      </w:r>
    </w:p>
    <w:p w:rsidR="00C739FA" w:rsidRPr="00C739FA" w:rsidRDefault="00C739FA">
      <w:pPr>
        <w:pStyle w:val="Normaltindrag"/>
        <w:shd w:val="clear" w:color="000000" w:fill="auto"/>
      </w:pPr>
      <w:r w:rsidRPr="00C739FA">
        <w:t>För att höja studiemedlet föreslår Vänsterpartiet följande lagändringar i 3 kap. studiestödslagen (1999:1395):</w:t>
      </w:r>
    </w:p>
    <w:p w:rsidR="00C739FA" w:rsidRPr="00C739FA" w:rsidRDefault="00C739FA">
      <w:pPr>
        <w:pStyle w:val="Normaltindrag"/>
        <w:shd w:val="clear" w:color="000000" w:fill="auto"/>
        <w:jc w:val="center"/>
      </w:pPr>
      <w:r w:rsidRPr="00C739FA">
        <w:br w:type="page"/>
      </w:r>
      <w:r w:rsidRPr="00C739FA">
        <w:lastRenderedPageBreak/>
        <w:t>11 §</w:t>
      </w:r>
    </w:p>
    <w:p w:rsidR="00C739FA" w:rsidRPr="00C739FA" w:rsidRDefault="00C739FA">
      <w:pPr>
        <w:pStyle w:val="Normaltindrag"/>
        <w:shd w:val="clear" w:color="000000" w:fill="auto"/>
      </w:pPr>
      <w:r w:rsidRPr="00C739FA">
        <w:t>Studiemedel får lämnas med ett belopp som för varje vecka då den stud</w:t>
      </w:r>
      <w:r w:rsidRPr="00C739FA">
        <w:t>e</w:t>
      </w:r>
      <w:r w:rsidRPr="00C739FA">
        <w:t>rande har rätt till studiemedel utgör.</w:t>
      </w:r>
    </w:p>
    <w:tbl>
      <w:tblPr>
        <w:tblW w:w="6237" w:type="dxa"/>
        <w:tblLayout w:type="fixed"/>
        <w:tblCellMar>
          <w:left w:w="70" w:type="dxa"/>
          <w:right w:w="70" w:type="dxa"/>
        </w:tblCellMar>
        <w:tblLook w:val="0000" w:firstRow="0" w:lastRow="0" w:firstColumn="0" w:lastColumn="0" w:noHBand="0" w:noVBand="0"/>
      </w:tblPr>
      <w:tblGrid>
        <w:gridCol w:w="3119"/>
        <w:gridCol w:w="3118"/>
      </w:tblGrid>
      <w:tr w:rsidR="00000000" w:rsidRPr="00C739FA">
        <w:tc>
          <w:tcPr>
            <w:tcW w:w="4322" w:type="dxa"/>
          </w:tcPr>
          <w:p w:rsidR="00C739FA" w:rsidRPr="00C739FA" w:rsidRDefault="00C739FA">
            <w:pPr>
              <w:pStyle w:val="Lagtext"/>
              <w:shd w:val="clear" w:color="000000" w:fill="auto"/>
              <w:spacing w:before="125"/>
            </w:pPr>
            <w:r w:rsidRPr="00C739FA">
              <w:t>Nuvarande lydelse</w:t>
            </w:r>
          </w:p>
        </w:tc>
        <w:tc>
          <w:tcPr>
            <w:tcW w:w="4322" w:type="dxa"/>
          </w:tcPr>
          <w:p w:rsidR="00C739FA" w:rsidRPr="00C739FA" w:rsidRDefault="00C739FA">
            <w:pPr>
              <w:pStyle w:val="Lagtext"/>
              <w:shd w:val="clear" w:color="000000" w:fill="auto"/>
              <w:spacing w:before="125"/>
            </w:pPr>
            <w:r w:rsidRPr="00C739FA">
              <w:t>Föreslagen lydelse</w:t>
            </w:r>
          </w:p>
        </w:tc>
      </w:tr>
      <w:tr w:rsidR="00000000" w:rsidRPr="00C739FA">
        <w:tc>
          <w:tcPr>
            <w:tcW w:w="4322" w:type="dxa"/>
          </w:tcPr>
          <w:p w:rsidR="00C739FA" w:rsidRPr="00C739FA" w:rsidRDefault="00C739FA">
            <w:pPr>
              <w:shd w:val="clear" w:color="000000" w:fill="auto"/>
              <w:spacing w:before="0"/>
              <w:jc w:val="left"/>
            </w:pPr>
            <w:r w:rsidRPr="00C739FA">
              <w:t>a) 4,57 procent av prisbasbeloppet</w:t>
            </w:r>
          </w:p>
          <w:p w:rsidR="00C739FA" w:rsidRPr="00C739FA" w:rsidRDefault="00C739FA">
            <w:pPr>
              <w:shd w:val="clear" w:color="000000" w:fill="auto"/>
              <w:spacing w:before="0"/>
              <w:jc w:val="left"/>
            </w:pPr>
            <w:r w:rsidRPr="00C739FA">
              <w:t>vid studier på heltid,</w:t>
            </w:r>
          </w:p>
          <w:p w:rsidR="00C739FA" w:rsidRPr="00C739FA" w:rsidRDefault="00C739FA">
            <w:pPr>
              <w:shd w:val="clear" w:color="000000" w:fill="auto"/>
              <w:spacing w:before="0"/>
              <w:jc w:val="left"/>
            </w:pPr>
            <w:r w:rsidRPr="00C739FA">
              <w:t>b) 3,42 procent av prisbasbeloppet</w:t>
            </w:r>
          </w:p>
          <w:p w:rsidR="00C739FA" w:rsidRPr="00C739FA" w:rsidRDefault="00C739FA">
            <w:pPr>
              <w:shd w:val="clear" w:color="000000" w:fill="auto"/>
              <w:spacing w:before="0"/>
              <w:jc w:val="left"/>
            </w:pPr>
            <w:r w:rsidRPr="00C739FA">
              <w:t>vid studier på minst 75 procent men</w:t>
            </w:r>
          </w:p>
          <w:p w:rsidR="00C739FA" w:rsidRPr="00C739FA" w:rsidRDefault="00C739FA">
            <w:pPr>
              <w:shd w:val="clear" w:color="000000" w:fill="auto"/>
              <w:spacing w:before="0"/>
              <w:jc w:val="left"/>
            </w:pPr>
            <w:r w:rsidRPr="00C739FA">
              <w:t>mindre än 100 procent av heltid, och</w:t>
            </w:r>
          </w:p>
          <w:p w:rsidR="00C739FA" w:rsidRPr="00C739FA" w:rsidRDefault="00C739FA">
            <w:pPr>
              <w:shd w:val="clear" w:color="000000" w:fill="auto"/>
              <w:spacing w:before="0"/>
              <w:jc w:val="left"/>
            </w:pPr>
            <w:r w:rsidRPr="00C739FA">
              <w:t>c) 2,28 procent av prisbasbeloppet</w:t>
            </w:r>
          </w:p>
          <w:p w:rsidR="00C739FA" w:rsidRPr="00C739FA" w:rsidRDefault="00C739FA">
            <w:pPr>
              <w:shd w:val="clear" w:color="000000" w:fill="auto"/>
              <w:spacing w:before="0"/>
              <w:jc w:val="left"/>
            </w:pPr>
            <w:r w:rsidRPr="00C739FA">
              <w:t>vid studier på minst 50 procent men</w:t>
            </w:r>
          </w:p>
          <w:p w:rsidR="00C739FA" w:rsidRPr="00C739FA" w:rsidRDefault="00C739FA">
            <w:pPr>
              <w:shd w:val="clear" w:color="000000" w:fill="auto"/>
              <w:spacing w:before="0"/>
              <w:jc w:val="left"/>
            </w:pPr>
            <w:r w:rsidRPr="00C739FA">
              <w:t>mindre än 75 procent av heltid.</w:t>
            </w:r>
          </w:p>
        </w:tc>
        <w:tc>
          <w:tcPr>
            <w:tcW w:w="4322" w:type="dxa"/>
          </w:tcPr>
          <w:p w:rsidR="00C739FA" w:rsidRPr="00C739FA" w:rsidRDefault="00C739FA">
            <w:pPr>
              <w:shd w:val="clear" w:color="000000" w:fill="auto"/>
              <w:spacing w:before="0"/>
              <w:jc w:val="left"/>
            </w:pPr>
            <w:r w:rsidRPr="00C739FA">
              <w:t xml:space="preserve">a) </w:t>
            </w:r>
            <w:r w:rsidRPr="00C739FA">
              <w:rPr>
                <w:i/>
              </w:rPr>
              <w:t>5,21</w:t>
            </w:r>
            <w:r w:rsidRPr="00C739FA">
              <w:t xml:space="preserve"> procent av prisbasbeloppet</w:t>
            </w:r>
          </w:p>
          <w:p w:rsidR="00C739FA" w:rsidRPr="00C739FA" w:rsidRDefault="00C739FA">
            <w:pPr>
              <w:shd w:val="clear" w:color="000000" w:fill="auto"/>
              <w:spacing w:before="0"/>
              <w:jc w:val="left"/>
            </w:pPr>
            <w:r w:rsidRPr="00C739FA">
              <w:t>vid studier på heltid,</w:t>
            </w:r>
          </w:p>
          <w:p w:rsidR="00C739FA" w:rsidRPr="00C739FA" w:rsidRDefault="00C739FA">
            <w:pPr>
              <w:shd w:val="clear" w:color="000000" w:fill="auto"/>
              <w:spacing w:before="0"/>
              <w:jc w:val="left"/>
            </w:pPr>
            <w:r w:rsidRPr="00C739FA">
              <w:t xml:space="preserve">b) </w:t>
            </w:r>
            <w:r w:rsidRPr="00C739FA">
              <w:rPr>
                <w:i/>
              </w:rPr>
              <w:t>3,91</w:t>
            </w:r>
            <w:r w:rsidRPr="00C739FA">
              <w:t xml:space="preserve"> procent av prisbasbeloppet</w:t>
            </w:r>
          </w:p>
          <w:p w:rsidR="00C739FA" w:rsidRPr="00C739FA" w:rsidRDefault="00C739FA">
            <w:pPr>
              <w:shd w:val="clear" w:color="000000" w:fill="auto"/>
              <w:spacing w:before="0"/>
              <w:jc w:val="left"/>
            </w:pPr>
            <w:r w:rsidRPr="00C739FA">
              <w:t>vid studier på minst 75 procent men</w:t>
            </w:r>
          </w:p>
          <w:p w:rsidR="00C739FA" w:rsidRPr="00C739FA" w:rsidRDefault="00C739FA">
            <w:pPr>
              <w:shd w:val="clear" w:color="000000" w:fill="auto"/>
              <w:spacing w:before="0"/>
              <w:jc w:val="left"/>
            </w:pPr>
            <w:r w:rsidRPr="00C739FA">
              <w:t>mindre än 100 procent av heltid, och</w:t>
            </w:r>
          </w:p>
          <w:p w:rsidR="00C739FA" w:rsidRPr="00C739FA" w:rsidRDefault="00C739FA">
            <w:pPr>
              <w:shd w:val="clear" w:color="000000" w:fill="auto"/>
              <w:spacing w:before="0"/>
              <w:jc w:val="left"/>
            </w:pPr>
            <w:r w:rsidRPr="00C739FA">
              <w:t xml:space="preserve">c) </w:t>
            </w:r>
            <w:r w:rsidRPr="00C739FA">
              <w:rPr>
                <w:i/>
              </w:rPr>
              <w:t>2,60</w:t>
            </w:r>
            <w:r w:rsidRPr="00C739FA">
              <w:t xml:space="preserve"> procent av prisbasbeloppet</w:t>
            </w:r>
          </w:p>
          <w:p w:rsidR="00C739FA" w:rsidRPr="00C739FA" w:rsidRDefault="00C739FA">
            <w:pPr>
              <w:shd w:val="clear" w:color="000000" w:fill="auto"/>
              <w:spacing w:before="0"/>
              <w:jc w:val="left"/>
            </w:pPr>
            <w:r w:rsidRPr="00C739FA">
              <w:t>vid studier på minst 50 procent men</w:t>
            </w:r>
          </w:p>
          <w:p w:rsidR="00C739FA" w:rsidRPr="00C739FA" w:rsidRDefault="00C739FA">
            <w:pPr>
              <w:shd w:val="clear" w:color="000000" w:fill="auto"/>
              <w:spacing w:before="0"/>
              <w:jc w:val="left"/>
            </w:pPr>
            <w:r w:rsidRPr="00C739FA">
              <w:t>mindre än 75 procent av heltid.</w:t>
            </w:r>
          </w:p>
        </w:tc>
      </w:tr>
    </w:tbl>
    <w:p w:rsidR="00C739FA" w:rsidRPr="00C739FA" w:rsidRDefault="00C739FA">
      <w:pPr>
        <w:shd w:val="clear" w:color="000000" w:fill="auto"/>
        <w:jc w:val="center"/>
      </w:pPr>
      <w:r w:rsidRPr="00C739FA">
        <w:t>12 §</w:t>
      </w:r>
    </w:p>
    <w:p w:rsidR="00C739FA" w:rsidRPr="00C739FA" w:rsidRDefault="00C739FA">
      <w:pPr>
        <w:pStyle w:val="Normaltindrag"/>
        <w:shd w:val="clear" w:color="000000" w:fill="auto"/>
      </w:pPr>
      <w:r w:rsidRPr="00C739FA">
        <w:t>Om inte något annat följer av 13 § får studiebidrag lämnas med ett belopp som för varje vecka som den studerande har rätt till studiemedel utgör</w:t>
      </w:r>
    </w:p>
    <w:tbl>
      <w:tblPr>
        <w:tblW w:w="6237" w:type="dxa"/>
        <w:tblLayout w:type="fixed"/>
        <w:tblCellMar>
          <w:left w:w="70" w:type="dxa"/>
          <w:right w:w="70" w:type="dxa"/>
        </w:tblCellMar>
        <w:tblLook w:val="0000" w:firstRow="0" w:lastRow="0" w:firstColumn="0" w:lastColumn="0" w:noHBand="0" w:noVBand="0"/>
      </w:tblPr>
      <w:tblGrid>
        <w:gridCol w:w="3119"/>
        <w:gridCol w:w="3118"/>
      </w:tblGrid>
      <w:tr w:rsidR="00000000" w:rsidRPr="00C739FA">
        <w:tc>
          <w:tcPr>
            <w:tcW w:w="4322" w:type="dxa"/>
          </w:tcPr>
          <w:p w:rsidR="00C739FA" w:rsidRPr="00C739FA" w:rsidRDefault="00C739FA">
            <w:pPr>
              <w:pStyle w:val="Lagtext"/>
              <w:shd w:val="clear" w:color="000000" w:fill="auto"/>
              <w:spacing w:before="125"/>
            </w:pPr>
            <w:r w:rsidRPr="00C739FA">
              <w:t>Nuvarande lydelse</w:t>
            </w:r>
          </w:p>
        </w:tc>
        <w:tc>
          <w:tcPr>
            <w:tcW w:w="4322" w:type="dxa"/>
          </w:tcPr>
          <w:p w:rsidR="00C739FA" w:rsidRPr="00C739FA" w:rsidRDefault="00C739FA">
            <w:pPr>
              <w:pStyle w:val="Lagtext"/>
              <w:shd w:val="clear" w:color="000000" w:fill="auto"/>
              <w:spacing w:before="125"/>
            </w:pPr>
            <w:r w:rsidRPr="00C739FA">
              <w:t>Föreslagen lydelse</w:t>
            </w:r>
          </w:p>
        </w:tc>
      </w:tr>
      <w:tr w:rsidR="00000000" w:rsidRPr="00C739FA">
        <w:tc>
          <w:tcPr>
            <w:tcW w:w="4322" w:type="dxa"/>
          </w:tcPr>
          <w:p w:rsidR="00C739FA" w:rsidRPr="00C739FA" w:rsidRDefault="00C739FA">
            <w:pPr>
              <w:shd w:val="clear" w:color="000000" w:fill="auto"/>
              <w:spacing w:before="0"/>
            </w:pPr>
            <w:r w:rsidRPr="00C739FA">
              <w:t>a) 1,57 procent av prisbasbeloppet</w:t>
            </w:r>
          </w:p>
          <w:p w:rsidR="00C739FA" w:rsidRPr="00C739FA" w:rsidRDefault="00C739FA">
            <w:pPr>
              <w:shd w:val="clear" w:color="000000" w:fill="auto"/>
              <w:spacing w:before="0"/>
            </w:pPr>
            <w:r w:rsidRPr="00C739FA">
              <w:t>vid studier på heltid,</w:t>
            </w:r>
          </w:p>
          <w:p w:rsidR="00C739FA" w:rsidRPr="00C739FA" w:rsidRDefault="00C739FA">
            <w:pPr>
              <w:shd w:val="clear" w:color="000000" w:fill="auto"/>
              <w:spacing w:before="0"/>
            </w:pPr>
            <w:r w:rsidRPr="00C739FA">
              <w:t>b) 1,14 procent av prisbasbeloppet</w:t>
            </w:r>
          </w:p>
          <w:p w:rsidR="00C739FA" w:rsidRPr="00C739FA" w:rsidRDefault="00C739FA">
            <w:pPr>
              <w:shd w:val="clear" w:color="000000" w:fill="auto"/>
              <w:spacing w:before="0"/>
            </w:pPr>
            <w:r w:rsidRPr="00C739FA">
              <w:t>vid studier på minst 75 procent men</w:t>
            </w:r>
          </w:p>
          <w:p w:rsidR="00C739FA" w:rsidRPr="00C739FA" w:rsidRDefault="00C739FA">
            <w:pPr>
              <w:shd w:val="clear" w:color="000000" w:fill="auto"/>
              <w:spacing w:before="0"/>
            </w:pPr>
            <w:r w:rsidRPr="00C739FA">
              <w:t>mindre än 100 procent av heltid, och</w:t>
            </w:r>
          </w:p>
          <w:p w:rsidR="00C739FA" w:rsidRPr="00C739FA" w:rsidRDefault="00C739FA">
            <w:pPr>
              <w:shd w:val="clear" w:color="000000" w:fill="auto"/>
              <w:spacing w:before="0"/>
            </w:pPr>
            <w:r w:rsidRPr="00C739FA">
              <w:t>c) 0,76 procent av prisbasbeloppet</w:t>
            </w:r>
          </w:p>
          <w:p w:rsidR="00C739FA" w:rsidRPr="00C739FA" w:rsidRDefault="00C739FA">
            <w:pPr>
              <w:shd w:val="clear" w:color="000000" w:fill="auto"/>
              <w:spacing w:before="0"/>
            </w:pPr>
            <w:r w:rsidRPr="00C739FA">
              <w:t>vid studier på minst 50 procent men</w:t>
            </w:r>
          </w:p>
          <w:p w:rsidR="00C739FA" w:rsidRPr="00C739FA" w:rsidRDefault="00C739FA">
            <w:pPr>
              <w:shd w:val="clear" w:color="000000" w:fill="auto"/>
              <w:spacing w:before="0"/>
            </w:pPr>
            <w:r w:rsidRPr="00C739FA">
              <w:t>mindre än 75 procent av heltid.</w:t>
            </w:r>
          </w:p>
        </w:tc>
        <w:tc>
          <w:tcPr>
            <w:tcW w:w="4322" w:type="dxa"/>
          </w:tcPr>
          <w:p w:rsidR="00C739FA" w:rsidRPr="00C739FA" w:rsidRDefault="00C739FA">
            <w:pPr>
              <w:shd w:val="clear" w:color="000000" w:fill="auto"/>
              <w:spacing w:before="0"/>
            </w:pPr>
            <w:r w:rsidRPr="00C739FA">
              <w:t xml:space="preserve">a) </w:t>
            </w:r>
            <w:r w:rsidRPr="00C739FA">
              <w:rPr>
                <w:i/>
              </w:rPr>
              <w:t>1,80</w:t>
            </w:r>
            <w:r w:rsidRPr="00C739FA">
              <w:t xml:space="preserve"> procent av prisbasbeloppet</w:t>
            </w:r>
          </w:p>
          <w:p w:rsidR="00C739FA" w:rsidRPr="00C739FA" w:rsidRDefault="00C739FA">
            <w:pPr>
              <w:shd w:val="clear" w:color="000000" w:fill="auto"/>
              <w:spacing w:before="0"/>
            </w:pPr>
            <w:r w:rsidRPr="00C739FA">
              <w:t>vid studier på heltid,</w:t>
            </w:r>
          </w:p>
          <w:p w:rsidR="00C739FA" w:rsidRPr="00C739FA" w:rsidRDefault="00C739FA">
            <w:pPr>
              <w:shd w:val="clear" w:color="000000" w:fill="auto"/>
              <w:spacing w:before="0"/>
            </w:pPr>
            <w:r w:rsidRPr="00C739FA">
              <w:t xml:space="preserve">b) </w:t>
            </w:r>
            <w:r w:rsidRPr="00C739FA">
              <w:rPr>
                <w:i/>
              </w:rPr>
              <w:t>1,35</w:t>
            </w:r>
            <w:r w:rsidRPr="00C739FA">
              <w:t xml:space="preserve"> procent av prisbasbeloppet</w:t>
            </w:r>
          </w:p>
          <w:p w:rsidR="00C739FA" w:rsidRPr="00C739FA" w:rsidRDefault="00C739FA">
            <w:pPr>
              <w:shd w:val="clear" w:color="000000" w:fill="auto"/>
              <w:spacing w:before="0"/>
            </w:pPr>
            <w:r w:rsidRPr="00C739FA">
              <w:t>vid studier på minst 75 procent men</w:t>
            </w:r>
          </w:p>
          <w:p w:rsidR="00C739FA" w:rsidRPr="00C739FA" w:rsidRDefault="00C739FA">
            <w:pPr>
              <w:shd w:val="clear" w:color="000000" w:fill="auto"/>
              <w:spacing w:before="0"/>
            </w:pPr>
            <w:r w:rsidRPr="00C739FA">
              <w:t>mindre än 100 procent av heltid, och</w:t>
            </w:r>
          </w:p>
          <w:p w:rsidR="00C739FA" w:rsidRPr="00C739FA" w:rsidRDefault="00C739FA">
            <w:pPr>
              <w:shd w:val="clear" w:color="000000" w:fill="auto"/>
              <w:spacing w:before="0"/>
            </w:pPr>
            <w:r w:rsidRPr="00C739FA">
              <w:t xml:space="preserve">c) </w:t>
            </w:r>
            <w:r w:rsidRPr="00C739FA">
              <w:rPr>
                <w:i/>
              </w:rPr>
              <w:t>0,90</w:t>
            </w:r>
            <w:r w:rsidRPr="00C739FA">
              <w:t xml:space="preserve"> procent av prisbasbeloppet</w:t>
            </w:r>
          </w:p>
          <w:p w:rsidR="00C739FA" w:rsidRPr="00C739FA" w:rsidRDefault="00C739FA">
            <w:pPr>
              <w:shd w:val="clear" w:color="000000" w:fill="auto"/>
              <w:spacing w:before="0"/>
            </w:pPr>
            <w:r w:rsidRPr="00C739FA">
              <w:t>vid studier på minst 50 procent men</w:t>
            </w:r>
          </w:p>
          <w:p w:rsidR="00C739FA" w:rsidRPr="00C739FA" w:rsidRDefault="00C739FA">
            <w:pPr>
              <w:shd w:val="clear" w:color="000000" w:fill="auto"/>
              <w:spacing w:before="0"/>
            </w:pPr>
            <w:r w:rsidRPr="00C739FA">
              <w:t>mindre än 75 procent av heltid.</w:t>
            </w:r>
          </w:p>
        </w:tc>
      </w:tr>
    </w:tbl>
    <w:p w:rsidR="00C739FA" w:rsidRPr="00C739FA" w:rsidRDefault="00C739FA">
      <w:pPr>
        <w:pStyle w:val="Normaltindrag"/>
        <w:shd w:val="clear" w:color="000000" w:fill="auto"/>
        <w:jc w:val="center"/>
      </w:pPr>
      <w:r w:rsidRPr="00C739FA">
        <w:t>13 §</w:t>
      </w:r>
    </w:p>
    <w:p w:rsidR="00C739FA" w:rsidRPr="00C739FA" w:rsidRDefault="00C739FA">
      <w:pPr>
        <w:pStyle w:val="Normaltindrag"/>
        <w:shd w:val="clear" w:color="000000" w:fill="auto"/>
      </w:pPr>
      <w:r w:rsidRPr="00C739FA">
        <w:t>Till studerande i sådan utbildning som avses i 2 § andra stycket får studi</w:t>
      </w:r>
      <w:r w:rsidRPr="00C739FA">
        <w:t>e</w:t>
      </w:r>
      <w:r w:rsidRPr="00C739FA">
        <w:t>bidrag lämnas med ett högre belopp per vecka, nämligen med</w:t>
      </w:r>
    </w:p>
    <w:tbl>
      <w:tblPr>
        <w:tblW w:w="6237" w:type="dxa"/>
        <w:tblLayout w:type="fixed"/>
        <w:tblCellMar>
          <w:left w:w="70" w:type="dxa"/>
          <w:right w:w="70" w:type="dxa"/>
        </w:tblCellMar>
        <w:tblLook w:val="0000" w:firstRow="0" w:lastRow="0" w:firstColumn="0" w:lastColumn="0" w:noHBand="0" w:noVBand="0"/>
      </w:tblPr>
      <w:tblGrid>
        <w:gridCol w:w="3119"/>
        <w:gridCol w:w="3118"/>
      </w:tblGrid>
      <w:tr w:rsidR="00000000" w:rsidRPr="00C739FA">
        <w:tc>
          <w:tcPr>
            <w:tcW w:w="4322" w:type="dxa"/>
          </w:tcPr>
          <w:p w:rsidR="00C739FA" w:rsidRPr="00C739FA" w:rsidRDefault="00C739FA">
            <w:pPr>
              <w:pStyle w:val="Lagtext"/>
              <w:shd w:val="clear" w:color="000000" w:fill="auto"/>
              <w:spacing w:before="125"/>
            </w:pPr>
            <w:r w:rsidRPr="00C739FA">
              <w:t>Nuvarande lydelse</w:t>
            </w:r>
          </w:p>
        </w:tc>
        <w:tc>
          <w:tcPr>
            <w:tcW w:w="4322" w:type="dxa"/>
          </w:tcPr>
          <w:p w:rsidR="00C739FA" w:rsidRPr="00C739FA" w:rsidRDefault="00C739FA">
            <w:pPr>
              <w:pStyle w:val="Lagtext"/>
              <w:shd w:val="clear" w:color="000000" w:fill="auto"/>
              <w:spacing w:before="125"/>
            </w:pPr>
            <w:r w:rsidRPr="00C739FA">
              <w:t>Föreslagen lydelse</w:t>
            </w:r>
          </w:p>
        </w:tc>
      </w:tr>
      <w:tr w:rsidR="00000000" w:rsidRPr="00C739FA">
        <w:tc>
          <w:tcPr>
            <w:tcW w:w="4322" w:type="dxa"/>
          </w:tcPr>
          <w:p w:rsidR="00C739FA" w:rsidRPr="00C739FA" w:rsidRDefault="00C739FA">
            <w:pPr>
              <w:shd w:val="clear" w:color="000000" w:fill="auto"/>
              <w:spacing w:before="0"/>
            </w:pPr>
            <w:r w:rsidRPr="00C739FA">
              <w:t>a) 3,66 procent av prisbasbeloppet</w:t>
            </w:r>
          </w:p>
          <w:p w:rsidR="00C739FA" w:rsidRPr="00C739FA" w:rsidRDefault="00C739FA">
            <w:pPr>
              <w:shd w:val="clear" w:color="000000" w:fill="auto"/>
              <w:spacing w:before="0"/>
            </w:pPr>
            <w:r w:rsidRPr="00C739FA">
              <w:t>vid studier på heltid,</w:t>
            </w:r>
          </w:p>
          <w:p w:rsidR="00C739FA" w:rsidRPr="00C739FA" w:rsidRDefault="00C739FA">
            <w:pPr>
              <w:shd w:val="clear" w:color="000000" w:fill="auto"/>
              <w:spacing w:before="0"/>
            </w:pPr>
            <w:r w:rsidRPr="00C739FA">
              <w:t>b) 2,74 procent av prisbasbeloppet</w:t>
            </w:r>
          </w:p>
          <w:p w:rsidR="00C739FA" w:rsidRPr="00C739FA" w:rsidRDefault="00C739FA">
            <w:pPr>
              <w:shd w:val="clear" w:color="000000" w:fill="auto"/>
              <w:spacing w:before="0"/>
            </w:pPr>
            <w:r w:rsidRPr="00C739FA">
              <w:t>vid studier på minst 75 procent men</w:t>
            </w:r>
          </w:p>
          <w:p w:rsidR="00C739FA" w:rsidRPr="00C739FA" w:rsidRDefault="00C739FA">
            <w:pPr>
              <w:shd w:val="clear" w:color="000000" w:fill="auto"/>
              <w:spacing w:before="0"/>
            </w:pPr>
            <w:r w:rsidRPr="00C739FA">
              <w:t>mindre än 100 procent av heltid, och</w:t>
            </w:r>
          </w:p>
          <w:p w:rsidR="00C739FA" w:rsidRPr="00C739FA" w:rsidRDefault="00C739FA">
            <w:pPr>
              <w:shd w:val="clear" w:color="000000" w:fill="auto"/>
              <w:spacing w:before="0"/>
            </w:pPr>
            <w:r w:rsidRPr="00C739FA">
              <w:t>c) 1,83 procent av prisbasbeloppet</w:t>
            </w:r>
          </w:p>
          <w:p w:rsidR="00C739FA" w:rsidRPr="00C739FA" w:rsidRDefault="00C739FA">
            <w:pPr>
              <w:shd w:val="clear" w:color="000000" w:fill="auto"/>
              <w:spacing w:before="0"/>
            </w:pPr>
            <w:r w:rsidRPr="00C739FA">
              <w:t>vid studier på minst 50 procent men</w:t>
            </w:r>
          </w:p>
          <w:p w:rsidR="00C739FA" w:rsidRPr="00C739FA" w:rsidRDefault="00C739FA">
            <w:pPr>
              <w:shd w:val="clear" w:color="000000" w:fill="auto"/>
              <w:spacing w:before="0"/>
            </w:pPr>
            <w:r w:rsidRPr="00C739FA">
              <w:t>mindre än 75 procent av heltid.</w:t>
            </w:r>
          </w:p>
        </w:tc>
        <w:tc>
          <w:tcPr>
            <w:tcW w:w="4322" w:type="dxa"/>
          </w:tcPr>
          <w:p w:rsidR="00C739FA" w:rsidRPr="00C739FA" w:rsidRDefault="00C739FA">
            <w:pPr>
              <w:shd w:val="clear" w:color="000000" w:fill="auto"/>
              <w:spacing w:before="0"/>
            </w:pPr>
            <w:r w:rsidRPr="00C739FA">
              <w:t xml:space="preserve">a) </w:t>
            </w:r>
            <w:r w:rsidRPr="00C739FA">
              <w:rPr>
                <w:i/>
              </w:rPr>
              <w:t>4,17</w:t>
            </w:r>
            <w:r w:rsidRPr="00C739FA">
              <w:t xml:space="preserve"> procent av prisbasbeloppet</w:t>
            </w:r>
          </w:p>
          <w:p w:rsidR="00C739FA" w:rsidRPr="00C739FA" w:rsidRDefault="00C739FA">
            <w:pPr>
              <w:shd w:val="clear" w:color="000000" w:fill="auto"/>
              <w:spacing w:before="0"/>
            </w:pPr>
            <w:r w:rsidRPr="00C739FA">
              <w:t>vid studier på heltid,</w:t>
            </w:r>
          </w:p>
          <w:p w:rsidR="00C739FA" w:rsidRPr="00C739FA" w:rsidRDefault="00C739FA">
            <w:pPr>
              <w:shd w:val="clear" w:color="000000" w:fill="auto"/>
              <w:spacing w:before="0"/>
            </w:pPr>
            <w:r w:rsidRPr="00C739FA">
              <w:t xml:space="preserve">b) </w:t>
            </w:r>
            <w:r w:rsidRPr="00C739FA">
              <w:rPr>
                <w:i/>
              </w:rPr>
              <w:t>3,13</w:t>
            </w:r>
            <w:r w:rsidRPr="00C739FA">
              <w:t xml:space="preserve"> procent av prisbasbeloppet</w:t>
            </w:r>
          </w:p>
          <w:p w:rsidR="00C739FA" w:rsidRPr="00C739FA" w:rsidRDefault="00C739FA">
            <w:pPr>
              <w:shd w:val="clear" w:color="000000" w:fill="auto"/>
              <w:spacing w:before="0"/>
            </w:pPr>
            <w:r w:rsidRPr="00C739FA">
              <w:t>vid studier på minst 75 procent men</w:t>
            </w:r>
          </w:p>
          <w:p w:rsidR="00C739FA" w:rsidRPr="00C739FA" w:rsidRDefault="00C739FA">
            <w:pPr>
              <w:shd w:val="clear" w:color="000000" w:fill="auto"/>
              <w:spacing w:before="0"/>
            </w:pPr>
            <w:r w:rsidRPr="00C739FA">
              <w:t>mindre än 100 procent av heltid, och</w:t>
            </w:r>
          </w:p>
          <w:p w:rsidR="00C739FA" w:rsidRPr="00C739FA" w:rsidRDefault="00C739FA">
            <w:pPr>
              <w:shd w:val="clear" w:color="000000" w:fill="auto"/>
              <w:spacing w:before="0"/>
            </w:pPr>
            <w:r w:rsidRPr="00C739FA">
              <w:t xml:space="preserve">c) </w:t>
            </w:r>
            <w:r w:rsidRPr="00C739FA">
              <w:rPr>
                <w:i/>
              </w:rPr>
              <w:t>2,08</w:t>
            </w:r>
            <w:r w:rsidRPr="00C739FA">
              <w:t xml:space="preserve"> procent av prisbasbeloppet</w:t>
            </w:r>
          </w:p>
          <w:p w:rsidR="00C739FA" w:rsidRPr="00C739FA" w:rsidRDefault="00C739FA">
            <w:pPr>
              <w:shd w:val="clear" w:color="000000" w:fill="auto"/>
              <w:spacing w:before="0"/>
            </w:pPr>
            <w:r w:rsidRPr="00C739FA">
              <w:t>vid studier på minst 50 procent men</w:t>
            </w:r>
          </w:p>
          <w:p w:rsidR="00C739FA" w:rsidRPr="00C739FA" w:rsidRDefault="00C739FA">
            <w:pPr>
              <w:shd w:val="clear" w:color="000000" w:fill="auto"/>
              <w:spacing w:before="0"/>
            </w:pPr>
            <w:r w:rsidRPr="00C739FA">
              <w:t>mindre än 75 procent av heltid.</w:t>
            </w:r>
          </w:p>
        </w:tc>
      </w:tr>
    </w:tbl>
    <w:p w:rsidR="00C739FA" w:rsidRPr="00C739FA" w:rsidRDefault="00C739FA">
      <w:pPr>
        <w:pStyle w:val="Normaltindrag"/>
        <w:shd w:val="clear" w:color="000000" w:fill="auto"/>
        <w:spacing w:before="125"/>
      </w:pPr>
      <w:r w:rsidRPr="00C739FA">
        <w:t>Nettoförändringen av anslag 1:2 Studiemedel m.m. blir 1 380 000 kronor 2010, som en följd av detta förslag.</w:t>
      </w:r>
    </w:p>
    <w:p w:rsidR="00C739FA" w:rsidRPr="00C739FA" w:rsidRDefault="00C739FA">
      <w:pPr>
        <w:pStyle w:val="Rubrik1"/>
        <w:shd w:val="clear" w:color="000000" w:fill="auto"/>
      </w:pPr>
      <w:r w:rsidRPr="00C739FA">
        <w:t>Fler utbildningsplatser</w:t>
      </w:r>
    </w:p>
    <w:p w:rsidR="00C739FA" w:rsidRPr="00C739FA" w:rsidRDefault="00C739FA">
      <w:pPr>
        <w:shd w:val="clear" w:color="000000" w:fill="auto"/>
      </w:pPr>
      <w:r w:rsidRPr="00C739FA">
        <w:t>I motion Utgiftsområde 16 Utbildning och universitetsforskning lämnar vi förslag till fler utbildningsplatser inom kommunal vuxenutbildning, yrke</w:t>
      </w:r>
      <w:r w:rsidRPr="00C739FA">
        <w:t>s</w:t>
      </w:r>
      <w:r w:rsidRPr="00C739FA">
        <w:t>högskola och högskoleutbildning. Detta kommer att leda till fler studiem</w:t>
      </w:r>
      <w:r w:rsidRPr="00C739FA">
        <w:t>e</w:t>
      </w:r>
      <w:r w:rsidRPr="00C739FA">
        <w:t>delstagare generellt och även en ökning av studerande med det högre bidr</w:t>
      </w:r>
      <w:r w:rsidRPr="00C739FA">
        <w:t>a</w:t>
      </w:r>
      <w:r w:rsidRPr="00C739FA">
        <w:t>get. Vi ökar därför anslag 1:2 Studiemedel m.m. med 817 000 kronor, inkl</w:t>
      </w:r>
      <w:r w:rsidRPr="00C739FA">
        <w:t>u</w:t>
      </w:r>
      <w:r w:rsidRPr="00C739FA">
        <w:t>sive pensionsavgifter, 2010.</w:t>
      </w:r>
    </w:p>
    <w:p w:rsidR="00C739FA" w:rsidRPr="00C739FA" w:rsidRDefault="00C739FA">
      <w:pPr>
        <w:pStyle w:val="Normaltindrag"/>
        <w:shd w:val="clear" w:color="000000" w:fill="auto"/>
      </w:pPr>
      <w:r w:rsidRPr="00C739FA">
        <w:t>Som en följd av våra förslag kommer även utlåningen att öka, vilket inn</w:t>
      </w:r>
      <w:r w:rsidRPr="00C739FA">
        <w:t>e</w:t>
      </w:r>
      <w:r w:rsidRPr="00C739FA">
        <w:t>bär att utgifterna för studiemedelsräntor ökar och vi höjer därför anslag 1:3 Studiemedelsräntor m.m. med 35 000 kronor 2010.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39FA">
        <w:trPr>
          <w:cantSplit/>
        </w:trPr>
        <w:tc>
          <w:tcPr>
            <w:tcW w:w="3046" w:type="dxa"/>
          </w:tcPr>
          <w:p w:rsidR="00C739FA" w:rsidRPr="00C739FA" w:rsidRDefault="00C739FA">
            <w:pPr>
              <w:pStyle w:val="UnderskriftDatum"/>
              <w:shd w:val="clear" w:color="000000" w:fill="auto"/>
              <w:spacing w:before="240"/>
            </w:pPr>
            <w:r w:rsidRPr="00C739FA">
              <w:t>Stockholm den 5 oktober 2009</w:t>
            </w:r>
          </w:p>
        </w:tc>
        <w:tc>
          <w:tcPr>
            <w:tcW w:w="3047" w:type="dxa"/>
          </w:tcPr>
          <w:p w:rsidR="00C739FA" w:rsidRPr="00C739FA" w:rsidRDefault="00C739FA">
            <w:pPr>
              <w:pStyle w:val="Underskrifter"/>
              <w:shd w:val="clear" w:color="000000" w:fill="auto"/>
              <w:spacing w:before="240"/>
            </w:pPr>
          </w:p>
        </w:tc>
      </w:tr>
      <w:tr w:rsidR="00000000" w:rsidRPr="00C739FA">
        <w:trPr>
          <w:cantSplit/>
        </w:trPr>
        <w:tc>
          <w:tcPr>
            <w:tcW w:w="3046" w:type="dxa"/>
          </w:tcPr>
          <w:p w:rsidR="00C739FA" w:rsidRPr="00C739FA" w:rsidRDefault="00C739FA">
            <w:pPr>
              <w:pStyle w:val="Underskrifter"/>
              <w:shd w:val="clear" w:color="000000" w:fill="auto"/>
            </w:pPr>
            <w:r w:rsidRPr="00C739FA">
              <w:t>Lars Ohly (v)</w:t>
            </w:r>
          </w:p>
        </w:tc>
        <w:tc>
          <w:tcPr>
            <w:tcW w:w="3046" w:type="dxa"/>
          </w:tcPr>
          <w:p w:rsidR="00C739FA" w:rsidRPr="00C739FA" w:rsidRDefault="00C739FA">
            <w:pPr>
              <w:pStyle w:val="Underskrifter"/>
              <w:shd w:val="clear" w:color="000000" w:fill="auto"/>
            </w:pPr>
          </w:p>
        </w:tc>
      </w:tr>
      <w:tr w:rsidR="00000000" w:rsidRPr="00C739FA">
        <w:trPr>
          <w:cantSplit/>
        </w:trPr>
        <w:tc>
          <w:tcPr>
            <w:tcW w:w="3046" w:type="dxa"/>
          </w:tcPr>
          <w:p w:rsidR="00C739FA" w:rsidRPr="00C739FA" w:rsidRDefault="00C739FA">
            <w:pPr>
              <w:pStyle w:val="Underskrifter"/>
              <w:shd w:val="clear" w:color="000000" w:fill="auto"/>
            </w:pPr>
            <w:r w:rsidRPr="00C739FA">
              <w:t>Marianne Berg (v)</w:t>
            </w:r>
          </w:p>
        </w:tc>
        <w:tc>
          <w:tcPr>
            <w:tcW w:w="3046" w:type="dxa"/>
          </w:tcPr>
          <w:p w:rsidR="00C739FA" w:rsidRPr="00C739FA" w:rsidRDefault="00C739FA">
            <w:pPr>
              <w:pStyle w:val="Underskrifter"/>
              <w:shd w:val="clear" w:color="000000" w:fill="auto"/>
            </w:pPr>
            <w:r w:rsidRPr="00C739FA">
              <w:t>Jacob Johnson (v)</w:t>
            </w:r>
          </w:p>
        </w:tc>
      </w:tr>
      <w:tr w:rsidR="00000000" w:rsidRPr="00C739FA">
        <w:trPr>
          <w:cantSplit/>
        </w:trPr>
        <w:tc>
          <w:tcPr>
            <w:tcW w:w="3046" w:type="dxa"/>
          </w:tcPr>
          <w:p w:rsidR="00C739FA" w:rsidRPr="00C739FA" w:rsidRDefault="00C739FA">
            <w:pPr>
              <w:pStyle w:val="Underskrifter"/>
              <w:shd w:val="clear" w:color="000000" w:fill="auto"/>
            </w:pPr>
            <w:r w:rsidRPr="00C739FA">
              <w:t>Hans Linde (v)</w:t>
            </w:r>
          </w:p>
        </w:tc>
        <w:tc>
          <w:tcPr>
            <w:tcW w:w="3046" w:type="dxa"/>
          </w:tcPr>
          <w:p w:rsidR="00C739FA" w:rsidRPr="00C739FA" w:rsidRDefault="00C739FA">
            <w:pPr>
              <w:pStyle w:val="Underskrifter"/>
              <w:shd w:val="clear" w:color="000000" w:fill="auto"/>
            </w:pPr>
            <w:r w:rsidRPr="00C739FA">
              <w:t>Elina Linna (v)</w:t>
            </w:r>
          </w:p>
        </w:tc>
      </w:tr>
      <w:tr w:rsidR="00000000" w:rsidRPr="00C739FA">
        <w:trPr>
          <w:cantSplit/>
        </w:trPr>
        <w:tc>
          <w:tcPr>
            <w:tcW w:w="3046" w:type="dxa"/>
          </w:tcPr>
          <w:p w:rsidR="00C739FA" w:rsidRPr="00C739FA" w:rsidRDefault="00C739FA">
            <w:pPr>
              <w:pStyle w:val="Underskrifter"/>
              <w:shd w:val="clear" w:color="000000" w:fill="auto"/>
            </w:pPr>
            <w:r w:rsidRPr="00C739FA">
              <w:t>Lena Olsson (v)</w:t>
            </w:r>
          </w:p>
        </w:tc>
        <w:tc>
          <w:tcPr>
            <w:tcW w:w="3046" w:type="dxa"/>
          </w:tcPr>
          <w:p w:rsidR="00C739FA" w:rsidRPr="00C739FA" w:rsidRDefault="00C739FA">
            <w:pPr>
              <w:pStyle w:val="Underskrifter"/>
              <w:shd w:val="clear" w:color="000000" w:fill="auto"/>
            </w:pPr>
            <w:r w:rsidRPr="00C739FA">
              <w:t>Alice Åström (v)</w:t>
            </w:r>
          </w:p>
        </w:tc>
      </w:tr>
      <w:tr w:rsidR="00000000" w:rsidRPr="00C739FA">
        <w:trPr>
          <w:cantSplit/>
        </w:trPr>
        <w:tc>
          <w:tcPr>
            <w:tcW w:w="3046" w:type="dxa"/>
          </w:tcPr>
          <w:p w:rsidR="00C739FA" w:rsidRPr="00C739FA" w:rsidRDefault="00C739FA">
            <w:pPr>
              <w:pStyle w:val="Underskrifter"/>
              <w:shd w:val="clear" w:color="000000" w:fill="auto"/>
            </w:pPr>
            <w:r w:rsidRPr="00C739FA">
              <w:t>Rossana Dinamarca (v)</w:t>
            </w:r>
          </w:p>
        </w:tc>
        <w:tc>
          <w:tcPr>
            <w:tcW w:w="3046" w:type="dxa"/>
          </w:tcPr>
          <w:p w:rsidR="00C739FA" w:rsidRPr="00C739FA" w:rsidRDefault="00C739FA">
            <w:pPr>
              <w:pStyle w:val="Underskrifter"/>
              <w:shd w:val="clear" w:color="000000" w:fill="auto"/>
            </w:pPr>
          </w:p>
        </w:tc>
      </w:tr>
    </w:tbl>
    <w:p w:rsidR="00C739FA" w:rsidRPr="00C739FA" w:rsidRDefault="00C739FA">
      <w:pPr>
        <w:pStyle w:val="Normaltindrag"/>
        <w:shd w:val="clear" w:color="000000" w:fill="auto"/>
      </w:pPr>
    </w:p>
    <w:sectPr w:rsidR="00000000" w:rsidRPr="00C739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9FA" w:rsidRPr="00C739FA" w:rsidRDefault="00C739FA">
      <w:r w:rsidRPr="00C739FA">
        <w:separator/>
      </w:r>
    </w:p>
  </w:endnote>
  <w:endnote w:type="continuationSeparator" w:id="0">
    <w:p w:rsidR="00C739FA" w:rsidRPr="00C739FA" w:rsidRDefault="00C739FA">
      <w:r w:rsidRPr="00C739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9FA" w:rsidRPr="00C739FA" w:rsidRDefault="00C739FA">
    <w:pPr>
      <w:pStyle w:val="Sidfot"/>
    </w:pPr>
    <w:r w:rsidRPr="00C739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9262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9FA" w:rsidRDefault="00C739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39FA" w:rsidRDefault="00C739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9FA" w:rsidRPr="00C739FA" w:rsidRDefault="00C739FA">
    <w:pPr>
      <w:pStyle w:val="Sidfot"/>
    </w:pPr>
    <w:r w:rsidRPr="00C739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86788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9FA" w:rsidRDefault="00C739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39FA" w:rsidRDefault="00C739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9FA" w:rsidRPr="00C739FA" w:rsidRDefault="00C739FA">
    <w:pPr>
      <w:pStyle w:val="Sidfot"/>
    </w:pPr>
    <w:r w:rsidRPr="00C739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7574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9FA" w:rsidRDefault="00C739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39FA" w:rsidRDefault="00C739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9FA" w:rsidRPr="00C739FA" w:rsidRDefault="00C739FA">
      <w:r w:rsidRPr="00C739FA">
        <w:separator/>
      </w:r>
    </w:p>
  </w:footnote>
  <w:footnote w:type="continuationSeparator" w:id="0">
    <w:p w:rsidR="00C739FA" w:rsidRPr="00C739FA" w:rsidRDefault="00C739FA">
      <w:r w:rsidRPr="00C739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9FA" w:rsidRPr="00C739FA" w:rsidRDefault="00C739FA">
    <w:pPr>
      <w:pStyle w:val="Sidhuvud"/>
    </w:pPr>
    <w:r w:rsidRPr="00C739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0162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9FA" w:rsidRDefault="00C739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39FA" w:rsidRDefault="00C739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9FA" w:rsidRPr="00C739FA" w:rsidRDefault="00C739FA">
    <w:pPr>
      <w:pStyle w:val="Sidhuvud"/>
    </w:pPr>
    <w:r w:rsidRPr="00C739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5344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9FA" w:rsidRDefault="00C739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39FA" w:rsidRDefault="00C739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9FA" w:rsidRPr="00C739FA" w:rsidRDefault="00C739FA">
    <w:pPr>
      <w:pStyle w:val="FSHNormal"/>
      <w:tabs>
        <w:tab w:val="right" w:pos="5840"/>
      </w:tabs>
    </w:pPr>
    <w:r w:rsidRPr="00C739FA">
      <w:br/>
    </w:r>
    <w:r w:rsidRPr="00C739FA">
      <w:fldChar w:fldCharType="begin" w:fldLock="1"/>
    </w:r>
    <w:r w:rsidRPr="00C739FA">
      <w:instrText xml:space="preserve"> DOCPROPERTY</w:instrText>
    </w:r>
    <w:r w:rsidRPr="00C739FA">
      <w:rPr>
        <w:sz w:val="18"/>
      </w:rPr>
      <w:instrText xml:space="preserve"> "YearUser" *\charformat </w:instrText>
    </w:r>
    <w:r w:rsidRPr="00C739FA">
      <w:fldChar w:fldCharType="separate"/>
    </w:r>
    <w:r w:rsidRPr="00C739FA">
      <w:t>2009/10</w:t>
    </w:r>
    <w:r w:rsidRPr="00C739FA">
      <w:fldChar w:fldCharType="end"/>
    </w:r>
    <w:r w:rsidRPr="00C739FA">
      <w:t xml:space="preserve"> </w:t>
    </w:r>
    <w:r w:rsidRPr="00C739FA">
      <w:tab/>
      <w:t xml:space="preserve">mnr: </w:t>
    </w:r>
    <w:r w:rsidRPr="00C739FA">
      <w:fldChar w:fldCharType="begin" w:fldLock="1"/>
    </w:r>
    <w:r w:rsidRPr="00C739FA">
      <w:instrText xml:space="preserve"> DOCPROPERTY</w:instrText>
    </w:r>
    <w:r w:rsidRPr="00C739FA">
      <w:rPr>
        <w:sz w:val="18"/>
      </w:rPr>
      <w:instrText xml:space="preserve"> "Motionsnummer" *\charformat </w:instrText>
    </w:r>
    <w:r w:rsidRPr="00C739FA">
      <w:fldChar w:fldCharType="separate"/>
    </w:r>
    <w:r w:rsidRPr="00C739FA">
      <w:t>Ub383</w:t>
    </w:r>
    <w:r w:rsidRPr="00C739FA">
      <w:fldChar w:fldCharType="end"/>
    </w:r>
    <w:r w:rsidRPr="00C739FA">
      <w:br/>
    </w:r>
    <w:r w:rsidRPr="00C739FA">
      <w:fldChar w:fldCharType="begin" w:fldLock="1"/>
    </w:r>
    <w:r w:rsidRPr="00C739FA">
      <w:instrText xml:space="preserve"> DOCPROPERTY</w:instrText>
    </w:r>
    <w:r w:rsidRPr="00C739FA">
      <w:rPr>
        <w:sz w:val="18"/>
      </w:rPr>
      <w:instrText xml:space="preserve"> "Samling" *\charformat </w:instrText>
    </w:r>
    <w:r w:rsidRPr="00C739FA">
      <w:fldChar w:fldCharType="end"/>
    </w:r>
    <w:r w:rsidRPr="00C739FA">
      <w:tab/>
      <w:t xml:space="preserve">pnr: </w:t>
    </w:r>
    <w:r w:rsidRPr="00C739FA">
      <w:fldChar w:fldCharType="begin" w:fldLock="1"/>
    </w:r>
    <w:r w:rsidRPr="00C739FA">
      <w:instrText xml:space="preserve"> DOCPROPERTY</w:instrText>
    </w:r>
    <w:r w:rsidRPr="00C739FA">
      <w:rPr>
        <w:sz w:val="18"/>
      </w:rPr>
      <w:instrText xml:space="preserve"> "Partinummer" *\charformat </w:instrText>
    </w:r>
    <w:r w:rsidRPr="00C739FA">
      <w:fldChar w:fldCharType="separate"/>
    </w:r>
    <w:r w:rsidRPr="00C739FA">
      <w:t>v360</w:t>
    </w:r>
    <w:r w:rsidRPr="00C739FA">
      <w:fldChar w:fldCharType="end"/>
    </w:r>
  </w:p>
  <w:p w:rsidR="00C739FA" w:rsidRPr="00C739FA" w:rsidRDefault="00C739FA">
    <w:pPr>
      <w:pStyle w:val="FSHRub1"/>
    </w:pPr>
    <w:r w:rsidRPr="00C739FA">
      <w:t>Motion till riksdagen</w:t>
    </w:r>
    <w:r w:rsidRPr="00C739FA">
      <w:br/>
    </w:r>
    <w:r w:rsidRPr="00C739FA">
      <w:fldChar w:fldCharType="begin" w:fldLock="1"/>
    </w:r>
    <w:r w:rsidRPr="00C739FA">
      <w:instrText xml:space="preserve"> DOCPROPERTY "YearUser" *\charformat </w:instrText>
    </w:r>
    <w:r w:rsidRPr="00C739FA">
      <w:fldChar w:fldCharType="separate"/>
    </w:r>
    <w:r w:rsidRPr="00C739FA">
      <w:t>2009/10</w:t>
    </w:r>
    <w:r w:rsidRPr="00C739FA">
      <w:fldChar w:fldCharType="end"/>
    </w:r>
    <w:r w:rsidRPr="00C739FA">
      <w:t>:</w:t>
    </w:r>
    <w:r w:rsidRPr="00C739FA">
      <w:fldChar w:fldCharType="begin" w:fldLock="1"/>
    </w:r>
    <w:r w:rsidRPr="00C739FA">
      <w:instrText xml:space="preserve"> DOCPROPERTY "Motionsnummer" *\charformat </w:instrText>
    </w:r>
    <w:r w:rsidRPr="00C739FA">
      <w:fldChar w:fldCharType="separate"/>
    </w:r>
    <w:r w:rsidRPr="00C739FA">
      <w:t>Ub383</w:t>
    </w:r>
    <w:r w:rsidRPr="00C739FA">
      <w:fldChar w:fldCharType="end"/>
    </w:r>
  </w:p>
  <w:p w:rsidR="00C739FA" w:rsidRPr="00C739FA" w:rsidRDefault="00C739FA">
    <w:pPr>
      <w:pStyle w:val="FSHNormalS5"/>
    </w:pPr>
    <w:r w:rsidRPr="00C739FA">
      <w:fldChar w:fldCharType="begin" w:fldLock="1"/>
    </w:r>
    <w:r w:rsidRPr="00C739FA">
      <w:instrText xml:space="preserve"> DOCPROPERTY "MotionarText" *\charformat </w:instrText>
    </w:r>
    <w:r w:rsidRPr="00C739FA">
      <w:fldChar w:fldCharType="separate"/>
    </w:r>
    <w:r w:rsidRPr="00C739FA">
      <w:t>av Lars Ohly m.fl. (v)</w:t>
    </w:r>
    <w:r w:rsidRPr="00C739FA">
      <w:fldChar w:fldCharType="end"/>
    </w:r>
    <w:r w:rsidRPr="00C739FA">
      <w:br/>
    </w:r>
    <w:r w:rsidRPr="00C739FA">
      <w:fldChar w:fldCharType="begin" w:fldLock="1"/>
    </w:r>
    <w:r w:rsidRPr="00C739FA">
      <w:instrText xml:space="preserve"> DOCPROPERTY "SvarFrasKort" *\charformat </w:instrText>
    </w:r>
    <w:r w:rsidRPr="00C739FA">
      <w:fldChar w:fldCharType="end"/>
    </w:r>
  </w:p>
  <w:p w:rsidR="00C739FA" w:rsidRPr="00C739FA" w:rsidRDefault="00C739FA">
    <w:pPr>
      <w:pStyle w:val="FSHTitel"/>
    </w:pPr>
    <w:r w:rsidRPr="00C739FA">
      <w:fldChar w:fldCharType="begin" w:fldLock="1"/>
    </w:r>
    <w:r w:rsidRPr="00C739FA">
      <w:instrText xml:space="preserve"> DOCPROPERTY</w:instrText>
    </w:r>
    <w:r w:rsidRPr="00C739FA">
      <w:rPr>
        <w:sz w:val="18"/>
      </w:rPr>
      <w:instrText xml:space="preserve"> "RubrikSvar" *\charformat </w:instrText>
    </w:r>
    <w:r w:rsidRPr="00C739FA">
      <w:fldChar w:fldCharType="separate"/>
    </w:r>
    <w:r w:rsidRPr="00C739FA">
      <w:t>Utgiftsområde 15 Studiestöd</w:t>
    </w:r>
    <w:r w:rsidRPr="00C739FA">
      <w:fldChar w:fldCharType="end"/>
    </w:r>
  </w:p>
  <w:p w:rsidR="00C739FA" w:rsidRPr="00C739FA" w:rsidRDefault="00C739FA">
    <w:pPr>
      <w:pStyle w:val="Normal00"/>
    </w:pPr>
  </w:p>
  <w:p w:rsidR="00C739FA" w:rsidRPr="00C739FA" w:rsidRDefault="00C739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03255B7"/>
    <w:multiLevelType w:val="multilevel"/>
    <w:tmpl w:val="4920A1C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BA12B3"/>
    <w:multiLevelType w:val="hybridMultilevel"/>
    <w:tmpl w:val="122CA4A6"/>
    <w:lvl w:ilvl="0" w:tplc="8DB4A7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4C136ED"/>
    <w:multiLevelType w:val="hybridMultilevel"/>
    <w:tmpl w:val="AB9AD0FC"/>
    <w:lvl w:ilvl="0" w:tplc="C3508C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0542EC"/>
    <w:multiLevelType w:val="hybridMultilevel"/>
    <w:tmpl w:val="98661782"/>
    <w:lvl w:ilvl="0" w:tplc="7E68E0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7CD3ECB"/>
    <w:multiLevelType w:val="hybridMultilevel"/>
    <w:tmpl w:val="4EF232E2"/>
    <w:lvl w:ilvl="0" w:tplc="E13AEB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DE043E9"/>
    <w:multiLevelType w:val="hybridMultilevel"/>
    <w:tmpl w:val="6C7678A2"/>
    <w:lvl w:ilvl="0" w:tplc="D390B3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577021">
    <w:abstractNumId w:val="8"/>
  </w:num>
  <w:num w:numId="2" w16cid:durableId="679356377">
    <w:abstractNumId w:val="9"/>
  </w:num>
  <w:num w:numId="3" w16cid:durableId="1462919348">
    <w:abstractNumId w:val="8"/>
  </w:num>
  <w:num w:numId="4" w16cid:durableId="304168701">
    <w:abstractNumId w:val="9"/>
  </w:num>
  <w:num w:numId="5" w16cid:durableId="506332953">
    <w:abstractNumId w:val="16"/>
  </w:num>
  <w:num w:numId="6" w16cid:durableId="1835756481">
    <w:abstractNumId w:val="10"/>
  </w:num>
  <w:num w:numId="7" w16cid:durableId="480194830">
    <w:abstractNumId w:val="13"/>
  </w:num>
  <w:num w:numId="8" w16cid:durableId="670108637">
    <w:abstractNumId w:val="15"/>
  </w:num>
  <w:num w:numId="9" w16cid:durableId="1195459730">
    <w:abstractNumId w:val="8"/>
  </w:num>
  <w:num w:numId="10" w16cid:durableId="1406100202">
    <w:abstractNumId w:val="3"/>
  </w:num>
  <w:num w:numId="11" w16cid:durableId="1813717564">
    <w:abstractNumId w:val="2"/>
  </w:num>
  <w:num w:numId="12" w16cid:durableId="63914709">
    <w:abstractNumId w:val="1"/>
  </w:num>
  <w:num w:numId="13" w16cid:durableId="856697282">
    <w:abstractNumId w:val="0"/>
  </w:num>
  <w:num w:numId="14" w16cid:durableId="945699836">
    <w:abstractNumId w:val="9"/>
  </w:num>
  <w:num w:numId="15" w16cid:durableId="1695231044">
    <w:abstractNumId w:val="7"/>
  </w:num>
  <w:num w:numId="16" w16cid:durableId="2052996053">
    <w:abstractNumId w:val="6"/>
  </w:num>
  <w:num w:numId="17" w16cid:durableId="365525466">
    <w:abstractNumId w:val="5"/>
  </w:num>
  <w:num w:numId="18" w16cid:durableId="10493865">
    <w:abstractNumId w:val="4"/>
  </w:num>
  <w:num w:numId="19" w16cid:durableId="1143935406">
    <w:abstractNumId w:val="19"/>
  </w:num>
  <w:num w:numId="20" w16cid:durableId="1810242229">
    <w:abstractNumId w:val="11"/>
  </w:num>
  <w:num w:numId="21" w16cid:durableId="1314487879">
    <w:abstractNumId w:val="18"/>
  </w:num>
  <w:num w:numId="22" w16cid:durableId="1221096953">
    <w:abstractNumId w:val="14"/>
  </w:num>
  <w:num w:numId="23" w16cid:durableId="304361336">
    <w:abstractNumId w:val="12"/>
  </w:num>
  <w:num w:numId="24" w16cid:durableId="1547834155">
    <w:abstractNumId w:val="13"/>
  </w:num>
  <w:num w:numId="25" w16cid:durableId="2076120673">
    <w:abstractNumId w:val="10"/>
  </w:num>
  <w:num w:numId="26" w16cid:durableId="1111701081">
    <w:abstractNumId w:val="15"/>
  </w:num>
  <w:num w:numId="27" w16cid:durableId="7782565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F1A2565D-4D2F-4887-9B1D-3D7BE825DA8C},{25384487-954A-4B3D-A759-FB67661DCC6F},{70ED92E7-062B-44F5-98C0-1732E6D079B7},{88576935-7337-4AFA-923F-6E59D33EEBED},{8B923F15-4996-4696-A089-6A5BE8BF8E1B},{5E1F5B3E-DDB9-4605-85F6-1CAF1124E96C},{7E0BF71E-CD03-4DBF-9F51-3B5B798F2741},{E342D5A8-46A1-48DE-8F45-AD50F7AFB7F8}"/>
  </w:docVars>
  <w:rsids>
    <w:rsidRoot w:val="00AA0F31"/>
    <w:rsid w:val="00AA0F31"/>
    <w:rsid w:val="00C739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FC3F6428-F3E4-4111-AD8A-0B782F2A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5"/>
      </w:numPr>
    </w:pPr>
  </w:style>
  <w:style w:type="paragraph" w:customStyle="1" w:styleId="PunktlistaNummer">
    <w:name w:val="Punktlista_Nummer"/>
    <w:aliases w:val="Nummerlista"/>
    <w:basedOn w:val="Normal"/>
    <w:pPr>
      <w:numPr>
        <w:numId w:val="24"/>
      </w:numPr>
    </w:pPr>
  </w:style>
  <w:style w:type="paragraph" w:customStyle="1" w:styleId="PunktlistaTankstreck">
    <w:name w:val="Punktlista_Tankstreck"/>
    <w:aliases w:val="Tankstreck"/>
    <w:basedOn w:val="Normal"/>
    <w:pPr>
      <w:numPr>
        <w:numId w:val="26"/>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3772</Characters>
  <Application>Microsoft Office Word</Application>
  <DocSecurity>4</DocSecurity>
  <Lines>130</Lines>
  <Paragraphs>109</Paragraphs>
  <ScaleCrop>false</ScaleCrop>
  <HeadingPairs>
    <vt:vector size="2" baseType="variant">
      <vt:variant>
        <vt:lpstr>Rubrik</vt:lpstr>
      </vt:variant>
      <vt:variant>
        <vt:i4>1</vt:i4>
      </vt:variant>
    </vt:vector>
  </HeadingPairs>
  <TitlesOfParts>
    <vt:vector size="1" baseType="lpstr">
      <vt:lpstr>v360</vt:lpstr>
    </vt:vector>
  </TitlesOfParts>
  <Company>Riksdagen</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v360</dc:title>
  <dc:subject>v360</dc:subject>
  <dc:creator>Riksdagen</dc:creator>
  <cp:keywords>Riksdagen</cp:keywords>
  <dc:description>B</dc:description>
  <cp:lastModifiedBy>Lars Brink</cp:lastModifiedBy>
  <cp:revision>2</cp:revision>
  <cp:lastPrinted>2010-01-23T13:14:00Z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at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15 Studiestöd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15 Studiestöd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v360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20092010000000000118000003600080</vt:lpwstr>
  </property>
  <property fmtid="{D5CDD505-2E9C-101B-9397-08002B2CF9AE}" pid="47" name="datum">
    <vt:lpwstr>091005</vt:lpwstr>
  </property>
  <property fmtid="{D5CDD505-2E9C-101B-9397-08002B2CF9AE}" pid="48" name="avsändar-e-post">
    <vt:lpwstr>jill-marie.linder@riksdagen.se</vt:lpwstr>
  </property>
  <property fmtid="{D5CDD505-2E9C-101B-9397-08002B2CF9AE}" pid="49" name="id">
    <vt:lpwstr>20092010000000000118000003600080</vt:lpwstr>
  </property>
  <property fmtid="{D5CDD505-2E9C-101B-9397-08002B2CF9AE}" pid="50" name="nummer">
    <vt:lpwstr>383</vt:lpwstr>
  </property>
  <property fmtid="{D5CDD505-2E9C-101B-9397-08002B2CF9AE}" pid="51" name="utskottsbeteckning">
    <vt:lpwstr>Ub</vt:lpwstr>
  </property>
  <property fmtid="{D5CDD505-2E9C-101B-9397-08002B2CF9AE}" pid="52" name="GlobalUID">
    <vt:lpwstr>{308FE8D6-5B64-4A98-8A40-AE23B145D376}</vt:lpwstr>
  </property>
  <property fmtid="{D5CDD505-2E9C-101B-9397-08002B2CF9AE}" pid="53" name="Överföringar">
    <vt:i4>0</vt:i4>
  </property>
  <property fmtid="{D5CDD505-2E9C-101B-9397-08002B2CF9AE}" pid="54" name="Checksum">
    <vt:lpwstr>*0007185796308*</vt:lpwstr>
  </property>
  <property fmtid="{D5CDD505-2E9C-101B-9397-08002B2CF9AE}" pid="55" name="skuggnummer">
    <vt:lpwstr>2079</vt:lpwstr>
  </property>
  <property fmtid="{D5CDD505-2E9C-101B-9397-08002B2CF9AE}" pid="56" name="urixVersion">
    <vt:lpwstr>4.1.0.6</vt:lpwstr>
  </property>
  <property fmtid="{D5CDD505-2E9C-101B-9397-08002B2CF9AE}" pid="57" name="urixOrigin">
    <vt:lpwstr>100129 08:33:43.647</vt:lpwstr>
  </property>
  <property fmtid="{D5CDD505-2E9C-101B-9397-08002B2CF9AE}" pid="58" name="urixGuid">
    <vt:lpwstr>{2B916870-46EC-40F7-AB65-1033702F0A54}</vt:lpwstr>
  </property>
</Properties>
</file>