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8584D" w14:paraId="524EF7E7" w14:textId="77777777">
        <w:tc>
          <w:tcPr>
            <w:tcW w:w="2268" w:type="dxa"/>
          </w:tcPr>
          <w:p w14:paraId="5683CC45" w14:textId="77777777" w:rsidR="006E4E11" w:rsidRPr="0078584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9404976" w14:textId="47AB92BA" w:rsidR="006E4E11" w:rsidRPr="0078584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8584D" w14:paraId="3CDDBD21" w14:textId="77777777">
        <w:tc>
          <w:tcPr>
            <w:tcW w:w="2268" w:type="dxa"/>
          </w:tcPr>
          <w:p w14:paraId="3A89300F" w14:textId="77777777" w:rsidR="006E4E11" w:rsidRPr="0078584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0592CE" w14:textId="77777777" w:rsidR="006E4E11" w:rsidRPr="0078584D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8584D" w14:paraId="632101F9" w14:textId="77777777">
        <w:tc>
          <w:tcPr>
            <w:tcW w:w="3402" w:type="dxa"/>
            <w:gridSpan w:val="2"/>
          </w:tcPr>
          <w:p w14:paraId="21AD8217" w14:textId="77777777" w:rsidR="006E4E11" w:rsidRPr="0078584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6483CD" w14:textId="77777777" w:rsidR="006E4E11" w:rsidRPr="0078584D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8584D" w14:paraId="37890FB6" w14:textId="77777777">
        <w:tc>
          <w:tcPr>
            <w:tcW w:w="2268" w:type="dxa"/>
          </w:tcPr>
          <w:p w14:paraId="045597A2" w14:textId="426698EB" w:rsidR="006E4E11" w:rsidRPr="0078584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A6E416" w14:textId="17D6B3BB" w:rsidR="006E4E11" w:rsidRPr="0078584D" w:rsidRDefault="0076144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N2016/06847/D</w:t>
            </w:r>
          </w:p>
        </w:tc>
      </w:tr>
      <w:tr w:rsidR="006E4E11" w:rsidRPr="0078584D" w14:paraId="18A2FFF9" w14:textId="77777777">
        <w:tc>
          <w:tcPr>
            <w:tcW w:w="2268" w:type="dxa"/>
          </w:tcPr>
          <w:p w14:paraId="202C8C4A" w14:textId="77777777" w:rsidR="006E4E11" w:rsidRPr="0078584D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0EBE2F" w14:textId="77777777" w:rsidR="006E4E11" w:rsidRPr="0078584D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8584D" w14:paraId="570DFBE0" w14:textId="77777777">
        <w:trPr>
          <w:trHeight w:val="284"/>
        </w:trPr>
        <w:tc>
          <w:tcPr>
            <w:tcW w:w="4911" w:type="dxa"/>
          </w:tcPr>
          <w:p w14:paraId="4042A057" w14:textId="77777777" w:rsidR="006E4E11" w:rsidRPr="0078584D" w:rsidRDefault="007858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78584D" w14:paraId="52A6A46D" w14:textId="77777777">
        <w:trPr>
          <w:trHeight w:val="284"/>
        </w:trPr>
        <w:tc>
          <w:tcPr>
            <w:tcW w:w="4911" w:type="dxa"/>
          </w:tcPr>
          <w:p w14:paraId="4E84AB26" w14:textId="77777777" w:rsidR="006E4E11" w:rsidRPr="0078584D" w:rsidRDefault="007858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:rsidRPr="0078584D" w14:paraId="0FF30481" w14:textId="77777777">
        <w:trPr>
          <w:trHeight w:val="284"/>
        </w:trPr>
        <w:tc>
          <w:tcPr>
            <w:tcW w:w="4911" w:type="dxa"/>
          </w:tcPr>
          <w:p w14:paraId="6F99A5E6" w14:textId="77777777" w:rsidR="00EE01FA" w:rsidRDefault="00EE01FA" w:rsidP="00FF430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DFEB859" w14:textId="77777777" w:rsidR="006E4E11" w:rsidRPr="0078584D" w:rsidRDefault="006E4E11" w:rsidP="004D1A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584D" w14:paraId="22082EC8" w14:textId="77777777">
        <w:trPr>
          <w:trHeight w:val="284"/>
        </w:trPr>
        <w:tc>
          <w:tcPr>
            <w:tcW w:w="4911" w:type="dxa"/>
          </w:tcPr>
          <w:p w14:paraId="790077FD" w14:textId="77777777" w:rsidR="006E4E11" w:rsidRPr="007858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584D" w14:paraId="64BE7589" w14:textId="77777777">
        <w:trPr>
          <w:trHeight w:val="284"/>
        </w:trPr>
        <w:tc>
          <w:tcPr>
            <w:tcW w:w="4911" w:type="dxa"/>
          </w:tcPr>
          <w:p w14:paraId="2EF76A86" w14:textId="77777777" w:rsidR="006E4E11" w:rsidRPr="007858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584D" w14:paraId="7115CCF9" w14:textId="77777777">
        <w:trPr>
          <w:trHeight w:val="284"/>
        </w:trPr>
        <w:tc>
          <w:tcPr>
            <w:tcW w:w="4911" w:type="dxa"/>
          </w:tcPr>
          <w:p w14:paraId="79B00752" w14:textId="77777777" w:rsidR="006E4E11" w:rsidRPr="0078584D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C6553C8" w14:textId="77777777" w:rsidR="006E4E11" w:rsidRPr="0078584D" w:rsidRDefault="0078584D">
      <w:pPr>
        <w:framePr w:w="4400" w:h="2523" w:wrap="notBeside" w:vAnchor="page" w:hAnchor="page" w:x="6453" w:y="2445"/>
        <w:ind w:left="142"/>
      </w:pPr>
      <w:r>
        <w:t>Till riksdagen</w:t>
      </w:r>
    </w:p>
    <w:p w14:paraId="064C0C15" w14:textId="44E4C55C" w:rsidR="006E4E11" w:rsidRPr="0078584D" w:rsidRDefault="0078584D" w:rsidP="0078584D">
      <w:pPr>
        <w:pStyle w:val="RKrubrik"/>
        <w:pBdr>
          <w:bottom w:val="single" w:sz="4" w:space="1" w:color="000000"/>
        </w:pBdr>
        <w:spacing w:before="0" w:after="0"/>
      </w:pPr>
      <w:r>
        <w:t>Svar på fråga 2016/17:266</w:t>
      </w:r>
      <w:r w:rsidR="00FF657A">
        <w:t xml:space="preserve"> av Anders Åkesson (C)</w:t>
      </w:r>
      <w:r>
        <w:t xml:space="preserve"> Tillgång till bredband</w:t>
      </w:r>
    </w:p>
    <w:p w14:paraId="2E782ED0" w14:textId="77777777" w:rsidR="006E4E11" w:rsidRPr="0078584D" w:rsidRDefault="006E4E11">
      <w:pPr>
        <w:pStyle w:val="RKnormal"/>
      </w:pPr>
    </w:p>
    <w:p w14:paraId="53A8A958" w14:textId="2853242C" w:rsidR="006E4E11" w:rsidRDefault="00607371">
      <w:pPr>
        <w:pStyle w:val="RKnormal"/>
      </w:pPr>
      <w:r>
        <w:t>Anders Åkesson har frågat mig vad jag och regeringen gör för att säker</w:t>
      </w:r>
      <w:r w:rsidR="00C57C9B">
        <w:softHyphen/>
      </w:r>
      <w:r>
        <w:t>ställa att de resurser som regeringen avsätter till bredbands</w:t>
      </w:r>
      <w:r w:rsidR="00C57C9B">
        <w:t>u</w:t>
      </w:r>
      <w:r>
        <w:t>tbyggnaden används på ett så tids- och kost</w:t>
      </w:r>
      <w:r w:rsidR="008C06F1">
        <w:t>nadseffektivt sätt som möjligt</w:t>
      </w:r>
      <w:r w:rsidR="000E72C3">
        <w:t>.</w:t>
      </w:r>
    </w:p>
    <w:p w14:paraId="13E73241" w14:textId="77777777" w:rsidR="000E72C3" w:rsidRDefault="000E72C3">
      <w:pPr>
        <w:pStyle w:val="RKnormal"/>
      </w:pPr>
    </w:p>
    <w:p w14:paraId="3D371FB8" w14:textId="00088B85" w:rsidR="00743B0C" w:rsidRDefault="002743CF" w:rsidP="002743CF">
      <w:pPr>
        <w:pStyle w:val="RKnormal"/>
      </w:pPr>
      <w:r>
        <w:t>Det är mycket viktigt med bra bredbandsupp</w:t>
      </w:r>
      <w:r w:rsidR="00743B0C">
        <w:t>koppling i hela landet. E</w:t>
      </w:r>
      <w:r>
        <w:t xml:space="preserve">n bra internetanslutning är i dag viktigt för att människor ska kunna vara en del av samhället. Marknadsaktörernas investeringar i fasta och mobila nät uppgår till cirka 10 miljarder kronor årligen, men det finns områden där marknadsmässiga </w:t>
      </w:r>
      <w:r w:rsidR="00743B0C">
        <w:t>investeringar inte räcker till.</w:t>
      </w:r>
    </w:p>
    <w:p w14:paraId="24D77D94" w14:textId="3292231E" w:rsidR="00743B0C" w:rsidRDefault="00743B0C" w:rsidP="002743CF">
      <w:pPr>
        <w:pStyle w:val="RKnormal"/>
      </w:pPr>
    </w:p>
    <w:p w14:paraId="6B692762" w14:textId="77777777" w:rsidR="00B44EFC" w:rsidRDefault="002743CF" w:rsidP="002743CF">
      <w:pPr>
        <w:pStyle w:val="RKnormal"/>
      </w:pPr>
      <w:r>
        <w:t xml:space="preserve">För att möjliggöra bra uppkoppling även i </w:t>
      </w:r>
      <w:r w:rsidR="00C661A9">
        <w:t>områden där kommersiella förutsättningar saknas,</w:t>
      </w:r>
      <w:r>
        <w:t xml:space="preserve"> </w:t>
      </w:r>
      <w:r w:rsidR="00C661A9">
        <w:t>föreslår</w:t>
      </w:r>
      <w:r>
        <w:t xml:space="preserve"> regeringen </w:t>
      </w:r>
      <w:r w:rsidR="00C661A9">
        <w:t xml:space="preserve">i budgeten för 2017 </w:t>
      </w:r>
      <w:r>
        <w:t>att för</w:t>
      </w:r>
      <w:r w:rsidR="00C57C9B">
        <w:softHyphen/>
      </w:r>
      <w:r>
        <w:t>stärka stödet till bredbands</w:t>
      </w:r>
      <w:r>
        <w:softHyphen/>
        <w:t>utbyggnad i landsbygdsprogrammet med 85</w:t>
      </w:r>
      <w:r w:rsidR="00FF657A">
        <w:t>0 miljoner kronor för åren 2017–</w:t>
      </w:r>
      <w:r>
        <w:t xml:space="preserve">2020. Det innebär att </w:t>
      </w:r>
      <w:r w:rsidR="00C661A9">
        <w:t xml:space="preserve">det befintliga stödet inom programmet ökar från 3,25 miljarder till </w:t>
      </w:r>
      <w:r>
        <w:t>4,1 miljarder</w:t>
      </w:r>
      <w:r w:rsidR="00FF657A">
        <w:t xml:space="preserve"> kronor</w:t>
      </w:r>
      <w:r>
        <w:t xml:space="preserve"> under programperioden. Regeringen har utöver detta även möjliggjort bred</w:t>
      </w:r>
      <w:r w:rsidR="00C57C9B">
        <w:softHyphen/>
      </w:r>
      <w:r>
        <w:t>bandsinfrastruktursatsningar på ytterligare 1,2 miljarder kronor för ut</w:t>
      </w:r>
      <w:r w:rsidR="00C57C9B">
        <w:softHyphen/>
      </w:r>
      <w:r>
        <w:t>byggnad av ortssammanbindande n</w:t>
      </w:r>
      <w:r w:rsidR="000D66BE">
        <w:t>ät inom ramen för regionalfonds</w:t>
      </w:r>
      <w:r w:rsidR="00B44EFC">
        <w:t>-</w:t>
      </w:r>
    </w:p>
    <w:p w14:paraId="76F48EFF" w14:textId="3C18CE5E" w:rsidR="002743CF" w:rsidRDefault="002743CF" w:rsidP="002743CF">
      <w:pPr>
        <w:pStyle w:val="RKnormal"/>
      </w:pPr>
      <w:r>
        <w:t>pro</w:t>
      </w:r>
      <w:r w:rsidR="00C57C9B">
        <w:softHyphen/>
      </w:r>
      <w:r>
        <w:t xml:space="preserve">grammen i de norra delarna av landet. </w:t>
      </w:r>
    </w:p>
    <w:p w14:paraId="62DD297B" w14:textId="3CDEA055" w:rsidR="00743B0C" w:rsidRDefault="00743B0C" w:rsidP="002743CF">
      <w:pPr>
        <w:pStyle w:val="RKnormal"/>
      </w:pPr>
    </w:p>
    <w:p w14:paraId="120DF78D" w14:textId="36286298" w:rsidR="00743B0C" w:rsidRDefault="00743B0C" w:rsidP="002743CF">
      <w:pPr>
        <w:pStyle w:val="RKnormal"/>
      </w:pPr>
      <w:r>
        <w:t>Nedan beskrivna åtgärder har vidtagits i syfte att säkerställa att resurser</w:t>
      </w:r>
      <w:r w:rsidR="00C57C9B">
        <w:softHyphen/>
      </w:r>
      <w:r>
        <w:t>na som avsätts till bredbandsutbyggnad används på ett så tids- och kost</w:t>
      </w:r>
      <w:r w:rsidR="00C57C9B">
        <w:softHyphen/>
      </w:r>
      <w:r>
        <w:t xml:space="preserve">nadseffektivt sätt som möjligt. </w:t>
      </w:r>
    </w:p>
    <w:p w14:paraId="75D3F682" w14:textId="77777777" w:rsidR="002743CF" w:rsidRDefault="002743CF" w:rsidP="002743CF">
      <w:pPr>
        <w:pStyle w:val="RKnormal"/>
      </w:pPr>
    </w:p>
    <w:p w14:paraId="63F86152" w14:textId="1489B2E0" w:rsidR="00504A75" w:rsidRDefault="002A326D" w:rsidP="00504A75">
      <w:pPr>
        <w:pStyle w:val="RKnormal"/>
        <w:rPr>
          <w:szCs w:val="24"/>
        </w:rPr>
      </w:pPr>
      <w:r>
        <w:rPr>
          <w:szCs w:val="24"/>
        </w:rPr>
        <w:t xml:space="preserve">För att </w:t>
      </w:r>
      <w:r w:rsidR="00F8525D">
        <w:rPr>
          <w:szCs w:val="24"/>
        </w:rPr>
        <w:t>skapa en effektiv utbyggnad med hjälp av stöden</w:t>
      </w:r>
      <w:r>
        <w:rPr>
          <w:szCs w:val="24"/>
        </w:rPr>
        <w:t xml:space="preserve"> ska s</w:t>
      </w:r>
      <w:r w:rsidR="00504A75" w:rsidRPr="0084215F">
        <w:rPr>
          <w:szCs w:val="24"/>
        </w:rPr>
        <w:t>atsningarna inom landsbygdsprogrammet och regionalfondsprogrammen kom</w:t>
      </w:r>
      <w:r w:rsidR="00C661A9">
        <w:rPr>
          <w:szCs w:val="24"/>
        </w:rPr>
        <w:t>plette</w:t>
      </w:r>
      <w:r w:rsidR="00C57C9B">
        <w:rPr>
          <w:szCs w:val="24"/>
        </w:rPr>
        <w:softHyphen/>
      </w:r>
      <w:r w:rsidR="00C661A9">
        <w:rPr>
          <w:szCs w:val="24"/>
        </w:rPr>
        <w:t>ra och förstärka varandra</w:t>
      </w:r>
      <w:r>
        <w:rPr>
          <w:szCs w:val="24"/>
        </w:rPr>
        <w:t xml:space="preserve">. För </w:t>
      </w:r>
      <w:r w:rsidR="00C661A9">
        <w:rPr>
          <w:szCs w:val="24"/>
        </w:rPr>
        <w:t xml:space="preserve">att uppnå detta har regeringen </w:t>
      </w:r>
      <w:r>
        <w:rPr>
          <w:szCs w:val="24"/>
        </w:rPr>
        <w:t>gett</w:t>
      </w:r>
      <w:r w:rsidR="00C661A9">
        <w:rPr>
          <w:szCs w:val="24"/>
        </w:rPr>
        <w:t xml:space="preserve"> de för</w:t>
      </w:r>
      <w:r w:rsidR="00C57C9B">
        <w:rPr>
          <w:szCs w:val="24"/>
        </w:rPr>
        <w:softHyphen/>
      </w:r>
      <w:r w:rsidR="00C661A9">
        <w:rPr>
          <w:szCs w:val="24"/>
        </w:rPr>
        <w:t xml:space="preserve">valtande myndigheterna för stödprogrammen, </w:t>
      </w:r>
      <w:r w:rsidR="00FF657A">
        <w:rPr>
          <w:szCs w:val="24"/>
        </w:rPr>
        <w:t>Statens jordbruksverk</w:t>
      </w:r>
      <w:r w:rsidR="00C661A9">
        <w:rPr>
          <w:szCs w:val="24"/>
        </w:rPr>
        <w:t xml:space="preserve"> och Tillväxtverket, i uppdrag att tillsammans med Post- o</w:t>
      </w:r>
      <w:r>
        <w:rPr>
          <w:szCs w:val="24"/>
        </w:rPr>
        <w:t>ch telestyrelsen samverka kring frågor relaterade till stöden. Regeringen har också gett Post- och teles</w:t>
      </w:r>
      <w:r w:rsidR="00F8525D">
        <w:rPr>
          <w:szCs w:val="24"/>
        </w:rPr>
        <w:t>tyrelsen i uppdrag att leda en samverkansgrupp för stöd</w:t>
      </w:r>
      <w:r w:rsidR="00C57C9B">
        <w:rPr>
          <w:szCs w:val="24"/>
        </w:rPr>
        <w:softHyphen/>
      </w:r>
      <w:r w:rsidR="00F8525D">
        <w:rPr>
          <w:szCs w:val="24"/>
        </w:rPr>
        <w:t xml:space="preserve">handläggare med fokus på bredbandsstödsfrågor, informationsspridning och kompetensutveckling relaterade till stödprogrammen. </w:t>
      </w:r>
    </w:p>
    <w:p w14:paraId="0AB2CE52" w14:textId="77777777" w:rsidR="00C661A9" w:rsidRDefault="00C661A9" w:rsidP="00504A75">
      <w:pPr>
        <w:pStyle w:val="RKnormal"/>
      </w:pPr>
    </w:p>
    <w:p w14:paraId="3F2BB335" w14:textId="5D1A571C" w:rsidR="00504A75" w:rsidRDefault="00504A75" w:rsidP="00504A75">
      <w:pPr>
        <w:pStyle w:val="RKnormal"/>
      </w:pPr>
      <w:r>
        <w:lastRenderedPageBreak/>
        <w:t xml:space="preserve">Regeringen har </w:t>
      </w:r>
      <w:r w:rsidR="00F8525D">
        <w:t>dessutom</w:t>
      </w:r>
      <w:r>
        <w:t xml:space="preserve"> givit Post- och telestyrelsen i uppdrag att till</w:t>
      </w:r>
      <w:r w:rsidR="00C57C9B">
        <w:softHyphen/>
      </w:r>
      <w:r>
        <w:t>handa</w:t>
      </w:r>
      <w:r>
        <w:softHyphen/>
        <w:t>hålla en bredbandsskola riktad mot offentliga aktörer för att sprida relevant kunskap</w:t>
      </w:r>
      <w:r w:rsidR="00D9018B">
        <w:t xml:space="preserve">, </w:t>
      </w:r>
      <w:r w:rsidR="00D9018B" w:rsidRPr="00D6244D">
        <w:t>bland annat om olika slags tekniklösningar,</w:t>
      </w:r>
      <w:r>
        <w:t xml:space="preserve"> som kan förbättra förutsättningarna för och unde</w:t>
      </w:r>
      <w:r w:rsidR="00D9018B">
        <w:t>rlätta utbyggnaden av bredband.</w:t>
      </w:r>
    </w:p>
    <w:p w14:paraId="3F90F61A" w14:textId="77777777" w:rsidR="00D77FCD" w:rsidRDefault="00D77FCD" w:rsidP="00D253AE">
      <w:pPr>
        <w:pStyle w:val="RKnormal"/>
      </w:pPr>
    </w:p>
    <w:p w14:paraId="0C77DA84" w14:textId="0F15B4F8" w:rsidR="00963675" w:rsidRDefault="00B31FBE" w:rsidP="00CF78A1">
      <w:pPr>
        <w:pStyle w:val="RKnormal"/>
      </w:pPr>
      <w:r>
        <w:t xml:space="preserve">Regeringen har </w:t>
      </w:r>
      <w:r w:rsidR="00743B0C">
        <w:t xml:space="preserve">dessutom </w:t>
      </w:r>
      <w:r>
        <w:t>avsatt resurser så att de regionalt utvecklings</w:t>
      </w:r>
      <w:r w:rsidR="00C57C9B">
        <w:softHyphen/>
      </w:r>
      <w:r>
        <w:t xml:space="preserve">ansvariga kan inneha funktionen regional bredbandskoordinator. </w:t>
      </w:r>
      <w:r w:rsidR="00D77FCD">
        <w:t>Genom att verka för en övergripande samordning, samverkan och samarbete i bredbandsfrågor, och genom att fungera som kontaktpunkt för sådana frågor lokalt och regionalt, bidr</w:t>
      </w:r>
      <w:r>
        <w:t xml:space="preserve">ar </w:t>
      </w:r>
      <w:r w:rsidR="00D77FCD">
        <w:t>koordinatorerna till en effektiv bred</w:t>
      </w:r>
      <w:r w:rsidR="00C57C9B">
        <w:softHyphen/>
      </w:r>
      <w:r w:rsidR="00D77FCD">
        <w:t xml:space="preserve">bandsutbyggnad. </w:t>
      </w:r>
      <w:r w:rsidR="009A38EE">
        <w:t xml:space="preserve">I </w:t>
      </w:r>
      <w:r w:rsidR="000F1CC7">
        <w:t>koordinators</w:t>
      </w:r>
      <w:r w:rsidR="009A38EE">
        <w:t>uppdraget ingår bland annat att stödja och främja kommunernas arbete med bredbandsfrågor. Detta tar sig exem</w:t>
      </w:r>
      <w:r w:rsidR="00C57C9B">
        <w:softHyphen/>
      </w:r>
      <w:r w:rsidR="009A38EE">
        <w:t>pelvis ut</w:t>
      </w:r>
      <w:r w:rsidR="000F1CC7">
        <w:t xml:space="preserve">tryck i </w:t>
      </w:r>
      <w:r w:rsidR="009A38EE">
        <w:t>utbildnings- och informationsinsa</w:t>
      </w:r>
      <w:r w:rsidR="009A38EE" w:rsidRPr="00D6244D">
        <w:t>tser</w:t>
      </w:r>
      <w:r w:rsidR="00D9018B" w:rsidRPr="00D6244D">
        <w:t>, bland annat vad gäller olika tekniklösningar,</w:t>
      </w:r>
      <w:r w:rsidR="009A38EE" w:rsidRPr="00D6244D">
        <w:t xml:space="preserve"> rik</w:t>
      </w:r>
      <w:r w:rsidR="000F1CC7" w:rsidRPr="00D6244D">
        <w:t>tade</w:t>
      </w:r>
      <w:r w:rsidR="000F1CC7">
        <w:t xml:space="preserve"> mot kommuner och genomfö</w:t>
      </w:r>
      <w:r w:rsidR="00C57C9B">
        <w:softHyphen/>
      </w:r>
      <w:r w:rsidR="000F1CC7">
        <w:t>rande av enskilda möten med kommuner för att diskutera dessas speci</w:t>
      </w:r>
      <w:r w:rsidR="00C57C9B">
        <w:softHyphen/>
      </w:r>
      <w:r w:rsidR="000F1CC7">
        <w:t xml:space="preserve">fika utmaningar, behov, prioriteringar och önskemål. </w:t>
      </w:r>
      <w:r w:rsidR="00D77FCD">
        <w:t>Till stöd för de regionala koordinatorerna har regeringen avsatt resurser för en stöd</w:t>
      </w:r>
      <w:r w:rsidR="00C57C9B">
        <w:softHyphen/>
      </w:r>
      <w:r w:rsidR="00D77FCD">
        <w:t>funktion som administre</w:t>
      </w:r>
      <w:r w:rsidR="00CF78A1">
        <w:t>ras av Post- och telestyrelsen.</w:t>
      </w:r>
      <w:r w:rsidR="009A4535">
        <w:t xml:space="preserve"> Även Bred</w:t>
      </w:r>
      <w:r w:rsidR="00C57C9B">
        <w:softHyphen/>
      </w:r>
      <w:r w:rsidR="009A4535">
        <w:t>bandsforum vars mandat regeringen har förlängt till 2020 ska fortsatt bidra till nationell samordning för effektiv bredbandsutbyggnad i hela landet.</w:t>
      </w:r>
    </w:p>
    <w:p w14:paraId="3235C549" w14:textId="77777777" w:rsidR="00963675" w:rsidRDefault="00963675" w:rsidP="00CF78A1">
      <w:pPr>
        <w:pStyle w:val="RKnormal"/>
      </w:pPr>
    </w:p>
    <w:p w14:paraId="32022E01" w14:textId="7EA8C876" w:rsidR="000C047E" w:rsidRDefault="00576AAF" w:rsidP="000C047E">
      <w:pPr>
        <w:rPr>
          <w:i/>
        </w:rPr>
      </w:pPr>
      <w:r>
        <w:t>I somras trädde den så kallade u</w:t>
      </w:r>
      <w:r w:rsidR="00963675">
        <w:t xml:space="preserve">tbyggnadslagen i kraft. Lagen </w:t>
      </w:r>
      <w:r w:rsidR="00DF6609">
        <w:t>som base</w:t>
      </w:r>
      <w:r w:rsidR="00C17E30">
        <w:softHyphen/>
      </w:r>
      <w:r w:rsidR="00DF6609">
        <w:t xml:space="preserve">ras på ett EU-direktiv </w:t>
      </w:r>
      <w:r w:rsidR="00963675">
        <w:t>syftar till att sänka kostnaderna</w:t>
      </w:r>
      <w:r w:rsidR="00DF6609">
        <w:t xml:space="preserve"> för att anlägga bredband</w:t>
      </w:r>
      <w:r w:rsidR="000C047E">
        <w:t xml:space="preserve">. Kostnaderna ska </w:t>
      </w:r>
      <w:r>
        <w:t xml:space="preserve">bland annat kunna </w:t>
      </w:r>
      <w:r w:rsidR="000C047E">
        <w:t xml:space="preserve">sänkas </w:t>
      </w:r>
      <w:r w:rsidR="007F6A5D">
        <w:t>g</w:t>
      </w:r>
      <w:r w:rsidR="000C047E">
        <w:t>enom att befintlig fysisk infrastruktur, t.ex. kanalisati</w:t>
      </w:r>
      <w:r w:rsidR="007F6A5D">
        <w:t>on</w:t>
      </w:r>
      <w:r>
        <w:t>,</w:t>
      </w:r>
      <w:r w:rsidR="007F6A5D">
        <w:t xml:space="preserve"> kan användas vid utbygg</w:t>
      </w:r>
      <w:r w:rsidR="00C17E30">
        <w:softHyphen/>
      </w:r>
      <w:r>
        <w:t xml:space="preserve">nad och genom </w:t>
      </w:r>
      <w:r w:rsidR="000C047E">
        <w:t>öka</w:t>
      </w:r>
      <w:r>
        <w:t>d samordning</w:t>
      </w:r>
      <w:r w:rsidR="000C047E">
        <w:t xml:space="preserve"> av</w:t>
      </w:r>
      <w:r w:rsidR="0093443B">
        <w:t xml:space="preserve"> bygg- och anläggningsprojekt</w:t>
      </w:r>
      <w:r>
        <w:t>.</w:t>
      </w:r>
    </w:p>
    <w:p w14:paraId="1E180D10" w14:textId="77777777" w:rsidR="00CF78A1" w:rsidRDefault="00CF78A1" w:rsidP="00CF78A1">
      <w:pPr>
        <w:pStyle w:val="RKnormal"/>
      </w:pPr>
    </w:p>
    <w:p w14:paraId="1BB9E3E6" w14:textId="2859F123" w:rsidR="00CF78A1" w:rsidRDefault="00CF78A1" w:rsidP="00CF78A1">
      <w:pPr>
        <w:pStyle w:val="RKnormal"/>
      </w:pPr>
      <w:r>
        <w:t xml:space="preserve">Stockholm den </w:t>
      </w:r>
      <w:r w:rsidR="00C801FB">
        <w:t>8 november</w:t>
      </w:r>
      <w:r>
        <w:t xml:space="preserve"> 2016</w:t>
      </w:r>
    </w:p>
    <w:p w14:paraId="4568BFAA" w14:textId="77777777" w:rsidR="00CF78A1" w:rsidRDefault="00CF78A1" w:rsidP="00CF78A1">
      <w:pPr>
        <w:pStyle w:val="RKnormal"/>
      </w:pPr>
    </w:p>
    <w:p w14:paraId="5E8DBB6E" w14:textId="77777777" w:rsidR="00CF78A1" w:rsidRDefault="00CF78A1" w:rsidP="00CF78A1">
      <w:pPr>
        <w:pStyle w:val="RKnormal"/>
      </w:pPr>
    </w:p>
    <w:p w14:paraId="7E5C44DF" w14:textId="77777777" w:rsidR="00CF78A1" w:rsidRDefault="00CF78A1" w:rsidP="00CF78A1">
      <w:pPr>
        <w:pStyle w:val="RKnormal"/>
      </w:pPr>
    </w:p>
    <w:p w14:paraId="34CB1E04" w14:textId="77C86976" w:rsidR="00CF78A1" w:rsidRPr="00524810" w:rsidRDefault="00CF78A1" w:rsidP="00CF78A1">
      <w:pPr>
        <w:pStyle w:val="RKnormal"/>
      </w:pPr>
      <w:r>
        <w:t>Peter Eriksson</w:t>
      </w:r>
    </w:p>
    <w:p w14:paraId="5A75B1D0" w14:textId="74587B67" w:rsidR="00CF78A1" w:rsidRPr="0078584D" w:rsidRDefault="00CF78A1">
      <w:pPr>
        <w:pStyle w:val="RKnormal"/>
      </w:pPr>
    </w:p>
    <w:sectPr w:rsidR="00CF78A1" w:rsidRPr="0078584D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E1AE9" w14:textId="77777777" w:rsidR="0078584D" w:rsidRDefault="0078584D">
      <w:r>
        <w:separator/>
      </w:r>
    </w:p>
  </w:endnote>
  <w:endnote w:type="continuationSeparator" w:id="0">
    <w:p w14:paraId="515A8B63" w14:textId="77777777" w:rsidR="0078584D" w:rsidRDefault="0078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A35CB" w14:textId="77777777" w:rsidR="0078584D" w:rsidRPr="0078584D" w:rsidRDefault="0078584D">
    <w:pPr>
      <w:pStyle w:val="Sidfot"/>
    </w:pPr>
  </w:p>
  <w:p w14:paraId="47750660" w14:textId="24C84E9D" w:rsidR="0078584D" w:rsidRPr="0078584D" w:rsidRDefault="0078584D">
    <w:pPr>
      <w:pStyle w:val="Sidfot"/>
    </w:pPr>
    <w:r w:rsidRPr="0078584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6F43" w14:textId="77777777" w:rsidR="0078584D" w:rsidRDefault="0078584D">
      <w:r>
        <w:separator/>
      </w:r>
    </w:p>
  </w:footnote>
  <w:footnote w:type="continuationSeparator" w:id="0">
    <w:p w14:paraId="79EEDBBE" w14:textId="77777777" w:rsidR="0078584D" w:rsidRDefault="00785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88AD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130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4412EB" w14:textId="77777777">
      <w:trPr>
        <w:cantSplit/>
      </w:trPr>
      <w:tc>
        <w:tcPr>
          <w:tcW w:w="3119" w:type="dxa"/>
        </w:tcPr>
        <w:p w14:paraId="5743EE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2D9A1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7E7B11" w14:textId="77777777" w:rsidR="00E80146" w:rsidRDefault="00E80146">
          <w:pPr>
            <w:pStyle w:val="Sidhuvud"/>
            <w:ind w:right="360"/>
          </w:pPr>
        </w:p>
      </w:tc>
    </w:tr>
  </w:tbl>
  <w:p w14:paraId="25968FB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FFE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91A2C7" w14:textId="77777777">
      <w:trPr>
        <w:cantSplit/>
      </w:trPr>
      <w:tc>
        <w:tcPr>
          <w:tcW w:w="3119" w:type="dxa"/>
        </w:tcPr>
        <w:p w14:paraId="384684A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45B08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5E312F" w14:textId="77777777" w:rsidR="00E80146" w:rsidRDefault="00E80146">
          <w:pPr>
            <w:pStyle w:val="Sidhuvud"/>
            <w:ind w:right="360"/>
          </w:pPr>
        </w:p>
      </w:tc>
    </w:tr>
  </w:tbl>
  <w:p w14:paraId="511E89C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B3C36" w14:textId="7D8705B6" w:rsidR="0078584D" w:rsidRDefault="0078584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BA4B38" wp14:editId="73256B0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1C434" w14:textId="77777777" w:rsidR="00E80146" w:rsidRPr="0078584D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C40B789" w14:textId="77777777" w:rsidR="00E80146" w:rsidRPr="0078584D" w:rsidRDefault="00E80146">
    <w:pPr>
      <w:rPr>
        <w:rFonts w:ascii="TradeGothic" w:hAnsi="TradeGothic"/>
        <w:b/>
        <w:bCs/>
        <w:spacing w:val="12"/>
        <w:sz w:val="22"/>
      </w:rPr>
    </w:pPr>
  </w:p>
  <w:p w14:paraId="09CDE8E7" w14:textId="77777777" w:rsidR="00E80146" w:rsidRPr="0078584D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6C8936" w14:textId="77777777" w:rsidR="00E80146" w:rsidRPr="0078584D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3"/>
    <w:docVar w:name="docDep" w:val="10"/>
    <w:docVar w:name="docSprak" w:val="0"/>
  </w:docVars>
  <w:rsids>
    <w:rsidRoot w:val="0078584D"/>
    <w:rsid w:val="000C047E"/>
    <w:rsid w:val="000D66BE"/>
    <w:rsid w:val="000E130D"/>
    <w:rsid w:val="000E72C3"/>
    <w:rsid w:val="000F1CC7"/>
    <w:rsid w:val="00150384"/>
    <w:rsid w:val="00160901"/>
    <w:rsid w:val="001805B7"/>
    <w:rsid w:val="00190688"/>
    <w:rsid w:val="001D68AC"/>
    <w:rsid w:val="002743CF"/>
    <w:rsid w:val="002A326D"/>
    <w:rsid w:val="00305B18"/>
    <w:rsid w:val="00367B1C"/>
    <w:rsid w:val="0040764A"/>
    <w:rsid w:val="00416FB9"/>
    <w:rsid w:val="00486B97"/>
    <w:rsid w:val="004A328D"/>
    <w:rsid w:val="004D1AC6"/>
    <w:rsid w:val="004F60DF"/>
    <w:rsid w:val="00504A75"/>
    <w:rsid w:val="00576AAF"/>
    <w:rsid w:val="0058762B"/>
    <w:rsid w:val="00607371"/>
    <w:rsid w:val="006E4E11"/>
    <w:rsid w:val="007242A3"/>
    <w:rsid w:val="00743B0C"/>
    <w:rsid w:val="0076144C"/>
    <w:rsid w:val="007678B2"/>
    <w:rsid w:val="0078584D"/>
    <w:rsid w:val="007A6855"/>
    <w:rsid w:val="007F6A5D"/>
    <w:rsid w:val="008A704B"/>
    <w:rsid w:val="008C06F1"/>
    <w:rsid w:val="008C49CC"/>
    <w:rsid w:val="0092027A"/>
    <w:rsid w:val="0093443B"/>
    <w:rsid w:val="00955E31"/>
    <w:rsid w:val="00963675"/>
    <w:rsid w:val="00992E72"/>
    <w:rsid w:val="009A38EE"/>
    <w:rsid w:val="009A4535"/>
    <w:rsid w:val="00A8156B"/>
    <w:rsid w:val="00AC71A9"/>
    <w:rsid w:val="00AF26D1"/>
    <w:rsid w:val="00B31FBE"/>
    <w:rsid w:val="00B44EFC"/>
    <w:rsid w:val="00C17E30"/>
    <w:rsid w:val="00C57C9B"/>
    <w:rsid w:val="00C661A9"/>
    <w:rsid w:val="00C801FB"/>
    <w:rsid w:val="00CF78A1"/>
    <w:rsid w:val="00D133D7"/>
    <w:rsid w:val="00D253AE"/>
    <w:rsid w:val="00D6244D"/>
    <w:rsid w:val="00D64862"/>
    <w:rsid w:val="00D77FCD"/>
    <w:rsid w:val="00D9018B"/>
    <w:rsid w:val="00DF6609"/>
    <w:rsid w:val="00E22F09"/>
    <w:rsid w:val="00E80146"/>
    <w:rsid w:val="00E904D0"/>
    <w:rsid w:val="00EC25F9"/>
    <w:rsid w:val="00ED583F"/>
    <w:rsid w:val="00EE01FA"/>
    <w:rsid w:val="00F8525D"/>
    <w:rsid w:val="00FF4301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72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5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584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06F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06F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06F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06F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06F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CF78A1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58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584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C06F1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06F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06F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06F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06F1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CF78A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01c56ffb-ab16-440e-9d8e-e55747d95e7c</RD_Svarsid>
  </documentManagement>
</p:properties>
</file>

<file path=customXml/itemProps1.xml><?xml version="1.0" encoding="utf-8"?>
<ds:datastoreItem xmlns:ds="http://schemas.openxmlformats.org/officeDocument/2006/customXml" ds:itemID="{FEF4A6BD-AC32-4DD1-A05F-565A2909D5E5}"/>
</file>

<file path=customXml/itemProps2.xml><?xml version="1.0" encoding="utf-8"?>
<ds:datastoreItem xmlns:ds="http://schemas.openxmlformats.org/officeDocument/2006/customXml" ds:itemID="{D1C18A52-3D52-4992-9AFB-D8EA79E4444D}"/>
</file>

<file path=customXml/itemProps3.xml><?xml version="1.0" encoding="utf-8"?>
<ds:datastoreItem xmlns:ds="http://schemas.openxmlformats.org/officeDocument/2006/customXml" ds:itemID="{67D12AB2-3F72-47DF-A0DA-B6D56A1C7F1E}"/>
</file>

<file path=customXml/itemProps4.xml><?xml version="1.0" encoding="utf-8"?>
<ds:datastoreItem xmlns:ds="http://schemas.openxmlformats.org/officeDocument/2006/customXml" ds:itemID="{D1C18A52-3D52-4992-9AFB-D8EA79E444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0F5E32-549C-4FA4-A19C-2F07343AF324}"/>
</file>

<file path=customXml/itemProps6.xml><?xml version="1.0" encoding="utf-8"?>
<ds:datastoreItem xmlns:ds="http://schemas.openxmlformats.org/officeDocument/2006/customXml" ds:itemID="{D1C18A52-3D52-4992-9AFB-D8EA79E4444D}"/>
</file>

<file path=customXml/itemProps7.xml><?xml version="1.0" encoding="utf-8"?>
<ds:datastoreItem xmlns:ds="http://schemas.openxmlformats.org/officeDocument/2006/customXml" ds:itemID="{2EB1863E-AEA2-4840-AC83-1C939E2C5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2016/17:266 Tillgång till bredband</vt:lpstr>
    </vt:vector>
  </TitlesOfParts>
  <Company>Regeringskansliet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2016/17:266 Tillgång till bredband</dc:title>
  <dc:creator>Susanna Mattsson</dc:creator>
  <cp:lastModifiedBy>Ingrid Karlsson</cp:lastModifiedBy>
  <cp:revision>2</cp:revision>
  <cp:lastPrinted>2016-11-04T09:27:00Z</cp:lastPrinted>
  <dcterms:created xsi:type="dcterms:W3CDTF">2016-11-08T10:44:00Z</dcterms:created>
  <dcterms:modified xsi:type="dcterms:W3CDTF">2016-11-08T10:44:00Z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0f12207d-cf0c-4bc9-b4f4-83d14e5d2c96</vt:lpwstr>
  </property>
</Properties>
</file>