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B9C361126E4A2DB2C5994FFBA2F275"/>
        </w:placeholder>
        <w:text/>
      </w:sdtPr>
      <w:sdtEndPr/>
      <w:sdtContent>
        <w:p w:rsidRPr="009B062B" w:rsidR="00AF30DD" w:rsidP="006E2FA9" w:rsidRDefault="00AF30DD" w14:paraId="356F222B" w14:textId="77777777">
          <w:pPr>
            <w:pStyle w:val="Rubrik1"/>
            <w:spacing w:after="300"/>
          </w:pPr>
          <w:r w:rsidRPr="009B062B">
            <w:t>Förslag till riksdagsbeslut</w:t>
          </w:r>
        </w:p>
      </w:sdtContent>
    </w:sdt>
    <w:bookmarkStart w:name="_Hlk51769703" w:displacedByCustomXml="next" w:id="0"/>
    <w:sdt>
      <w:sdtPr>
        <w:alias w:val="Yrkande 1"/>
        <w:tag w:val="5edee5e0-b8da-4878-834d-70bd94f076d3"/>
        <w:id w:val="1403651711"/>
        <w:lock w:val="sdtLocked"/>
      </w:sdtPr>
      <w:sdtEndPr/>
      <w:sdtContent>
        <w:p w:rsidR="00ED485F" w:rsidRDefault="00370398" w14:paraId="356F222C" w14:textId="77777777">
          <w:pPr>
            <w:pStyle w:val="Frslagstext"/>
            <w:numPr>
              <w:ilvl w:val="0"/>
              <w:numId w:val="0"/>
            </w:numPr>
          </w:pPr>
          <w:r>
            <w:t>Riksdagen ställer sig bakom det som anförs i motionen om att mat som serveras av det offentliga ska uppfylla samma krav som det offentliga ställer på svensk produktion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35D8DDD367649E8B53E75EE5B0398D5"/>
        </w:placeholder>
        <w:text/>
      </w:sdtPr>
      <w:sdtEndPr/>
      <w:sdtContent>
        <w:p w:rsidRPr="009B062B" w:rsidR="006D79C9" w:rsidP="00333E95" w:rsidRDefault="006D79C9" w14:paraId="356F222D" w14:textId="77777777">
          <w:pPr>
            <w:pStyle w:val="Rubrik1"/>
          </w:pPr>
          <w:r>
            <w:t>Motivering</w:t>
          </w:r>
        </w:p>
      </w:sdtContent>
    </w:sdt>
    <w:p w:rsidR="00006156" w:rsidP="00A821E3" w:rsidRDefault="00006156" w14:paraId="356F222E" w14:textId="77777777">
      <w:pPr>
        <w:pStyle w:val="Normalutanindragellerluft"/>
      </w:pPr>
      <w:r>
        <w:t>Sverige ställer tuffa krav på sin livsmedelsproduktion. Med rätta har vi hög standard när det gäller kemikalier, antibiotika, djurskydd och andra viktiga parametrar för att få en hållbar livsmedelsproduktion.</w:t>
      </w:r>
    </w:p>
    <w:p w:rsidR="00006156" w:rsidP="00A821E3" w:rsidRDefault="00006156" w14:paraId="356F222F" w14:textId="3675277F">
      <w:r>
        <w:t xml:space="preserve">Därför är det helt orimligt att det offentliga inte ställer samma krav när det offentliga sedan köper in mat. Det är fullt möjligt att servera mat i riksdagens matsal som inte lever upp till de djurskyddskrav som samma riksdag har beslutat om. Det här gäller självfallet inte bara riksdagen utan alla de offentliga verksamheter som finns runt om i landet. Att städa framför den egna dörren först känns som en självklarhet. Det är idag vardag att en lantbrukare blir serverad mat på ett äldreboende eller sjukhus, som samma lantbrukare hade fått stränga straff </w:t>
      </w:r>
      <w:r w:rsidR="00565414">
        <w:t xml:space="preserve">för </w:t>
      </w:r>
      <w:r>
        <w:t xml:space="preserve">om hen </w:t>
      </w:r>
      <w:r w:rsidR="00565414">
        <w:t xml:space="preserve">hade </w:t>
      </w:r>
      <w:r>
        <w:t xml:space="preserve">producerat </w:t>
      </w:r>
      <w:r w:rsidR="00565414">
        <w:t xml:space="preserve">den </w:t>
      </w:r>
      <w:r>
        <w:t>hemma på gården.</w:t>
      </w:r>
    </w:p>
    <w:p w:rsidR="00301DE6" w:rsidP="00A821E3" w:rsidRDefault="00006156" w14:paraId="356F2230" w14:textId="77777777">
      <w:r>
        <w:t xml:space="preserve">I Finland finns ett principbeslut från regeringen om att de regler som gäller vid finsk produktion ska vara samma krav som de som ställs vid offentlig upphandling. </w:t>
      </w:r>
    </w:p>
    <w:p w:rsidRPr="00714C34" w:rsidR="00006156" w:rsidP="00A821E3" w:rsidRDefault="00006156" w14:paraId="356F2231" w14:textId="643C7A4A">
      <w:pPr>
        <w:rPr>
          <w:spacing w:val="-1"/>
        </w:rPr>
      </w:pPr>
      <w:r w:rsidRPr="00714C34">
        <w:rPr>
          <w:spacing w:val="-1"/>
        </w:rPr>
        <w:t>I förlängningen är det bara logiskt. Offentliga medel ska ju inte gå till att hålla en sämre standard än vad det offentliga beslutat om. I Finland kommer dessutom stick</w:t>
      </w:r>
      <w:r w:rsidR="00714C34">
        <w:rPr>
          <w:spacing w:val="-1"/>
        </w:rPr>
        <w:softHyphen/>
      </w:r>
      <w:r w:rsidRPr="00714C34">
        <w:rPr>
          <w:spacing w:val="-1"/>
        </w:rPr>
        <w:t>provskontroller att göras för att se till att det offentliga följer principbeslutet i sina upp</w:t>
      </w:r>
      <w:r w:rsidR="00714C34">
        <w:rPr>
          <w:spacing w:val="-1"/>
        </w:rPr>
        <w:softHyphen/>
      </w:r>
      <w:bookmarkStart w:name="_GoBack" w:id="2"/>
      <w:bookmarkEnd w:id="2"/>
      <w:r w:rsidRPr="00714C34">
        <w:rPr>
          <w:spacing w:val="-1"/>
        </w:rPr>
        <w:t>handlingar.</w:t>
      </w:r>
    </w:p>
    <w:p w:rsidRPr="00422B9E" w:rsidR="00422B9E" w:rsidP="00A821E3" w:rsidRDefault="00006156" w14:paraId="356F2232" w14:textId="0AFB1220">
      <w:r>
        <w:t>För undertecknad är det rimligt att vi i Sverige gör på samma sätt. Det vore också fullt rimligt att regeringen med ett principbeslut slår fast samma inriktning och sam</w:t>
      </w:r>
      <w:r w:rsidR="00A821E3">
        <w:softHyphen/>
      </w:r>
      <w:r>
        <w:t>tidigt meddelar att om offentliga institutioner förväntar sig statliga medel framöver, då bör upphandling</w:t>
      </w:r>
      <w:r w:rsidR="00565414">
        <w:t>en</w:t>
      </w:r>
      <w:r>
        <w:t xml:space="preserve"> följa svenska krav. </w:t>
      </w:r>
    </w:p>
    <w:sdt>
      <w:sdtPr>
        <w:rPr>
          <w:i/>
          <w:noProof/>
        </w:rPr>
        <w:alias w:val="CC_Underskrifter"/>
        <w:tag w:val="CC_Underskrifter"/>
        <w:id w:val="583496634"/>
        <w:lock w:val="sdtContentLocked"/>
        <w:placeholder>
          <w:docPart w:val="A3C5E433D3F7455B9A2A20F8FDFC1845"/>
        </w:placeholder>
      </w:sdtPr>
      <w:sdtEndPr>
        <w:rPr>
          <w:i w:val="0"/>
          <w:noProof w:val="0"/>
        </w:rPr>
      </w:sdtEndPr>
      <w:sdtContent>
        <w:p w:rsidR="006E2FA9" w:rsidP="006E2FA9" w:rsidRDefault="006E2FA9" w14:paraId="356F2234" w14:textId="77777777"/>
        <w:p w:rsidRPr="008E0FE2" w:rsidR="004801AC" w:rsidP="006E2FA9" w:rsidRDefault="00714C34" w14:paraId="356F22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0A3C3A" w:rsidRDefault="000A3C3A" w14:paraId="356F2239" w14:textId="77777777"/>
    <w:sectPr w:rsidR="000A3C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F223B" w14:textId="77777777" w:rsidR="00006156" w:rsidRDefault="00006156" w:rsidP="000C1CAD">
      <w:pPr>
        <w:spacing w:line="240" w:lineRule="auto"/>
      </w:pPr>
      <w:r>
        <w:separator/>
      </w:r>
    </w:p>
  </w:endnote>
  <w:endnote w:type="continuationSeparator" w:id="0">
    <w:p w14:paraId="356F223C" w14:textId="77777777" w:rsidR="00006156" w:rsidRDefault="000061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22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22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7A41" w14:textId="77777777" w:rsidR="00AB2229" w:rsidRDefault="00AB22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F2239" w14:textId="77777777" w:rsidR="00006156" w:rsidRDefault="00006156" w:rsidP="000C1CAD">
      <w:pPr>
        <w:spacing w:line="240" w:lineRule="auto"/>
      </w:pPr>
      <w:r>
        <w:separator/>
      </w:r>
    </w:p>
  </w:footnote>
  <w:footnote w:type="continuationSeparator" w:id="0">
    <w:p w14:paraId="356F223A" w14:textId="77777777" w:rsidR="00006156" w:rsidRDefault="000061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6F22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6F224C" wp14:anchorId="356F22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4C34" w14:paraId="356F224F" w14:textId="77777777">
                          <w:pPr>
                            <w:jc w:val="right"/>
                          </w:pPr>
                          <w:sdt>
                            <w:sdtPr>
                              <w:alias w:val="CC_Noformat_Partikod"/>
                              <w:tag w:val="CC_Noformat_Partikod"/>
                              <w:id w:val="-53464382"/>
                              <w:placeholder>
                                <w:docPart w:val="104425655B324F5798DED36FB4253555"/>
                              </w:placeholder>
                              <w:text/>
                            </w:sdtPr>
                            <w:sdtEndPr/>
                            <w:sdtContent>
                              <w:r w:rsidR="00006156">
                                <w:t>C</w:t>
                              </w:r>
                            </w:sdtContent>
                          </w:sdt>
                          <w:sdt>
                            <w:sdtPr>
                              <w:alias w:val="CC_Noformat_Partinummer"/>
                              <w:tag w:val="CC_Noformat_Partinummer"/>
                              <w:id w:val="-1709555926"/>
                              <w:placeholder>
                                <w:docPart w:val="653508157A864085A05F2A0ECE7041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6F22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4C34" w14:paraId="356F224F" w14:textId="77777777">
                    <w:pPr>
                      <w:jc w:val="right"/>
                    </w:pPr>
                    <w:sdt>
                      <w:sdtPr>
                        <w:alias w:val="CC_Noformat_Partikod"/>
                        <w:tag w:val="CC_Noformat_Partikod"/>
                        <w:id w:val="-53464382"/>
                        <w:placeholder>
                          <w:docPart w:val="104425655B324F5798DED36FB4253555"/>
                        </w:placeholder>
                        <w:text/>
                      </w:sdtPr>
                      <w:sdtEndPr/>
                      <w:sdtContent>
                        <w:r w:rsidR="00006156">
                          <w:t>C</w:t>
                        </w:r>
                      </w:sdtContent>
                    </w:sdt>
                    <w:sdt>
                      <w:sdtPr>
                        <w:alias w:val="CC_Noformat_Partinummer"/>
                        <w:tag w:val="CC_Noformat_Partinummer"/>
                        <w:id w:val="-1709555926"/>
                        <w:placeholder>
                          <w:docPart w:val="653508157A864085A05F2A0ECE7041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6F22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6F223F" w14:textId="77777777">
    <w:pPr>
      <w:jc w:val="right"/>
    </w:pPr>
  </w:p>
  <w:p w:rsidR="00262EA3" w:rsidP="00776B74" w:rsidRDefault="00262EA3" w14:paraId="356F22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4C34" w14:paraId="356F22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6F224E" wp14:anchorId="356F22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4C34" w14:paraId="356F22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615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4C34" w14:paraId="356F22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4C34" w14:paraId="356F22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w:t>
        </w:r>
      </w:sdtContent>
    </w:sdt>
  </w:p>
  <w:p w:rsidR="00262EA3" w:rsidP="00E03A3D" w:rsidRDefault="00714C34" w14:paraId="356F2247"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006156" w14:paraId="356F2248" w14:textId="77777777">
        <w:pPr>
          <w:pStyle w:val="FSHRub2"/>
        </w:pPr>
        <w:r>
          <w:t>Servering av mat som inte får produceras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56F22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06156"/>
    <w:rsid w:val="000000E0"/>
    <w:rsid w:val="00000761"/>
    <w:rsid w:val="000014AF"/>
    <w:rsid w:val="00002310"/>
    <w:rsid w:val="00002CB4"/>
    <w:rsid w:val="000030B6"/>
    <w:rsid w:val="00003CCB"/>
    <w:rsid w:val="00003F79"/>
    <w:rsid w:val="0000412E"/>
    <w:rsid w:val="00004250"/>
    <w:rsid w:val="000043C1"/>
    <w:rsid w:val="00004F03"/>
    <w:rsid w:val="000055B5"/>
    <w:rsid w:val="0000615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C3A"/>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D1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DE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39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FD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14"/>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A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C34"/>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39"/>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7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1E3"/>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229"/>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85F"/>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6F222B"/>
  <w15:chartTrackingRefBased/>
  <w15:docId w15:val="{087311F4-A716-4B82-8B40-66899221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B9C361126E4A2DB2C5994FFBA2F275"/>
        <w:category>
          <w:name w:val="Allmänt"/>
          <w:gallery w:val="placeholder"/>
        </w:category>
        <w:types>
          <w:type w:val="bbPlcHdr"/>
        </w:types>
        <w:behaviors>
          <w:behavior w:val="content"/>
        </w:behaviors>
        <w:guid w:val="{2030DB3C-6C70-4475-BE09-24CB5BF64563}"/>
      </w:docPartPr>
      <w:docPartBody>
        <w:p w:rsidR="005F0352" w:rsidRDefault="005F0352">
          <w:pPr>
            <w:pStyle w:val="C8B9C361126E4A2DB2C5994FFBA2F275"/>
          </w:pPr>
          <w:r w:rsidRPr="005A0A93">
            <w:rPr>
              <w:rStyle w:val="Platshllartext"/>
            </w:rPr>
            <w:t>Förslag till riksdagsbeslut</w:t>
          </w:r>
        </w:p>
      </w:docPartBody>
    </w:docPart>
    <w:docPart>
      <w:docPartPr>
        <w:name w:val="735D8DDD367649E8B53E75EE5B0398D5"/>
        <w:category>
          <w:name w:val="Allmänt"/>
          <w:gallery w:val="placeholder"/>
        </w:category>
        <w:types>
          <w:type w:val="bbPlcHdr"/>
        </w:types>
        <w:behaviors>
          <w:behavior w:val="content"/>
        </w:behaviors>
        <w:guid w:val="{ABEC7F28-D81E-4B9D-BBEE-244C6A346140}"/>
      </w:docPartPr>
      <w:docPartBody>
        <w:p w:rsidR="005F0352" w:rsidRDefault="005F0352">
          <w:pPr>
            <w:pStyle w:val="735D8DDD367649E8B53E75EE5B0398D5"/>
          </w:pPr>
          <w:r w:rsidRPr="005A0A93">
            <w:rPr>
              <w:rStyle w:val="Platshllartext"/>
            </w:rPr>
            <w:t>Motivering</w:t>
          </w:r>
        </w:p>
      </w:docPartBody>
    </w:docPart>
    <w:docPart>
      <w:docPartPr>
        <w:name w:val="104425655B324F5798DED36FB4253555"/>
        <w:category>
          <w:name w:val="Allmänt"/>
          <w:gallery w:val="placeholder"/>
        </w:category>
        <w:types>
          <w:type w:val="bbPlcHdr"/>
        </w:types>
        <w:behaviors>
          <w:behavior w:val="content"/>
        </w:behaviors>
        <w:guid w:val="{43A64DA2-8BF4-4289-B43E-9F21E87FDA95}"/>
      </w:docPartPr>
      <w:docPartBody>
        <w:p w:rsidR="005F0352" w:rsidRDefault="005F0352">
          <w:pPr>
            <w:pStyle w:val="104425655B324F5798DED36FB4253555"/>
          </w:pPr>
          <w:r>
            <w:rPr>
              <w:rStyle w:val="Platshllartext"/>
            </w:rPr>
            <w:t xml:space="preserve"> </w:t>
          </w:r>
        </w:p>
      </w:docPartBody>
    </w:docPart>
    <w:docPart>
      <w:docPartPr>
        <w:name w:val="653508157A864085A05F2A0ECE704135"/>
        <w:category>
          <w:name w:val="Allmänt"/>
          <w:gallery w:val="placeholder"/>
        </w:category>
        <w:types>
          <w:type w:val="bbPlcHdr"/>
        </w:types>
        <w:behaviors>
          <w:behavior w:val="content"/>
        </w:behaviors>
        <w:guid w:val="{563A53AC-9EFE-408D-9ED7-24A67E01C1A0}"/>
      </w:docPartPr>
      <w:docPartBody>
        <w:p w:rsidR="005F0352" w:rsidRDefault="005F0352">
          <w:pPr>
            <w:pStyle w:val="653508157A864085A05F2A0ECE704135"/>
          </w:pPr>
          <w:r>
            <w:t xml:space="preserve"> </w:t>
          </w:r>
        </w:p>
      </w:docPartBody>
    </w:docPart>
    <w:docPart>
      <w:docPartPr>
        <w:name w:val="A3C5E433D3F7455B9A2A20F8FDFC1845"/>
        <w:category>
          <w:name w:val="Allmänt"/>
          <w:gallery w:val="placeholder"/>
        </w:category>
        <w:types>
          <w:type w:val="bbPlcHdr"/>
        </w:types>
        <w:behaviors>
          <w:behavior w:val="content"/>
        </w:behaviors>
        <w:guid w:val="{D98AEB8B-BF9B-4BCE-AB8A-8D06951C99CD}"/>
      </w:docPartPr>
      <w:docPartBody>
        <w:p w:rsidR="00EB263A" w:rsidRDefault="00EB26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52"/>
    <w:rsid w:val="005F0352"/>
    <w:rsid w:val="00EB2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B9C361126E4A2DB2C5994FFBA2F275">
    <w:name w:val="C8B9C361126E4A2DB2C5994FFBA2F275"/>
  </w:style>
  <w:style w:type="paragraph" w:customStyle="1" w:styleId="3F38A11CA3DB4A619E1FC5468D9AF01F">
    <w:name w:val="3F38A11CA3DB4A619E1FC5468D9AF0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A96C30D18440A3929BD182A830508E">
    <w:name w:val="BCA96C30D18440A3929BD182A830508E"/>
  </w:style>
  <w:style w:type="paragraph" w:customStyle="1" w:styleId="735D8DDD367649E8B53E75EE5B0398D5">
    <w:name w:val="735D8DDD367649E8B53E75EE5B0398D5"/>
  </w:style>
  <w:style w:type="paragraph" w:customStyle="1" w:styleId="296A909941064D95A0917C598F282A0A">
    <w:name w:val="296A909941064D95A0917C598F282A0A"/>
  </w:style>
  <w:style w:type="paragraph" w:customStyle="1" w:styleId="05EB12A7C6F84A19B8BC6FDFEA59C95F">
    <w:name w:val="05EB12A7C6F84A19B8BC6FDFEA59C95F"/>
  </w:style>
  <w:style w:type="paragraph" w:customStyle="1" w:styleId="104425655B324F5798DED36FB4253555">
    <w:name w:val="104425655B324F5798DED36FB4253555"/>
  </w:style>
  <w:style w:type="paragraph" w:customStyle="1" w:styleId="653508157A864085A05F2A0ECE704135">
    <w:name w:val="653508157A864085A05F2A0ECE704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3D60FC-83A3-4E02-B771-872A6CF3CB5F}"/>
</file>

<file path=customXml/itemProps2.xml><?xml version="1.0" encoding="utf-8"?>
<ds:datastoreItem xmlns:ds="http://schemas.openxmlformats.org/officeDocument/2006/customXml" ds:itemID="{698645EA-CC80-4652-9B30-6CBF6819B5D9}"/>
</file>

<file path=customXml/itemProps3.xml><?xml version="1.0" encoding="utf-8"?>
<ds:datastoreItem xmlns:ds="http://schemas.openxmlformats.org/officeDocument/2006/customXml" ds:itemID="{57359419-D796-4856-BE48-30A4021D826D}"/>
</file>

<file path=docProps/app.xml><?xml version="1.0" encoding="utf-8"?>
<Properties xmlns="http://schemas.openxmlformats.org/officeDocument/2006/extended-properties" xmlns:vt="http://schemas.openxmlformats.org/officeDocument/2006/docPropsVTypes">
  <Template>Normal</Template>
  <TotalTime>10</TotalTime>
  <Pages>2</Pages>
  <Words>289</Words>
  <Characters>1545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Servering av mat som inte får produceras i Sverige</vt:lpstr>
      <vt:lpstr>
      </vt:lpstr>
    </vt:vector>
  </TitlesOfParts>
  <Company>Sveriges riksdag</Company>
  <LinksUpToDate>false</LinksUpToDate>
  <CharactersWithSpaces>1824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