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0303" w:rsidRPr="00112AB2" w:rsidRDefault="002B0303" w:rsidP="00412E0E">
      <w:pPr>
        <w:pStyle w:val="Rubrik1"/>
      </w:pPr>
      <w:r w:rsidRPr="00112AB2">
        <w:t>Förslag till riksdagsbeslut</w:t>
      </w:r>
    </w:p>
    <w:p w:rsidR="002B0303" w:rsidRPr="00112AB2" w:rsidRDefault="002B0303" w:rsidP="00412E0E">
      <w:pPr>
        <w:pStyle w:val="Hemstlatt"/>
      </w:pPr>
      <w:r w:rsidRPr="00112AB2">
        <w:t xml:space="preserve">Riksdagen tillkännager för regeringen som sin mening vad i motionen anförs om att nya djurskyddsregler inte </w:t>
      </w:r>
      <w:r w:rsidR="009C6714" w:rsidRPr="00112AB2">
        <w:t>negativt</w:t>
      </w:r>
      <w:r w:rsidRPr="00112AB2">
        <w:t xml:space="preserve"> får påverka Sverige som forskarnation.</w:t>
      </w:r>
    </w:p>
    <w:p w:rsidR="002B0303" w:rsidRPr="00112AB2" w:rsidRDefault="002B0303" w:rsidP="00BA7414">
      <w:pPr>
        <w:pStyle w:val="Hemstlatt"/>
      </w:pPr>
      <w:r w:rsidRPr="00112AB2">
        <w:t>Riksdagen tillkännager för regeringen som sin mening vad i motionen anförs om framställning av djur med förändrad arvsmassa.</w:t>
      </w:r>
    </w:p>
    <w:p w:rsidR="002B0303" w:rsidRPr="00112AB2" w:rsidRDefault="002B0303" w:rsidP="00412E0E">
      <w:pPr>
        <w:pStyle w:val="Hemstlatt"/>
      </w:pPr>
      <w:r w:rsidRPr="00112AB2">
        <w:t>Riksdagen tillkännager för regeringen som sin mening vad i motionen anförs om nyttovärdering av dju</w:t>
      </w:r>
      <w:r w:rsidRPr="00112AB2">
        <w:t>r</w:t>
      </w:r>
      <w:r w:rsidRPr="00112AB2">
        <w:t>försök.</w:t>
      </w:r>
    </w:p>
    <w:p w:rsidR="002B0303" w:rsidRPr="00112AB2" w:rsidRDefault="002B0303" w:rsidP="00412E0E">
      <w:pPr>
        <w:pStyle w:val="Hemstlatt"/>
      </w:pPr>
      <w:r w:rsidRPr="00112AB2">
        <w:t>Riksdagen tillkännager för regeringen som sin mening vad i motionen anförs om internationell harmonis</w:t>
      </w:r>
      <w:r w:rsidRPr="00112AB2">
        <w:t>e</w:t>
      </w:r>
      <w:r w:rsidRPr="00112AB2">
        <w:t>ring av regler för djurförsök</w:t>
      </w:r>
      <w:r w:rsidR="00B833EF" w:rsidRPr="00112AB2">
        <w:t>.</w:t>
      </w:r>
    </w:p>
    <w:p w:rsidR="002B0303" w:rsidRPr="00112AB2" w:rsidRDefault="002B0303" w:rsidP="00412E0E">
      <w:pPr>
        <w:pStyle w:val="Hemstlatt"/>
      </w:pPr>
      <w:r w:rsidRPr="00112AB2">
        <w:t>Riksdagen tillkännager för regeringen som sin mening vad i motionen anförs om möjlighet att överpröva beslut fattade av djurförsöksetiska näm</w:t>
      </w:r>
      <w:r w:rsidRPr="00112AB2">
        <w:t>n</w:t>
      </w:r>
      <w:r w:rsidRPr="00112AB2">
        <w:t>der.</w:t>
      </w:r>
    </w:p>
    <w:p w:rsidR="002B0303" w:rsidRPr="00112AB2" w:rsidRDefault="002B0303" w:rsidP="00412E0E">
      <w:pPr>
        <w:pStyle w:val="Rubrik1"/>
      </w:pPr>
      <w:r w:rsidRPr="00112AB2">
        <w:t>Motivering</w:t>
      </w:r>
    </w:p>
    <w:p w:rsidR="002B0303" w:rsidRPr="00112AB2" w:rsidRDefault="002B0303" w:rsidP="00412E0E">
      <w:r w:rsidRPr="00112AB2">
        <w:t>Syftet med proposition 2004/05:177 Etisk prövning av dju</w:t>
      </w:r>
      <w:r w:rsidRPr="00112AB2">
        <w:t>r</w:t>
      </w:r>
      <w:r w:rsidRPr="00112AB2">
        <w:t>försök sägs vara ett led i regeringens strävan att begränsa a</w:t>
      </w:r>
      <w:r w:rsidRPr="00112AB2">
        <w:t>n</w:t>
      </w:r>
      <w:r w:rsidRPr="00112AB2">
        <w:t xml:space="preserve">talet försöksdjur till vad som är absolut nödvändigt. </w:t>
      </w:r>
    </w:p>
    <w:p w:rsidR="002B0303" w:rsidRPr="00112AB2" w:rsidRDefault="002B0303" w:rsidP="00412E0E">
      <w:pPr>
        <w:pStyle w:val="Normaltindrag"/>
      </w:pPr>
      <w:r w:rsidRPr="00112AB2">
        <w:t>Vi delar uppfattningen att onödiga djurförsök och överfl</w:t>
      </w:r>
      <w:r w:rsidRPr="00112AB2">
        <w:t>ö</w:t>
      </w:r>
      <w:r w:rsidRPr="00112AB2">
        <w:t>dig användning av försöksdjur inte bör ske. Emellertid inn</w:t>
      </w:r>
      <w:r w:rsidRPr="00112AB2">
        <w:t>e</w:t>
      </w:r>
      <w:r w:rsidRPr="00112AB2">
        <w:t>håller propositionen få förslag som verkar i denna riktning. Däremot presenteras ett antal förslag till utre</w:t>
      </w:r>
      <w:r w:rsidRPr="00112AB2">
        <w:t>d</w:t>
      </w:r>
      <w:r w:rsidRPr="00112AB2">
        <w:t>ningsuppgifter som fritt to</w:t>
      </w:r>
      <w:r w:rsidRPr="00112AB2">
        <w:t>l</w:t>
      </w:r>
      <w:r w:rsidRPr="00112AB2">
        <w:t xml:space="preserve">kat kan få till följd att det också för motiverade djurförsök kan bli svårt att erhålla tillstånd. </w:t>
      </w:r>
    </w:p>
    <w:p w:rsidR="002B0303" w:rsidRPr="00112AB2" w:rsidRDefault="002B0303" w:rsidP="00412E0E">
      <w:pPr>
        <w:pStyle w:val="Normaltindrag"/>
      </w:pPr>
      <w:r w:rsidRPr="00112AB2">
        <w:t>Det är bra att en tydlig definition på vad som är att betrakta som djurförsök och försöksdjur föreslås. Detta bör minska risker för tvetydigheter och go</w:t>
      </w:r>
      <w:r w:rsidRPr="00112AB2">
        <w:t>d</w:t>
      </w:r>
      <w:r w:rsidRPr="00112AB2">
        <w:t xml:space="preserve">tycke. </w:t>
      </w:r>
    </w:p>
    <w:p w:rsidR="002B0303" w:rsidRPr="00112AB2" w:rsidRDefault="002B0303" w:rsidP="00412E0E">
      <w:pPr>
        <w:pStyle w:val="Normaltindrag"/>
      </w:pPr>
      <w:r w:rsidRPr="00112AB2">
        <w:t>I det följande motiverar vi och går igenom de farhågor som propos</w:t>
      </w:r>
      <w:r w:rsidRPr="00112AB2">
        <w:t>i</w:t>
      </w:r>
      <w:r w:rsidRPr="00112AB2">
        <w:t xml:space="preserve">tionen väcker. </w:t>
      </w:r>
    </w:p>
    <w:p w:rsidR="002B0303" w:rsidRPr="00112AB2" w:rsidRDefault="002B0303" w:rsidP="00412E0E">
      <w:pPr>
        <w:pStyle w:val="Rubrik1"/>
      </w:pPr>
      <w:r w:rsidRPr="00112AB2">
        <w:lastRenderedPageBreak/>
        <w:t>Varför behövs djurförsök</w:t>
      </w:r>
    </w:p>
    <w:p w:rsidR="002B0303" w:rsidRPr="00112AB2" w:rsidRDefault="002B0303" w:rsidP="00412E0E">
      <w:r w:rsidRPr="00112AB2">
        <w:t>Sverige är en av de ledande nationerna inom biomedicinsk forskning. Biom</w:t>
      </w:r>
      <w:r w:rsidRPr="00112AB2">
        <w:t>e</w:t>
      </w:r>
      <w:r w:rsidRPr="00112AB2">
        <w:t>dicinsk forskning är en långsiktig verksamhet som kräver stabila spe</w:t>
      </w:r>
      <w:r w:rsidRPr="00112AB2">
        <w:t>l</w:t>
      </w:r>
      <w:r w:rsidRPr="00112AB2">
        <w:t>regler. Svensk kompetens har under årens lopp åstadkommit framgångar inom såväl grundforskning som tillämpad forskning. Ett exempel är Nobelpristag</w:t>
      </w:r>
      <w:r w:rsidRPr="00112AB2">
        <w:t>a</w:t>
      </w:r>
      <w:r w:rsidRPr="00112AB2">
        <w:t>ren Arvid Carlssons upptäckter av dopaminets betydelse för behandling av Pa</w:t>
      </w:r>
      <w:r w:rsidRPr="00112AB2">
        <w:t>r</w:t>
      </w:r>
      <w:r w:rsidRPr="00112AB2">
        <w:t>kinsons sjukdom. Internationellt sett rankas kvaliteten på svensk biomed</w:t>
      </w:r>
      <w:r w:rsidRPr="00112AB2">
        <w:t>i</w:t>
      </w:r>
      <w:r w:rsidRPr="00112AB2">
        <w:t xml:space="preserve">cinsk forskning mycket högt. Karolinska Institutet är det svenska lärosäte </w:t>
      </w:r>
      <w:r w:rsidR="00DA06B2" w:rsidRPr="00112AB2">
        <w:t>som har</w:t>
      </w:r>
      <w:r w:rsidRPr="00112AB2">
        <w:t xml:space="preserve"> högst internationell ranking, mycket beroende på den biomedicinska forskning som bedrivs där.</w:t>
      </w:r>
    </w:p>
    <w:p w:rsidR="002B0303" w:rsidRPr="00112AB2" w:rsidRDefault="002B0303" w:rsidP="00412E0E">
      <w:pPr>
        <w:pStyle w:val="Normaltindrag"/>
      </w:pPr>
      <w:r w:rsidRPr="00112AB2">
        <w:t>Under lång tid har djur använts för att kontrollera effekter av läkemedel och andra kemi</w:t>
      </w:r>
      <w:r w:rsidRPr="00112AB2">
        <w:t>s</w:t>
      </w:r>
      <w:r w:rsidRPr="00112AB2">
        <w:t>ka substanser. Då vår kunskap om de biologiska systemen är ofullständig går det inte att till fullo förutse hur organismen påverkas utan att fysiskt pröva detta. Det är direkt oetiskt att utföra sådana tester på männ</w:t>
      </w:r>
      <w:r w:rsidRPr="00112AB2">
        <w:t>i</w:t>
      </w:r>
      <w:r w:rsidRPr="00112AB2">
        <w:t>skan även om resultaten skulle bli mer rättvisande. Därför används i huvudsak varmblodiga djur för att få så god ku</w:t>
      </w:r>
      <w:r w:rsidRPr="00112AB2">
        <w:t>n</w:t>
      </w:r>
      <w:r w:rsidRPr="00112AB2">
        <w:t xml:space="preserve">skap som möjligt. </w:t>
      </w:r>
    </w:p>
    <w:p w:rsidR="002B0303" w:rsidRPr="00112AB2" w:rsidRDefault="002B0303" w:rsidP="00412E0E">
      <w:pPr>
        <w:pStyle w:val="Normaltindrag"/>
      </w:pPr>
      <w:r w:rsidRPr="00112AB2">
        <w:t>För att få så säkra resultat som möjligt bör den genetiska variationen hos försöksdjuren vara så liten som möjligt. Strävan har resulterat i up</w:t>
      </w:r>
      <w:r w:rsidRPr="00112AB2">
        <w:t>p</w:t>
      </w:r>
      <w:r w:rsidRPr="00112AB2">
        <w:t xml:space="preserve">födning av försöksdjur med detta som mål. </w:t>
      </w:r>
    </w:p>
    <w:p w:rsidR="002B0303" w:rsidRPr="00112AB2" w:rsidRDefault="002B0303" w:rsidP="00412E0E">
      <w:pPr>
        <w:pStyle w:val="Rubrik1"/>
      </w:pPr>
      <w:r w:rsidRPr="00112AB2">
        <w:t xml:space="preserve">Nuvarande regler </w:t>
      </w:r>
    </w:p>
    <w:p w:rsidR="002B0303" w:rsidRPr="00112AB2" w:rsidRDefault="002B0303" w:rsidP="00412E0E">
      <w:pPr>
        <w:rPr>
          <w:rStyle w:val="printtext1"/>
          <w:sz w:val="24"/>
          <w:szCs w:val="24"/>
        </w:rPr>
      </w:pPr>
      <w:r w:rsidRPr="00112AB2">
        <w:t>Målsättningen måste vara att minimera antalet försöksdjur. I de fall man må</w:t>
      </w:r>
      <w:r w:rsidRPr="00112AB2">
        <w:t>s</w:t>
      </w:r>
      <w:r w:rsidRPr="00112AB2">
        <w:t>te använda sig av djurförsök regleras d</w:t>
      </w:r>
      <w:r w:rsidR="00DA06B2" w:rsidRPr="00112AB2">
        <w:t>essa i nuvarande djurskyddslag –</w:t>
      </w:r>
      <w:r w:rsidRPr="00112AB2">
        <w:t xml:space="preserve"> en av världens mest strikta lagstiftningar på djurskyddsområdet. Enligt bestämme</w:t>
      </w:r>
      <w:r w:rsidRPr="00112AB2">
        <w:t>l</w:t>
      </w:r>
      <w:r w:rsidRPr="00112AB2">
        <w:t>serna får djur användas i djurförsök endast om syftet inte kan uppnås med någon annan tillfredsställande metod där man inte använder djur. Verksamh</w:t>
      </w:r>
      <w:r w:rsidRPr="00112AB2">
        <w:t>e</w:t>
      </w:r>
      <w:r w:rsidRPr="00112AB2">
        <w:t>ten skall utformas så att djuren inte utsätts för större lidande än vad som är absolut nödvändigt och att det inte används andra djur än sådana som har fötts upp för ändamålet. Innan ett djurförsök påbörjas krävs dessutom ett godkä</w:t>
      </w:r>
      <w:r w:rsidRPr="00112AB2">
        <w:t>n</w:t>
      </w:r>
      <w:r w:rsidRPr="00112AB2">
        <w:t>nande av en djurförsöksetisk nämnd, något som är unikt för Sverige. Det krävs också särskilda tillstånd från Djurskyddsmyndigheten för att få anvä</w:t>
      </w:r>
      <w:r w:rsidRPr="00112AB2">
        <w:t>n</w:t>
      </w:r>
      <w:r w:rsidRPr="00112AB2">
        <w:t>da, föda upp, förvara eller tillhandahålla försöksdjur</w:t>
      </w:r>
      <w:r w:rsidRPr="00112AB2">
        <w:rPr>
          <w:rStyle w:val="printtext1"/>
          <w:sz w:val="24"/>
          <w:szCs w:val="24"/>
        </w:rPr>
        <w:t>.</w:t>
      </w:r>
    </w:p>
    <w:p w:rsidR="002B0303" w:rsidRPr="00112AB2" w:rsidRDefault="002B0303" w:rsidP="00412E0E">
      <w:pPr>
        <w:pStyle w:val="Rubrik1"/>
        <w:rPr>
          <w:rStyle w:val="printtext1"/>
          <w:sz w:val="32"/>
          <w:szCs w:val="24"/>
        </w:rPr>
      </w:pPr>
      <w:r w:rsidRPr="00112AB2">
        <w:rPr>
          <w:rStyle w:val="printtext1"/>
          <w:sz w:val="32"/>
          <w:szCs w:val="24"/>
        </w:rPr>
        <w:t xml:space="preserve">Framställning av djur med förändrad arvsmassa </w:t>
      </w:r>
    </w:p>
    <w:p w:rsidR="002B0303" w:rsidRPr="00112AB2" w:rsidRDefault="002B0303" w:rsidP="00412E0E">
      <w:r w:rsidRPr="00112AB2">
        <w:t>Det finns som sagt stora fördelar ur försökssynpunkt med djur som har enhe</w:t>
      </w:r>
      <w:r w:rsidRPr="00112AB2">
        <w:t>t</w:t>
      </w:r>
      <w:r w:rsidRPr="00112AB2">
        <w:t>lig arv</w:t>
      </w:r>
      <w:r w:rsidRPr="00112AB2">
        <w:t>s</w:t>
      </w:r>
      <w:r w:rsidRPr="00112AB2">
        <w:t>massa. I takt med att kunskaperna ökar kan man se att detta lättast och säkrast åsta</w:t>
      </w:r>
      <w:r w:rsidRPr="00112AB2">
        <w:t>d</w:t>
      </w:r>
      <w:r w:rsidRPr="00112AB2">
        <w:t>koms med hjälp av de metoder som förslaget till förändring av 1</w:t>
      </w:r>
      <w:r w:rsidR="00BA7414" w:rsidRPr="00112AB2">
        <w:t> </w:t>
      </w:r>
      <w:r w:rsidRPr="00112AB2">
        <w:t>b</w:t>
      </w:r>
      <w:r w:rsidR="00BA7414" w:rsidRPr="00112AB2">
        <w:t> </w:t>
      </w:r>
      <w:r w:rsidR="00DA06B2" w:rsidRPr="00112AB2">
        <w:t>§ djurskyddslagen</w:t>
      </w:r>
      <w:r w:rsidRPr="00112AB2">
        <w:t xml:space="preserve"> tar fasta på. I takt med ökad kunskap k</w:t>
      </w:r>
      <w:r w:rsidR="00DA06B2" w:rsidRPr="00112AB2">
        <w:t>o</w:t>
      </w:r>
      <w:r w:rsidR="00DA06B2" w:rsidRPr="00112AB2">
        <w:t>m</w:t>
      </w:r>
      <w:r w:rsidR="00DA06B2" w:rsidRPr="00112AB2">
        <w:t>mer sannolikt också behovet att</w:t>
      </w:r>
      <w:r w:rsidRPr="00112AB2">
        <w:t xml:space="preserve"> driva sådan avel att öka.</w:t>
      </w:r>
    </w:p>
    <w:p w:rsidR="002B0303" w:rsidRPr="00112AB2" w:rsidRDefault="002B0303" w:rsidP="00412E0E">
      <w:pPr>
        <w:pStyle w:val="Normaltindrag"/>
      </w:pPr>
      <w:r w:rsidRPr="00112AB2">
        <w:t xml:space="preserve">Lagändringen innebär inte någon förändring av nuvarande praxis. Däremot innehåller propositionen information </w:t>
      </w:r>
      <w:r w:rsidR="00D83F8B" w:rsidRPr="00112AB2">
        <w:t xml:space="preserve">om </w:t>
      </w:r>
      <w:r w:rsidRPr="00112AB2">
        <w:t xml:space="preserve">att regeringen avser ge </w:t>
      </w:r>
      <w:r w:rsidR="00DA06B2" w:rsidRPr="00112AB2">
        <w:t>Djurskydd</w:t>
      </w:r>
      <w:r w:rsidR="00DA06B2" w:rsidRPr="00112AB2">
        <w:t>s</w:t>
      </w:r>
      <w:r w:rsidR="00DA06B2" w:rsidRPr="00112AB2">
        <w:t xml:space="preserve">myndigheten </w:t>
      </w:r>
      <w:r w:rsidRPr="00112AB2">
        <w:t>i up</w:t>
      </w:r>
      <w:r w:rsidRPr="00112AB2">
        <w:t>p</w:t>
      </w:r>
      <w:r w:rsidRPr="00112AB2">
        <w:t>drag att utvärdera befintligt system för klassificering av djurs smärta. Regeringen befarar att detta kommer att leda till konflikter me</w:t>
      </w:r>
      <w:r w:rsidRPr="00112AB2">
        <w:t>l</w:t>
      </w:r>
      <w:r w:rsidRPr="00112AB2">
        <w:t xml:space="preserve">lan värdering av nytta och smärta samt att det blir svårt att bedöma huruvida ett enskilt försök faller inom ramen för vad som bör vara tillåtet </w:t>
      </w:r>
      <w:r w:rsidR="00DA06B2" w:rsidRPr="00112AB2">
        <w:t>–</w:t>
      </w:r>
      <w:r w:rsidRPr="00112AB2">
        <w:t xml:space="preserve"> sä</w:t>
      </w:r>
      <w:r w:rsidRPr="00112AB2">
        <w:t>r</w:t>
      </w:r>
      <w:r w:rsidRPr="00112AB2">
        <w:t xml:space="preserve">skilt </w:t>
      </w:r>
      <w:r w:rsidR="00217A52" w:rsidRPr="00112AB2">
        <w:t>då det</w:t>
      </w:r>
      <w:r w:rsidRPr="00112AB2">
        <w:t xml:space="preserve"> gäller genetiskt modifierade djur. </w:t>
      </w:r>
    </w:p>
    <w:p w:rsidR="002B0303" w:rsidRPr="00112AB2" w:rsidRDefault="002B0303" w:rsidP="00412E0E">
      <w:pPr>
        <w:pStyle w:val="Normaltindrag"/>
      </w:pPr>
      <w:r w:rsidRPr="00112AB2">
        <w:t>Risken är att genetiskt modifierade djur inte skall få användas i forskning</w:t>
      </w:r>
      <w:r w:rsidRPr="00112AB2">
        <w:t>s</w:t>
      </w:r>
      <w:r w:rsidRPr="00112AB2">
        <w:t>sammanhang om modifikationen bedöms innebära lidande för djuret. Om detta blir följden skulle effekterna bli mycket negativa. Ofta görs dessa försök för att studera effekten av en genetisk defekt</w:t>
      </w:r>
      <w:r w:rsidR="00BA7414" w:rsidRPr="00112AB2">
        <w:t>,</w:t>
      </w:r>
      <w:r w:rsidRPr="00112AB2">
        <w:t xml:space="preserve"> och då kan man inte begära att forskaren i förväg skall veta resultaten av den genetiska modifieringen.</w:t>
      </w:r>
    </w:p>
    <w:p w:rsidR="002B0303" w:rsidRPr="00112AB2" w:rsidRDefault="002B0303" w:rsidP="00412E0E">
      <w:pPr>
        <w:pStyle w:val="Rubrik1"/>
      </w:pPr>
      <w:r w:rsidRPr="00112AB2">
        <w:t>Nyttovärdering av djurförsök</w:t>
      </w:r>
    </w:p>
    <w:p w:rsidR="002B0303" w:rsidRPr="00112AB2" w:rsidRDefault="002B0303" w:rsidP="00412E0E">
      <w:r w:rsidRPr="00112AB2">
        <w:t>Då</w:t>
      </w:r>
      <w:r w:rsidR="003627B8" w:rsidRPr="00112AB2">
        <w:t>,</w:t>
      </w:r>
      <w:r w:rsidRPr="00112AB2">
        <w:t xml:space="preserve"> som sagt</w:t>
      </w:r>
      <w:r w:rsidR="003627B8" w:rsidRPr="00112AB2">
        <w:t>,</w:t>
      </w:r>
      <w:r w:rsidRPr="00112AB2">
        <w:t xml:space="preserve"> den forskning som behöver använda försöksdjur är mycket långsiktig kan det vara svårt att ställa ett kortsiktigt lidande mot en osäker långsiktig nytta. Därför är det or</w:t>
      </w:r>
      <w:r w:rsidRPr="00112AB2">
        <w:t>o</w:t>
      </w:r>
      <w:r w:rsidRPr="00112AB2">
        <w:t>ande att regeringen så klart anger att skälet till det uppdrag om utvärdering av befintligt system som ges till Djurskydd</w:t>
      </w:r>
      <w:r w:rsidRPr="00112AB2">
        <w:t>s</w:t>
      </w:r>
      <w:r w:rsidRPr="00112AB2">
        <w:t>myndigheten är att djurs smärta inte skall u</w:t>
      </w:r>
      <w:r w:rsidRPr="00112AB2">
        <w:t>n</w:t>
      </w:r>
      <w:r w:rsidRPr="00112AB2">
        <w:t xml:space="preserve">derskattas. </w:t>
      </w:r>
    </w:p>
    <w:p w:rsidR="002B0303" w:rsidRPr="00112AB2" w:rsidRDefault="002B0303" w:rsidP="00412E0E">
      <w:pPr>
        <w:pStyle w:val="Normaltindrag"/>
      </w:pPr>
      <w:r w:rsidRPr="00112AB2">
        <w:t>Detta riskerar att avsevärt inskränka dagens redan restriktiva regler. En följd av detta kan innebära att nya regler införs som starkt försvårar svensk forskning inom det med</w:t>
      </w:r>
      <w:r w:rsidRPr="00112AB2">
        <w:t>i</w:t>
      </w:r>
      <w:r w:rsidRPr="00112AB2">
        <w:t>cinska området. I värsta fall kan sådana svenska särkrav tvinga bort stora delar av den internati</w:t>
      </w:r>
      <w:r w:rsidRPr="00112AB2">
        <w:t>o</w:t>
      </w:r>
      <w:r w:rsidRPr="00112AB2">
        <w:t>nella läkemedelsforskningen och hämma den svenska bioteknikindustrin. Försöksd</w:t>
      </w:r>
      <w:r w:rsidR="00DA06B2" w:rsidRPr="00112AB2">
        <w:t>juren får med stor sa</w:t>
      </w:r>
      <w:r w:rsidR="00DA06B2" w:rsidRPr="00112AB2">
        <w:t>n</w:t>
      </w:r>
      <w:r w:rsidR="00DA06B2" w:rsidRPr="00112AB2">
        <w:t>nolikhet</w:t>
      </w:r>
      <w:r w:rsidRPr="00112AB2">
        <w:t xml:space="preserve"> sämre villkor om djurförsöken flyttas till ett annat land som inte har lika strikt djurskydd som Sverige. </w:t>
      </w:r>
    </w:p>
    <w:p w:rsidR="002B0303" w:rsidRPr="00112AB2" w:rsidRDefault="002B0303" w:rsidP="00412E0E">
      <w:pPr>
        <w:pStyle w:val="Normaltindrag"/>
      </w:pPr>
      <w:r w:rsidRPr="00112AB2">
        <w:t>Vi förutsätter därför att regeringen i direktiven till Djurskyddsmyndigheten följer upp jordbruksministerns uttalande i den allmänna frågestunden i rik</w:t>
      </w:r>
      <w:r w:rsidRPr="00112AB2">
        <w:t>s</w:t>
      </w:r>
      <w:r w:rsidRPr="00112AB2">
        <w:t xml:space="preserve">dagen </w:t>
      </w:r>
      <w:r w:rsidR="00DD7CFD" w:rsidRPr="00112AB2">
        <w:t xml:space="preserve">den </w:t>
      </w:r>
      <w:r w:rsidRPr="00112AB2">
        <w:t>22 september i år</w:t>
      </w:r>
      <w:r w:rsidR="00DA06B2" w:rsidRPr="00112AB2">
        <w:t>,</w:t>
      </w:r>
      <w:r w:rsidRPr="00112AB2">
        <w:t xml:space="preserve"> där hon klart sade att kommande förslag inte skall hindra utvecklingen inom läkemedelindustrin och att det skall vara for</w:t>
      </w:r>
      <w:r w:rsidRPr="00112AB2">
        <w:t>t</w:t>
      </w:r>
      <w:r w:rsidRPr="00112AB2">
        <w:t xml:space="preserve">satt möjligt med forskning som använder djurförsök. </w:t>
      </w:r>
    </w:p>
    <w:p w:rsidR="002B0303" w:rsidRPr="00112AB2" w:rsidRDefault="002B0303" w:rsidP="00412E0E">
      <w:pPr>
        <w:pStyle w:val="Normaltindrag"/>
      </w:pPr>
      <w:r w:rsidRPr="00112AB2">
        <w:t xml:space="preserve">Inte heller inom detta område kan regler i Sverige avvika alltför mycket från dem som finns i vår omvärld. En harmonisering av kraven mellan i </w:t>
      </w:r>
      <w:r w:rsidR="00DA06B2" w:rsidRPr="00112AB2">
        <w:t>första hand de stora aktörerna –</w:t>
      </w:r>
      <w:r w:rsidRPr="00112AB2">
        <w:t xml:space="preserve"> EU, USA och Japan – är önskvärd. Sverige bör verka för att en sådan harmonisering med de svenska reglerna som förebild kommer till stånd. </w:t>
      </w:r>
    </w:p>
    <w:p w:rsidR="002B0303" w:rsidRPr="00112AB2" w:rsidRDefault="002B0303" w:rsidP="00412E0E">
      <w:pPr>
        <w:pStyle w:val="Rubrik1"/>
        <w:rPr>
          <w:rStyle w:val="printtext1"/>
          <w:sz w:val="32"/>
          <w:szCs w:val="24"/>
        </w:rPr>
      </w:pPr>
      <w:r w:rsidRPr="00112AB2">
        <w:rPr>
          <w:rStyle w:val="printtext1"/>
          <w:sz w:val="32"/>
          <w:szCs w:val="24"/>
        </w:rPr>
        <w:t>Ny instansordning för etisk prövning av djurförsök</w:t>
      </w:r>
      <w:r w:rsidR="001072C5" w:rsidRPr="00112AB2">
        <w:rPr>
          <w:rStyle w:val="printtext1"/>
          <w:sz w:val="32"/>
          <w:szCs w:val="24"/>
        </w:rPr>
        <w:t xml:space="preserve"> m.m.</w:t>
      </w:r>
    </w:p>
    <w:p w:rsidR="002B0303" w:rsidRPr="00112AB2" w:rsidRDefault="002B0303" w:rsidP="00412E0E">
      <w:r w:rsidRPr="00112AB2">
        <w:t xml:space="preserve">I det batteri av nya utredningar som propositionen informerar om finns </w:t>
      </w:r>
      <w:r w:rsidR="001072C5" w:rsidRPr="00112AB2">
        <w:t xml:space="preserve">det </w:t>
      </w:r>
      <w:r w:rsidRPr="00112AB2">
        <w:t>en som rör instansordning för hantering av den etiska prövningen av djurfö</w:t>
      </w:r>
      <w:r w:rsidRPr="00112AB2">
        <w:t>r</w:t>
      </w:r>
      <w:r w:rsidRPr="00112AB2">
        <w:t xml:space="preserve">sök. Avsikten är att inrätta ett självständigt centralt organ för överprövning av beslut i de djurförsöksetiska nämnderna. </w:t>
      </w:r>
    </w:p>
    <w:p w:rsidR="002B0303" w:rsidRPr="00112AB2" w:rsidRDefault="002B0303" w:rsidP="00412E0E">
      <w:pPr>
        <w:pStyle w:val="Normaltindrag"/>
      </w:pPr>
      <w:r w:rsidRPr="00112AB2">
        <w:t>Vetenskapliga projekt finansieras i allmänhet av externa anslag, t</w:t>
      </w:r>
      <w:r w:rsidR="00DA06B2" w:rsidRPr="00112AB2">
        <w:t>.</w:t>
      </w:r>
      <w:r w:rsidRPr="00112AB2">
        <w:t>ex</w:t>
      </w:r>
      <w:r w:rsidR="00DA06B2" w:rsidRPr="00112AB2">
        <w:t>.</w:t>
      </w:r>
      <w:r w:rsidRPr="00112AB2">
        <w:t xml:space="preserve"> från Vetenskapsrådet. Anslagen ges för begr</w:t>
      </w:r>
      <w:r w:rsidR="00DA06B2" w:rsidRPr="00112AB2">
        <w:t>änsade tidsperioder, vanligen 2–</w:t>
      </w:r>
      <w:r w:rsidRPr="00112AB2">
        <w:t>3 år. De etiska prövningarna tar redan i dag ofta ganska lång tid</w:t>
      </w:r>
      <w:r w:rsidR="00DA06B2" w:rsidRPr="00112AB2">
        <w:t>,</w:t>
      </w:r>
      <w:r w:rsidRPr="00112AB2">
        <w:t xml:space="preserve"> och förlängs de</w:t>
      </w:r>
      <w:r w:rsidRPr="00112AB2">
        <w:t>n</w:t>
      </w:r>
      <w:r w:rsidRPr="00112AB2">
        <w:t>na tid genom överklaganden kommer det ofta att bli omöjligt att utföra pr</w:t>
      </w:r>
      <w:r w:rsidRPr="00112AB2">
        <w:t>o</w:t>
      </w:r>
      <w:r w:rsidRPr="00112AB2">
        <w:t>jekten inom anslagstiden. Erfarenheterna av de verksamheter där det öppnas möjlighet till överprövning av tidiga beslut är att begäran av överprövning regelmässigt sker. Detta medför tidsutdräkt, ibland betydande, och ökade kostnader. Inrättas ett överprövningsorgan måste kretsen som kan föra äre</w:t>
      </w:r>
      <w:r w:rsidRPr="00112AB2">
        <w:t>n</w:t>
      </w:r>
      <w:r w:rsidRPr="00112AB2">
        <w:t xml:space="preserve">den dit begränsas så att vad som kan kallas okynnespröving i görligaste mån förhindras. </w:t>
      </w:r>
    </w:p>
    <w:p w:rsidR="002B0303" w:rsidRPr="00112AB2" w:rsidRDefault="002B0303" w:rsidP="00412E0E">
      <w:pPr>
        <w:pStyle w:val="Normaltindrag"/>
      </w:pPr>
      <w:r w:rsidRPr="00112AB2">
        <w:t>Vi anser inte att någon utomstående organisation skall ha rätt att överklaga en djurförsöksetisk nämnds beslut. Vi vänder oss i alla sammanhang mot denna princip. Att lämna vissa medborgare dubbla rättigheter efter organis</w:t>
      </w:r>
      <w:r w:rsidRPr="00112AB2">
        <w:t>a</w:t>
      </w:r>
      <w:r w:rsidRPr="00112AB2">
        <w:t xml:space="preserve">tionstillhörighet är en rest från det korporativa samhällets uppbyggnad och hör inte hemma i en demokratisk rättsstat.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12E0E" w:rsidRPr="00112AB2">
        <w:tblPrEx>
          <w:tblCellMar>
            <w:top w:w="0" w:type="dxa"/>
            <w:bottom w:w="0" w:type="dxa"/>
          </w:tblCellMar>
        </w:tblPrEx>
        <w:trPr>
          <w:cantSplit/>
        </w:trPr>
        <w:tc>
          <w:tcPr>
            <w:tcW w:w="3046" w:type="dxa"/>
          </w:tcPr>
          <w:p w:rsidR="00412E0E" w:rsidRPr="00112AB2" w:rsidRDefault="00412E0E" w:rsidP="00412E0E">
            <w:pPr>
              <w:pStyle w:val="UnderskriftDatum"/>
              <w:spacing w:before="240"/>
            </w:pPr>
            <w:r w:rsidRPr="00112AB2">
              <w:t>Stockholm den 28 september 2005</w:t>
            </w:r>
          </w:p>
        </w:tc>
        <w:tc>
          <w:tcPr>
            <w:tcW w:w="3047" w:type="dxa"/>
          </w:tcPr>
          <w:p w:rsidR="00412E0E" w:rsidRPr="00112AB2" w:rsidRDefault="00412E0E" w:rsidP="00412E0E">
            <w:pPr>
              <w:pStyle w:val="Underskrifter"/>
              <w:spacing w:before="240"/>
            </w:pPr>
          </w:p>
        </w:tc>
      </w:tr>
      <w:tr w:rsidR="00412E0E" w:rsidRPr="00112AB2">
        <w:tblPrEx>
          <w:tblCellMar>
            <w:top w:w="0" w:type="dxa"/>
            <w:bottom w:w="0" w:type="dxa"/>
          </w:tblCellMar>
        </w:tblPrEx>
        <w:trPr>
          <w:cantSplit/>
        </w:trPr>
        <w:tc>
          <w:tcPr>
            <w:tcW w:w="3046" w:type="dxa"/>
          </w:tcPr>
          <w:p w:rsidR="00412E0E" w:rsidRPr="00112AB2" w:rsidRDefault="00412E0E" w:rsidP="00412E0E">
            <w:pPr>
              <w:pStyle w:val="Underskrifter"/>
            </w:pPr>
            <w:r w:rsidRPr="00112AB2">
              <w:t>Catharina Elmsäter-Svärd (m)</w:t>
            </w:r>
          </w:p>
        </w:tc>
        <w:tc>
          <w:tcPr>
            <w:tcW w:w="3047" w:type="dxa"/>
          </w:tcPr>
          <w:p w:rsidR="00412E0E" w:rsidRPr="00112AB2" w:rsidRDefault="00412E0E" w:rsidP="00412E0E">
            <w:pPr>
              <w:pStyle w:val="Underskrifter"/>
            </w:pPr>
          </w:p>
        </w:tc>
      </w:tr>
      <w:tr w:rsidR="00412E0E" w:rsidRPr="00112AB2">
        <w:tblPrEx>
          <w:tblCellMar>
            <w:top w:w="0" w:type="dxa"/>
            <w:bottom w:w="0" w:type="dxa"/>
          </w:tblCellMar>
        </w:tblPrEx>
        <w:trPr>
          <w:cantSplit/>
        </w:trPr>
        <w:tc>
          <w:tcPr>
            <w:tcW w:w="3046" w:type="dxa"/>
          </w:tcPr>
          <w:p w:rsidR="00412E0E" w:rsidRPr="00112AB2" w:rsidRDefault="00412E0E" w:rsidP="00412E0E">
            <w:pPr>
              <w:pStyle w:val="Underskrifter"/>
            </w:pPr>
            <w:r w:rsidRPr="00112AB2">
              <w:t>Lars Lindblad (m)</w:t>
            </w:r>
          </w:p>
        </w:tc>
        <w:tc>
          <w:tcPr>
            <w:tcW w:w="3047" w:type="dxa"/>
          </w:tcPr>
          <w:p w:rsidR="00412E0E" w:rsidRPr="00112AB2" w:rsidRDefault="00412E0E" w:rsidP="00412E0E">
            <w:pPr>
              <w:pStyle w:val="Underskrifter"/>
            </w:pPr>
            <w:r w:rsidRPr="00112AB2">
              <w:t>Bengt-Anders Johansson (m)</w:t>
            </w:r>
          </w:p>
        </w:tc>
      </w:tr>
      <w:tr w:rsidR="00412E0E" w:rsidRPr="00112AB2">
        <w:tblPrEx>
          <w:tblCellMar>
            <w:top w:w="0" w:type="dxa"/>
            <w:bottom w:w="0" w:type="dxa"/>
          </w:tblCellMar>
        </w:tblPrEx>
        <w:trPr>
          <w:cantSplit/>
        </w:trPr>
        <w:tc>
          <w:tcPr>
            <w:tcW w:w="3046" w:type="dxa"/>
          </w:tcPr>
          <w:p w:rsidR="00412E0E" w:rsidRPr="00112AB2" w:rsidRDefault="00412E0E" w:rsidP="00412E0E">
            <w:pPr>
              <w:pStyle w:val="Underskrifter"/>
            </w:pPr>
            <w:r w:rsidRPr="00112AB2">
              <w:t>Cecilia Widegren (m)</w:t>
            </w:r>
          </w:p>
        </w:tc>
        <w:tc>
          <w:tcPr>
            <w:tcW w:w="3047" w:type="dxa"/>
          </w:tcPr>
          <w:p w:rsidR="00412E0E" w:rsidRPr="00112AB2" w:rsidRDefault="00412E0E" w:rsidP="00412E0E">
            <w:pPr>
              <w:pStyle w:val="Underskrifter"/>
            </w:pPr>
            <w:r w:rsidRPr="00112AB2">
              <w:t>Jan-Evert Rådhström (m)</w:t>
            </w:r>
          </w:p>
        </w:tc>
      </w:tr>
      <w:tr w:rsidR="00412E0E" w:rsidRPr="00112AB2">
        <w:tblPrEx>
          <w:tblCellMar>
            <w:top w:w="0" w:type="dxa"/>
            <w:bottom w:w="0" w:type="dxa"/>
          </w:tblCellMar>
        </w:tblPrEx>
        <w:trPr>
          <w:cantSplit/>
        </w:trPr>
        <w:tc>
          <w:tcPr>
            <w:tcW w:w="3046" w:type="dxa"/>
          </w:tcPr>
          <w:p w:rsidR="00412E0E" w:rsidRPr="00112AB2" w:rsidRDefault="00412E0E" w:rsidP="00412E0E">
            <w:pPr>
              <w:pStyle w:val="Underskrifter"/>
            </w:pPr>
            <w:r w:rsidRPr="00112AB2">
              <w:t>Anders G Högmark (m)</w:t>
            </w:r>
          </w:p>
        </w:tc>
        <w:tc>
          <w:tcPr>
            <w:tcW w:w="3047" w:type="dxa"/>
          </w:tcPr>
          <w:p w:rsidR="00412E0E" w:rsidRPr="00112AB2" w:rsidRDefault="00412E0E" w:rsidP="00412E0E">
            <w:pPr>
              <w:pStyle w:val="Underskrifter"/>
            </w:pPr>
            <w:r w:rsidRPr="00112AB2">
              <w:t>Ola Sundell (m)</w:t>
            </w:r>
          </w:p>
        </w:tc>
      </w:tr>
      <w:tr w:rsidR="00412E0E" w:rsidRPr="00112AB2">
        <w:tblPrEx>
          <w:tblCellMar>
            <w:top w:w="0" w:type="dxa"/>
            <w:bottom w:w="0" w:type="dxa"/>
          </w:tblCellMar>
        </w:tblPrEx>
        <w:trPr>
          <w:cantSplit/>
        </w:trPr>
        <w:tc>
          <w:tcPr>
            <w:tcW w:w="3046" w:type="dxa"/>
          </w:tcPr>
          <w:p w:rsidR="00412E0E" w:rsidRPr="00112AB2" w:rsidRDefault="00412E0E" w:rsidP="00412E0E">
            <w:pPr>
              <w:pStyle w:val="Underskrifter"/>
            </w:pPr>
            <w:r w:rsidRPr="00112AB2">
              <w:t>Jeppe Johnsson (m)</w:t>
            </w:r>
          </w:p>
        </w:tc>
        <w:tc>
          <w:tcPr>
            <w:tcW w:w="3047" w:type="dxa"/>
          </w:tcPr>
          <w:p w:rsidR="00412E0E" w:rsidRPr="00112AB2" w:rsidRDefault="00412E0E" w:rsidP="00412E0E">
            <w:pPr>
              <w:pStyle w:val="Underskrifter"/>
            </w:pPr>
          </w:p>
        </w:tc>
      </w:tr>
    </w:tbl>
    <w:p w:rsidR="00E84F25" w:rsidRPr="00112AB2" w:rsidRDefault="00E84F25" w:rsidP="00412E0E">
      <w:pPr>
        <w:pStyle w:val="Normaltindrag"/>
      </w:pPr>
    </w:p>
    <w:sectPr w:rsidR="00E84F25" w:rsidRPr="00112AB2" w:rsidSect="00412E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2419" w:rsidRPr="00112AB2" w:rsidRDefault="00362419">
      <w:r w:rsidRPr="00112AB2">
        <w:separator/>
      </w:r>
    </w:p>
  </w:endnote>
  <w:endnote w:type="continuationSeparator" w:id="0">
    <w:p w:rsidR="00362419" w:rsidRPr="00112AB2" w:rsidRDefault="00362419">
      <w:r w:rsidRPr="00112A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20B" w:rsidRPr="00112AB2" w:rsidRDefault="00112AB2" w:rsidP="00412E0E">
    <w:pPr>
      <w:pStyle w:val="Sidfot"/>
    </w:pPr>
    <w:r w:rsidRPr="00112A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51964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20B" w:rsidRDefault="0003220B">
                          <w:pPr>
                            <w:pStyle w:val="NormalS5sidnrV"/>
                          </w:pPr>
                          <w:r>
                            <w:fldChar w:fldCharType="begin"/>
                          </w:r>
                          <w:r>
                            <w:instrText xml:space="preserve"> PAGE *\charformat</w:instrText>
                          </w:r>
                          <w:r>
                            <w:fldChar w:fldCharType="separate"/>
                          </w:r>
                          <w:r w:rsidR="00F35EC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220B" w:rsidRDefault="0003220B">
                    <w:pPr>
                      <w:pStyle w:val="NormalS5sidnrV"/>
                    </w:pPr>
                    <w:r>
                      <w:fldChar w:fldCharType="begin"/>
                    </w:r>
                    <w:r>
                      <w:instrText xml:space="preserve"> PAGE *\charformat</w:instrText>
                    </w:r>
                    <w:r>
                      <w:fldChar w:fldCharType="separate"/>
                    </w:r>
                    <w:r w:rsidR="00F35EC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20B" w:rsidRPr="00112AB2" w:rsidRDefault="00112AB2" w:rsidP="00412E0E">
    <w:pPr>
      <w:pStyle w:val="Sidfot"/>
    </w:pPr>
    <w:r w:rsidRPr="00112A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27837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20B" w:rsidRDefault="0003220B">
                          <w:pPr>
                            <w:pStyle w:val="NormalS5sidnrH"/>
                            <w:ind w:right="0"/>
                          </w:pPr>
                          <w:r>
                            <w:fldChar w:fldCharType="begin"/>
                          </w:r>
                          <w:r>
                            <w:instrText xml:space="preserve"> PAGE *\charformat</w:instrText>
                          </w:r>
                          <w:r>
                            <w:fldChar w:fldCharType="separate"/>
                          </w:r>
                          <w:r w:rsidR="00F35EC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220B" w:rsidRDefault="0003220B">
                    <w:pPr>
                      <w:pStyle w:val="NormalS5sidnrH"/>
                      <w:ind w:right="0"/>
                    </w:pPr>
                    <w:r>
                      <w:fldChar w:fldCharType="begin"/>
                    </w:r>
                    <w:r>
                      <w:instrText xml:space="preserve"> PAGE *\charformat</w:instrText>
                    </w:r>
                    <w:r>
                      <w:fldChar w:fldCharType="separate"/>
                    </w:r>
                    <w:r w:rsidR="00F35EC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20B" w:rsidRPr="00112AB2" w:rsidRDefault="00112AB2" w:rsidP="00412E0E">
    <w:pPr>
      <w:pStyle w:val="Sidfot"/>
    </w:pPr>
    <w:r w:rsidRPr="00112A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9438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20B" w:rsidRDefault="0003220B">
                          <w:pPr>
                            <w:pStyle w:val="NormalS5sidnrH"/>
                            <w:ind w:right="0"/>
                          </w:pPr>
                          <w:r>
                            <w:fldChar w:fldCharType="begin"/>
                          </w:r>
                          <w:r>
                            <w:instrText xml:space="preserve"> PAGE *\charformat</w:instrText>
                          </w:r>
                          <w:r>
                            <w:fldChar w:fldCharType="separate"/>
                          </w:r>
                          <w:r w:rsidR="00F35EC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220B" w:rsidRDefault="0003220B">
                    <w:pPr>
                      <w:pStyle w:val="NormalS5sidnrH"/>
                      <w:ind w:right="0"/>
                    </w:pPr>
                    <w:r>
                      <w:fldChar w:fldCharType="begin"/>
                    </w:r>
                    <w:r>
                      <w:instrText xml:space="preserve"> PAGE *\charformat</w:instrText>
                    </w:r>
                    <w:r>
                      <w:fldChar w:fldCharType="separate"/>
                    </w:r>
                    <w:r w:rsidR="00F35EC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2419" w:rsidRPr="00112AB2" w:rsidRDefault="00362419">
      <w:r w:rsidRPr="00112AB2">
        <w:separator/>
      </w:r>
    </w:p>
  </w:footnote>
  <w:footnote w:type="continuationSeparator" w:id="0">
    <w:p w:rsidR="00362419" w:rsidRPr="00112AB2" w:rsidRDefault="00362419">
      <w:r w:rsidRPr="00112A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20B" w:rsidRPr="00112AB2" w:rsidRDefault="00112AB2" w:rsidP="00412E0E">
    <w:pPr>
      <w:pStyle w:val="Sidhuvud"/>
    </w:pPr>
    <w:r w:rsidRPr="00112A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67665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20B" w:rsidRDefault="0003220B">
                          <w:pPr>
                            <w:pStyle w:val="KantRubrikS5V"/>
                          </w:pPr>
                          <w:r>
                            <w:fldChar w:fldCharType="begin"/>
                          </w:r>
                          <w:r>
                            <w:instrText xml:space="preserve"> DOCPROPERTY "YearUser" *\charformat </w:instrText>
                          </w:r>
                          <w:r>
                            <w:fldChar w:fldCharType="separate"/>
                          </w:r>
                          <w:r w:rsidR="00F35EC0">
                            <w:t>2005/06</w:t>
                          </w:r>
                          <w:r>
                            <w:fldChar w:fldCharType="end"/>
                          </w:r>
                          <w:r>
                            <w:t>:</w:t>
                          </w:r>
                          <w:r>
                            <w:fldChar w:fldCharType="begin"/>
                          </w:r>
                          <w:r>
                            <w:instrText xml:space="preserve"> DOCPROPERTY "Motionsnummer" *\charformat </w:instrText>
                          </w:r>
                          <w:r>
                            <w:fldChar w:fldCharType="separate"/>
                          </w:r>
                          <w:r w:rsidR="00F35EC0">
                            <w:t>MJ6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220B" w:rsidRDefault="0003220B">
                    <w:pPr>
                      <w:pStyle w:val="KantRubrikS5V"/>
                    </w:pPr>
                    <w:r>
                      <w:fldChar w:fldCharType="begin"/>
                    </w:r>
                    <w:r>
                      <w:instrText xml:space="preserve"> DOCPROPERTY "YearUser" *\charformat </w:instrText>
                    </w:r>
                    <w:r>
                      <w:fldChar w:fldCharType="separate"/>
                    </w:r>
                    <w:r w:rsidR="00F35EC0">
                      <w:t>2005/06</w:t>
                    </w:r>
                    <w:r>
                      <w:fldChar w:fldCharType="end"/>
                    </w:r>
                    <w:r>
                      <w:t>:</w:t>
                    </w:r>
                    <w:r>
                      <w:fldChar w:fldCharType="begin"/>
                    </w:r>
                    <w:r>
                      <w:instrText xml:space="preserve"> DOCPROPERTY "Motionsnummer" *\charformat </w:instrText>
                    </w:r>
                    <w:r>
                      <w:fldChar w:fldCharType="separate"/>
                    </w:r>
                    <w:r w:rsidR="00F35EC0">
                      <w:t>MJ6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20B" w:rsidRPr="00112AB2" w:rsidRDefault="00112AB2" w:rsidP="00412E0E">
    <w:pPr>
      <w:pStyle w:val="Sidhuvud"/>
    </w:pPr>
    <w:r w:rsidRPr="00112A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58030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20B" w:rsidRDefault="0003220B">
                          <w:pPr>
                            <w:pStyle w:val="KantRubrikS5H"/>
                            <w:ind w:right="0"/>
                          </w:pPr>
                          <w:r>
                            <w:fldChar w:fldCharType="begin"/>
                          </w:r>
                          <w:r>
                            <w:instrText xml:space="preserve"> DOCPROPERTY "YearUser" *\charformat </w:instrText>
                          </w:r>
                          <w:r>
                            <w:fldChar w:fldCharType="separate"/>
                          </w:r>
                          <w:r w:rsidR="00F35EC0">
                            <w:t>2005/06</w:t>
                          </w:r>
                          <w:r>
                            <w:fldChar w:fldCharType="end"/>
                          </w:r>
                          <w:r>
                            <w:t>:</w:t>
                          </w:r>
                          <w:r>
                            <w:fldChar w:fldCharType="begin"/>
                          </w:r>
                          <w:r>
                            <w:instrText xml:space="preserve"> DOCPROPERTY "Motionsnummer" *\charformat </w:instrText>
                          </w:r>
                          <w:r>
                            <w:fldChar w:fldCharType="separate"/>
                          </w:r>
                          <w:r w:rsidR="00F35EC0">
                            <w:t>MJ6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220B" w:rsidRDefault="0003220B">
                    <w:pPr>
                      <w:pStyle w:val="KantRubrikS5H"/>
                      <w:ind w:right="0"/>
                    </w:pPr>
                    <w:r>
                      <w:fldChar w:fldCharType="begin"/>
                    </w:r>
                    <w:r>
                      <w:instrText xml:space="preserve"> DOCPROPERTY "YearUser" *\charformat </w:instrText>
                    </w:r>
                    <w:r>
                      <w:fldChar w:fldCharType="separate"/>
                    </w:r>
                    <w:r w:rsidR="00F35EC0">
                      <w:t>2005/06</w:t>
                    </w:r>
                    <w:r>
                      <w:fldChar w:fldCharType="end"/>
                    </w:r>
                    <w:r>
                      <w:t>:</w:t>
                    </w:r>
                    <w:r>
                      <w:fldChar w:fldCharType="begin"/>
                    </w:r>
                    <w:r>
                      <w:instrText xml:space="preserve"> DOCPROPERTY "Motionsnummer" *\charformat </w:instrText>
                    </w:r>
                    <w:r>
                      <w:fldChar w:fldCharType="separate"/>
                    </w:r>
                    <w:r w:rsidR="00F35EC0">
                      <w:t>MJ6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20B" w:rsidRPr="00112AB2" w:rsidRDefault="0003220B">
    <w:pPr>
      <w:pStyle w:val="FSHNormal"/>
      <w:tabs>
        <w:tab w:val="right" w:pos="5840"/>
      </w:tabs>
    </w:pPr>
    <w:r w:rsidRPr="00112AB2">
      <w:br/>
    </w:r>
    <w:r w:rsidRPr="00112AB2">
      <w:fldChar w:fldCharType="begin" w:fldLock="1"/>
    </w:r>
    <w:r w:rsidRPr="00112AB2">
      <w:instrText xml:space="preserve"> DOCPROPERTY</w:instrText>
    </w:r>
    <w:r w:rsidRPr="00112AB2">
      <w:rPr>
        <w:sz w:val="18"/>
      </w:rPr>
      <w:instrText xml:space="preserve"> "YearUser" *\charformat </w:instrText>
    </w:r>
    <w:r w:rsidRPr="00112AB2">
      <w:fldChar w:fldCharType="separate"/>
    </w:r>
    <w:r w:rsidR="00F35EC0" w:rsidRPr="00112AB2">
      <w:t>2005/06</w:t>
    </w:r>
    <w:r w:rsidRPr="00112AB2">
      <w:fldChar w:fldCharType="end"/>
    </w:r>
    <w:r w:rsidRPr="00112AB2">
      <w:t xml:space="preserve"> </w:t>
    </w:r>
    <w:r w:rsidRPr="00112AB2">
      <w:tab/>
      <w:t xml:space="preserve">mnr: </w:t>
    </w:r>
    <w:r w:rsidRPr="00112AB2">
      <w:fldChar w:fldCharType="begin" w:fldLock="1"/>
    </w:r>
    <w:r w:rsidRPr="00112AB2">
      <w:instrText xml:space="preserve"> DOCPROPERTY</w:instrText>
    </w:r>
    <w:r w:rsidRPr="00112AB2">
      <w:rPr>
        <w:sz w:val="18"/>
      </w:rPr>
      <w:instrText xml:space="preserve"> "Motionsnummer" *\charformat </w:instrText>
    </w:r>
    <w:r w:rsidRPr="00112AB2">
      <w:fldChar w:fldCharType="separate"/>
    </w:r>
    <w:r w:rsidR="00F35EC0" w:rsidRPr="00112AB2">
      <w:t>MJ6</w:t>
    </w:r>
    <w:r w:rsidRPr="00112AB2">
      <w:fldChar w:fldCharType="end"/>
    </w:r>
    <w:r w:rsidRPr="00112AB2">
      <w:br/>
    </w:r>
    <w:r w:rsidRPr="00112AB2">
      <w:fldChar w:fldCharType="begin" w:fldLock="1"/>
    </w:r>
    <w:r w:rsidRPr="00112AB2">
      <w:instrText xml:space="preserve"> DOCPROPERTY</w:instrText>
    </w:r>
    <w:r w:rsidRPr="00112AB2">
      <w:rPr>
        <w:sz w:val="18"/>
      </w:rPr>
      <w:instrText xml:space="preserve"> "Samling" *\charformat </w:instrText>
    </w:r>
    <w:r w:rsidRPr="00112AB2">
      <w:fldChar w:fldCharType="end"/>
    </w:r>
    <w:r w:rsidRPr="00112AB2">
      <w:tab/>
      <w:t xml:space="preserve">pnr: </w:t>
    </w:r>
    <w:r w:rsidRPr="00112AB2">
      <w:fldChar w:fldCharType="begin" w:fldLock="1"/>
    </w:r>
    <w:r w:rsidRPr="00112AB2">
      <w:instrText xml:space="preserve"> DOCPROPERTY</w:instrText>
    </w:r>
    <w:r w:rsidRPr="00112AB2">
      <w:rPr>
        <w:sz w:val="18"/>
      </w:rPr>
      <w:instrText xml:space="preserve"> "Partinummer" *\charformat </w:instrText>
    </w:r>
    <w:r w:rsidRPr="00112AB2">
      <w:fldChar w:fldCharType="separate"/>
    </w:r>
    <w:r w:rsidR="00F35EC0" w:rsidRPr="00112AB2">
      <w:t>m120</w:t>
    </w:r>
    <w:r w:rsidRPr="00112AB2">
      <w:fldChar w:fldCharType="end"/>
    </w:r>
  </w:p>
  <w:p w:rsidR="0003220B" w:rsidRPr="00112AB2" w:rsidRDefault="0003220B">
    <w:pPr>
      <w:pStyle w:val="FSHRub1"/>
    </w:pPr>
    <w:r w:rsidRPr="00112AB2">
      <w:t>Motion till riksdagen</w:t>
    </w:r>
    <w:r w:rsidRPr="00112AB2">
      <w:br/>
    </w:r>
    <w:r w:rsidRPr="00112AB2">
      <w:fldChar w:fldCharType="begin" w:fldLock="1"/>
    </w:r>
    <w:r w:rsidRPr="00112AB2">
      <w:instrText xml:space="preserve"> DOCPROPERTY "YearUser" *\charformat </w:instrText>
    </w:r>
    <w:r w:rsidRPr="00112AB2">
      <w:fldChar w:fldCharType="separate"/>
    </w:r>
    <w:r w:rsidR="00F35EC0" w:rsidRPr="00112AB2">
      <w:t>2005/06</w:t>
    </w:r>
    <w:r w:rsidRPr="00112AB2">
      <w:fldChar w:fldCharType="end"/>
    </w:r>
    <w:r w:rsidRPr="00112AB2">
      <w:t>:</w:t>
    </w:r>
    <w:r w:rsidRPr="00112AB2">
      <w:fldChar w:fldCharType="begin" w:fldLock="1"/>
    </w:r>
    <w:r w:rsidRPr="00112AB2">
      <w:instrText xml:space="preserve"> DOCPROPERTY "Motionsnummer" *\charformat </w:instrText>
    </w:r>
    <w:r w:rsidRPr="00112AB2">
      <w:fldChar w:fldCharType="separate"/>
    </w:r>
    <w:r w:rsidR="00F35EC0" w:rsidRPr="00112AB2">
      <w:t>MJ6</w:t>
    </w:r>
    <w:r w:rsidRPr="00112AB2">
      <w:fldChar w:fldCharType="end"/>
    </w:r>
  </w:p>
  <w:p w:rsidR="0003220B" w:rsidRPr="00112AB2" w:rsidRDefault="0003220B">
    <w:pPr>
      <w:pStyle w:val="FSHNormalS5"/>
    </w:pPr>
    <w:r w:rsidRPr="00112AB2">
      <w:fldChar w:fldCharType="begin" w:fldLock="1"/>
    </w:r>
    <w:r w:rsidRPr="00112AB2">
      <w:instrText xml:space="preserve"> DOCPROPERTY "MotionarText" *\charformat </w:instrText>
    </w:r>
    <w:r w:rsidRPr="00112AB2">
      <w:fldChar w:fldCharType="separate"/>
    </w:r>
    <w:r w:rsidR="00F35EC0" w:rsidRPr="00112AB2">
      <w:t>av Catharina Elmsäter-Svärd m.fl. (m)</w:t>
    </w:r>
    <w:r w:rsidRPr="00112AB2">
      <w:fldChar w:fldCharType="end"/>
    </w:r>
    <w:r w:rsidRPr="00112AB2">
      <w:br/>
    </w:r>
    <w:r w:rsidRPr="00112AB2">
      <w:fldChar w:fldCharType="begin" w:fldLock="1"/>
    </w:r>
    <w:r w:rsidRPr="00112AB2">
      <w:instrText xml:space="preserve"> DOCPROPERTY "SvarFrasKort" *\charformat </w:instrText>
    </w:r>
    <w:r w:rsidRPr="00112AB2">
      <w:fldChar w:fldCharType="separate"/>
    </w:r>
    <w:r w:rsidR="00F35EC0" w:rsidRPr="00112AB2">
      <w:t>med anledning av prop. 2004/05:177</w:t>
    </w:r>
    <w:r w:rsidRPr="00112AB2">
      <w:fldChar w:fldCharType="end"/>
    </w:r>
  </w:p>
  <w:p w:rsidR="0003220B" w:rsidRPr="00112AB2" w:rsidRDefault="0003220B">
    <w:pPr>
      <w:pStyle w:val="FSHTitel"/>
    </w:pPr>
    <w:r w:rsidRPr="00112AB2">
      <w:fldChar w:fldCharType="begin" w:fldLock="1"/>
    </w:r>
    <w:r w:rsidRPr="00112AB2">
      <w:instrText xml:space="preserve"> DOCPROPERTY</w:instrText>
    </w:r>
    <w:r w:rsidRPr="00112AB2">
      <w:rPr>
        <w:sz w:val="18"/>
      </w:rPr>
      <w:instrText xml:space="preserve"> "RubrikSvar" *\charformat </w:instrText>
    </w:r>
    <w:r w:rsidRPr="00112AB2">
      <w:fldChar w:fldCharType="separate"/>
    </w:r>
    <w:r w:rsidR="00F35EC0" w:rsidRPr="00112AB2">
      <w:t>Etisk prövning av djurförsök m.m.</w:t>
    </w:r>
    <w:r w:rsidRPr="00112AB2">
      <w:fldChar w:fldCharType="end"/>
    </w:r>
  </w:p>
  <w:p w:rsidR="0003220B" w:rsidRPr="00112AB2" w:rsidRDefault="0003220B" w:rsidP="00412E0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25366B"/>
    <w:multiLevelType w:val="multilevel"/>
    <w:tmpl w:val="751E88D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3F451F7"/>
    <w:multiLevelType w:val="hybridMultilevel"/>
    <w:tmpl w:val="D1844AD8"/>
    <w:lvl w:ilvl="0" w:tplc="76A4CED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2DB20E9"/>
    <w:multiLevelType w:val="multilevel"/>
    <w:tmpl w:val="2D601A7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8419823">
    <w:abstractNumId w:val="16"/>
  </w:num>
  <w:num w:numId="2" w16cid:durableId="1318536730">
    <w:abstractNumId w:val="10"/>
  </w:num>
  <w:num w:numId="3" w16cid:durableId="301227566">
    <w:abstractNumId w:val="12"/>
  </w:num>
  <w:num w:numId="4" w16cid:durableId="1602882081">
    <w:abstractNumId w:val="15"/>
  </w:num>
  <w:num w:numId="5" w16cid:durableId="1033186138">
    <w:abstractNumId w:val="8"/>
  </w:num>
  <w:num w:numId="6" w16cid:durableId="1156412988">
    <w:abstractNumId w:val="3"/>
  </w:num>
  <w:num w:numId="7" w16cid:durableId="1082800736">
    <w:abstractNumId w:val="2"/>
  </w:num>
  <w:num w:numId="8" w16cid:durableId="587886626">
    <w:abstractNumId w:val="1"/>
  </w:num>
  <w:num w:numId="9" w16cid:durableId="210582003">
    <w:abstractNumId w:val="0"/>
  </w:num>
  <w:num w:numId="10" w16cid:durableId="1839615442">
    <w:abstractNumId w:val="9"/>
  </w:num>
  <w:num w:numId="11" w16cid:durableId="1189022608">
    <w:abstractNumId w:val="7"/>
  </w:num>
  <w:num w:numId="12" w16cid:durableId="1094282006">
    <w:abstractNumId w:val="6"/>
  </w:num>
  <w:num w:numId="13" w16cid:durableId="117182972">
    <w:abstractNumId w:val="5"/>
  </w:num>
  <w:num w:numId="14" w16cid:durableId="483281404">
    <w:abstractNumId w:val="4"/>
  </w:num>
  <w:num w:numId="15" w16cid:durableId="73356245">
    <w:abstractNumId w:val="14"/>
  </w:num>
  <w:num w:numId="16" w16cid:durableId="1254511507">
    <w:abstractNumId w:val="13"/>
  </w:num>
  <w:num w:numId="17" w16cid:durableId="21298126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16_2005-09-27"/>
  </w:docVars>
  <w:rsids>
    <w:rsidRoot w:val="009C6714"/>
    <w:rsid w:val="0003220B"/>
    <w:rsid w:val="00064BC3"/>
    <w:rsid w:val="00066775"/>
    <w:rsid w:val="00071A7D"/>
    <w:rsid w:val="00072FB9"/>
    <w:rsid w:val="00100531"/>
    <w:rsid w:val="001072C5"/>
    <w:rsid w:val="00112AB2"/>
    <w:rsid w:val="001464D6"/>
    <w:rsid w:val="001E0371"/>
    <w:rsid w:val="00201DFB"/>
    <w:rsid w:val="00204A63"/>
    <w:rsid w:val="00212FF1"/>
    <w:rsid w:val="00217A52"/>
    <w:rsid w:val="00230193"/>
    <w:rsid w:val="0025068A"/>
    <w:rsid w:val="002818D3"/>
    <w:rsid w:val="002B0303"/>
    <w:rsid w:val="002B186D"/>
    <w:rsid w:val="002D11A8"/>
    <w:rsid w:val="00362419"/>
    <w:rsid w:val="003627B8"/>
    <w:rsid w:val="00365740"/>
    <w:rsid w:val="00412E0E"/>
    <w:rsid w:val="00445271"/>
    <w:rsid w:val="004A0504"/>
    <w:rsid w:val="004B7406"/>
    <w:rsid w:val="004E38D9"/>
    <w:rsid w:val="00740D6D"/>
    <w:rsid w:val="0076202C"/>
    <w:rsid w:val="00794149"/>
    <w:rsid w:val="007B67A7"/>
    <w:rsid w:val="007C6092"/>
    <w:rsid w:val="00807640"/>
    <w:rsid w:val="008B5EBD"/>
    <w:rsid w:val="00932122"/>
    <w:rsid w:val="00986753"/>
    <w:rsid w:val="009C6714"/>
    <w:rsid w:val="00A053C6"/>
    <w:rsid w:val="00A677A5"/>
    <w:rsid w:val="00B13BF0"/>
    <w:rsid w:val="00B833EF"/>
    <w:rsid w:val="00BA7414"/>
    <w:rsid w:val="00C1285C"/>
    <w:rsid w:val="00C27B7D"/>
    <w:rsid w:val="00D1174F"/>
    <w:rsid w:val="00D83F8B"/>
    <w:rsid w:val="00DA06B2"/>
    <w:rsid w:val="00DB1D0F"/>
    <w:rsid w:val="00DC6C70"/>
    <w:rsid w:val="00DD7CFD"/>
    <w:rsid w:val="00E22893"/>
    <w:rsid w:val="00E360DE"/>
    <w:rsid w:val="00E75D28"/>
    <w:rsid w:val="00E84F25"/>
    <w:rsid w:val="00F35EC0"/>
    <w:rsid w:val="00FD38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566E3C-59B6-4D5D-AF3B-46EE7683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12E0E"/>
    <w:pPr>
      <w:spacing w:before="125" w:line="250" w:lineRule="atLeast"/>
      <w:jc w:val="both"/>
    </w:pPr>
    <w:rPr>
      <w:sz w:val="19"/>
      <w:lang w:val="sv-SE" w:eastAsia="sv-SE"/>
    </w:rPr>
  </w:style>
  <w:style w:type="paragraph" w:styleId="Rubrik1">
    <w:name w:val="heading 1"/>
    <w:basedOn w:val="Normal"/>
    <w:next w:val="Normal"/>
    <w:qFormat/>
    <w:rsid w:val="00412E0E"/>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12E0E"/>
    <w:pPr>
      <w:numPr>
        <w:ilvl w:val="1"/>
      </w:numPr>
      <w:spacing w:before="500" w:line="250" w:lineRule="exact"/>
      <w:outlineLvl w:val="1"/>
    </w:pPr>
    <w:rPr>
      <w:sz w:val="27"/>
    </w:rPr>
  </w:style>
  <w:style w:type="paragraph" w:styleId="Rubrik3">
    <w:name w:val="heading 3"/>
    <w:aliases w:val="Mellanrubrik"/>
    <w:basedOn w:val="Rubrik2"/>
    <w:next w:val="Normal"/>
    <w:qFormat/>
    <w:rsid w:val="00412E0E"/>
    <w:pPr>
      <w:numPr>
        <w:ilvl w:val="2"/>
      </w:numPr>
      <w:spacing w:before="250" w:after="0"/>
      <w:outlineLvl w:val="2"/>
    </w:pPr>
    <w:rPr>
      <w:b/>
      <w:sz w:val="21"/>
    </w:rPr>
  </w:style>
  <w:style w:type="paragraph" w:styleId="Rubrik4">
    <w:name w:val="heading 4"/>
    <w:aliases w:val="KursivRubrik"/>
    <w:basedOn w:val="Rubrik3"/>
    <w:next w:val="Normal"/>
    <w:qFormat/>
    <w:rsid w:val="00412E0E"/>
    <w:pPr>
      <w:numPr>
        <w:ilvl w:val="3"/>
      </w:numPr>
      <w:outlineLvl w:val="3"/>
    </w:pPr>
    <w:rPr>
      <w:b w:val="0"/>
      <w:i/>
    </w:rPr>
  </w:style>
  <w:style w:type="paragraph" w:styleId="Rubrik5">
    <w:name w:val="heading 5"/>
    <w:aliases w:val="PackadFetRubrik,PackadKursivRubrik"/>
    <w:basedOn w:val="Rubrik4"/>
    <w:next w:val="Normal"/>
    <w:qFormat/>
    <w:rsid w:val="00412E0E"/>
    <w:pPr>
      <w:numPr>
        <w:ilvl w:val="4"/>
      </w:numPr>
      <w:tabs>
        <w:tab w:val="clear" w:pos="1021"/>
      </w:tabs>
      <w:spacing w:before="125"/>
      <w:outlineLvl w:val="4"/>
    </w:pPr>
    <w:rPr>
      <w:i w:val="0"/>
      <w:sz w:val="19"/>
    </w:rPr>
  </w:style>
  <w:style w:type="paragraph" w:styleId="Rubrik6">
    <w:name w:val="heading 6"/>
    <w:basedOn w:val="Rubrik5"/>
    <w:next w:val="Normal"/>
    <w:qFormat/>
    <w:rsid w:val="00412E0E"/>
    <w:pPr>
      <w:numPr>
        <w:ilvl w:val="5"/>
      </w:numPr>
      <w:spacing w:before="50" w:line="200" w:lineRule="exact"/>
      <w:outlineLvl w:val="5"/>
    </w:pPr>
    <w:rPr>
      <w:caps/>
      <w:sz w:val="14"/>
    </w:rPr>
  </w:style>
  <w:style w:type="paragraph" w:styleId="Rubrik7">
    <w:name w:val="heading 7"/>
    <w:basedOn w:val="Rubrik6"/>
    <w:next w:val="Normal"/>
    <w:qFormat/>
    <w:rsid w:val="00412E0E"/>
    <w:pPr>
      <w:numPr>
        <w:ilvl w:val="6"/>
      </w:numPr>
      <w:spacing w:before="0"/>
      <w:outlineLvl w:val="6"/>
    </w:pPr>
  </w:style>
  <w:style w:type="paragraph" w:styleId="Rubrik8">
    <w:name w:val="heading 8"/>
    <w:basedOn w:val="Rubrik7"/>
    <w:next w:val="Normal"/>
    <w:qFormat/>
    <w:rsid w:val="00412E0E"/>
    <w:pPr>
      <w:numPr>
        <w:ilvl w:val="7"/>
      </w:numPr>
      <w:outlineLvl w:val="7"/>
    </w:pPr>
  </w:style>
  <w:style w:type="paragraph" w:styleId="Rubrik9">
    <w:name w:val="heading 9"/>
    <w:basedOn w:val="Rubrik8"/>
    <w:next w:val="Normal"/>
    <w:qFormat/>
    <w:rsid w:val="00412E0E"/>
    <w:pPr>
      <w:numPr>
        <w:ilvl w:val="8"/>
      </w:numPr>
      <w:outlineLvl w:val="8"/>
    </w:pPr>
  </w:style>
  <w:style w:type="character" w:default="1" w:styleId="Standardstycketeckensnitt">
    <w:name w:val="Default Paragraph Font"/>
    <w:semiHidden/>
    <w:rsid w:val="00412E0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12E0E"/>
  </w:style>
  <w:style w:type="paragraph" w:styleId="Citat">
    <w:name w:val="Quote"/>
    <w:basedOn w:val="Normal"/>
    <w:next w:val="Normal"/>
    <w:qFormat/>
    <w:rsid w:val="00412E0E"/>
    <w:pPr>
      <w:spacing w:line="200" w:lineRule="exact"/>
      <w:ind w:left="340"/>
    </w:pPr>
  </w:style>
  <w:style w:type="paragraph" w:customStyle="1" w:styleId="Citatindrag">
    <w:name w:val="Citat_indrag"/>
    <w:aliases w:val="Packad"/>
    <w:basedOn w:val="Citat"/>
    <w:rsid w:val="00412E0E"/>
    <w:pPr>
      <w:spacing w:before="0"/>
      <w:ind w:firstLine="227"/>
    </w:pPr>
  </w:style>
  <w:style w:type="paragraph" w:customStyle="1" w:styleId="FSHNormal">
    <w:name w:val="FSH_Normal"/>
    <w:semiHidden/>
    <w:rsid w:val="00412E0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12E0E"/>
    <w:pPr>
      <w:spacing w:line="240" w:lineRule="auto"/>
    </w:pPr>
  </w:style>
  <w:style w:type="paragraph" w:customStyle="1" w:styleId="FSHNormalS5">
    <w:name w:val="FSH_NormalS5"/>
    <w:basedOn w:val="FSHNormal"/>
    <w:next w:val="FSHNormal"/>
    <w:semiHidden/>
    <w:rsid w:val="00412E0E"/>
    <w:pPr>
      <w:keepNext/>
      <w:keepLines/>
      <w:widowControl/>
      <w:spacing w:before="230" w:after="520" w:line="250" w:lineRule="exact"/>
    </w:pPr>
    <w:rPr>
      <w:b/>
      <w:sz w:val="27"/>
    </w:rPr>
  </w:style>
  <w:style w:type="paragraph" w:customStyle="1" w:styleId="FSHNormL">
    <w:name w:val="FSH_NormLÖ"/>
    <w:basedOn w:val="FSHNormal"/>
    <w:next w:val="FSHNormal"/>
    <w:semiHidden/>
    <w:rsid w:val="00412E0E"/>
    <w:pPr>
      <w:pBdr>
        <w:top w:val="single" w:sz="12" w:space="1" w:color="auto"/>
      </w:pBdr>
    </w:pPr>
  </w:style>
  <w:style w:type="paragraph" w:customStyle="1" w:styleId="FSHRub1">
    <w:name w:val="FSH_Rub1"/>
    <w:aliases w:val="Rubrik1_S5,Huvudrubrik"/>
    <w:basedOn w:val="FSHNormal"/>
    <w:next w:val="FSHNormal"/>
    <w:semiHidden/>
    <w:rsid w:val="00412E0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12E0E"/>
    <w:pPr>
      <w:spacing w:before="240" w:after="80" w:line="360" w:lineRule="exact"/>
    </w:pPr>
    <w:rPr>
      <w:sz w:val="36"/>
    </w:rPr>
  </w:style>
  <w:style w:type="paragraph" w:customStyle="1" w:styleId="FSHTitel">
    <w:name w:val="FSH_Titel"/>
    <w:aliases w:val="Dokumentrubrik"/>
    <w:basedOn w:val="FSHRub1"/>
    <w:next w:val="FSHNormal"/>
    <w:semiHidden/>
    <w:rsid w:val="00412E0E"/>
    <w:pPr>
      <w:pBdr>
        <w:bottom w:val="single" w:sz="4" w:space="3" w:color="auto"/>
      </w:pBdr>
      <w:spacing w:before="0" w:after="80" w:line="400" w:lineRule="exact"/>
    </w:pPr>
    <w:rPr>
      <w:sz w:val="40"/>
    </w:rPr>
  </w:style>
  <w:style w:type="paragraph" w:customStyle="1" w:styleId="Hemstlbyline">
    <w:name w:val="Hemstl_byline"/>
    <w:basedOn w:val="Normal"/>
    <w:next w:val="Normal"/>
    <w:semiHidden/>
    <w:rsid w:val="00100531"/>
    <w:pPr>
      <w:keepNext/>
      <w:keepLines/>
      <w:spacing w:line="360" w:lineRule="auto"/>
    </w:pPr>
  </w:style>
  <w:style w:type="paragraph" w:customStyle="1" w:styleId="Hemstlatt">
    <w:name w:val="Hemstl_att"/>
    <w:aliases w:val="HemstPunkt,HemstPunktFlera,HemställansPunkt,Förslagstext"/>
    <w:basedOn w:val="Normal"/>
    <w:next w:val="Normal"/>
    <w:rsid w:val="00412E0E"/>
    <w:pPr>
      <w:keepLines/>
      <w:numPr>
        <w:numId w:val="16"/>
      </w:numPr>
      <w:spacing w:before="0"/>
    </w:pPr>
  </w:style>
  <w:style w:type="paragraph" w:customStyle="1" w:styleId="Hemstlrubrik">
    <w:name w:val="Hemstl_rubrik"/>
    <w:basedOn w:val="Rubrik1"/>
    <w:next w:val="Normal"/>
    <w:rsid w:val="00412E0E"/>
    <w:pPr>
      <w:spacing w:after="250"/>
    </w:pPr>
  </w:style>
  <w:style w:type="paragraph" w:customStyle="1" w:styleId="KantRubrikS5H">
    <w:name w:val="KantRubrikS5H"/>
    <w:semiHidden/>
    <w:rsid w:val="00412E0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12E0E"/>
    <w:pPr>
      <w:spacing w:line="200" w:lineRule="exact"/>
    </w:pPr>
  </w:style>
  <w:style w:type="paragraph" w:customStyle="1" w:styleId="KantRubrikS5V">
    <w:name w:val="KantRubrikS5V"/>
    <w:basedOn w:val="KantRubrikS5H"/>
    <w:semiHidden/>
    <w:rsid w:val="00412E0E"/>
    <w:pPr>
      <w:tabs>
        <w:tab w:val="right" w:pos="1814"/>
        <w:tab w:val="left" w:pos="1899"/>
      </w:tabs>
      <w:ind w:right="0"/>
      <w:jc w:val="left"/>
    </w:pPr>
  </w:style>
  <w:style w:type="paragraph" w:customStyle="1" w:styleId="KantRubrikS5Vrad2">
    <w:name w:val="KantRubrikS5Vrad2"/>
    <w:basedOn w:val="KantRubrikS5V"/>
    <w:semiHidden/>
    <w:rsid w:val="00412E0E"/>
    <w:pPr>
      <w:tabs>
        <w:tab w:val="clear" w:pos="1814"/>
        <w:tab w:val="clear" w:pos="1899"/>
        <w:tab w:val="right" w:pos="1418"/>
        <w:tab w:val="left" w:pos="1503"/>
      </w:tabs>
    </w:pPr>
  </w:style>
  <w:style w:type="paragraph" w:customStyle="1" w:styleId="Lagtext">
    <w:name w:val="Lagtext"/>
    <w:basedOn w:val="Lagtextrubrik"/>
    <w:next w:val="Lagtextindrag"/>
    <w:rsid w:val="00412E0E"/>
    <w:pPr>
      <w:spacing w:before="0"/>
    </w:pPr>
    <w:rPr>
      <w:sz w:val="19"/>
    </w:rPr>
  </w:style>
  <w:style w:type="paragraph" w:customStyle="1" w:styleId="Lagtextindrag">
    <w:name w:val="Lagtext_indrag"/>
    <w:basedOn w:val="Lagtext"/>
    <w:rsid w:val="00412E0E"/>
    <w:pPr>
      <w:ind w:firstLine="170"/>
    </w:pPr>
  </w:style>
  <w:style w:type="paragraph" w:customStyle="1" w:styleId="Lagtextrubrik">
    <w:name w:val="Lagtext_rubrik"/>
    <w:basedOn w:val="Normal"/>
    <w:next w:val="Normal"/>
    <w:rsid w:val="00412E0E"/>
    <w:pPr>
      <w:suppressAutoHyphens/>
      <w:spacing w:line="220" w:lineRule="exact"/>
    </w:pPr>
    <w:rPr>
      <w:i/>
      <w:sz w:val="21"/>
    </w:rPr>
  </w:style>
  <w:style w:type="paragraph" w:styleId="Normaltindrag">
    <w:name w:val="Normal Indent"/>
    <w:aliases w:val="Normal_indrag,Normal Indrag"/>
    <w:basedOn w:val="Normal"/>
    <w:rsid w:val="00412E0E"/>
    <w:pPr>
      <w:spacing w:before="0"/>
      <w:ind w:firstLine="227"/>
    </w:pPr>
  </w:style>
  <w:style w:type="paragraph" w:customStyle="1" w:styleId="NormalA4fot">
    <w:name w:val="Normal_A4fot"/>
    <w:basedOn w:val="Normal"/>
    <w:semiHidden/>
    <w:rsid w:val="00412E0E"/>
    <w:pPr>
      <w:spacing w:before="240" w:line="240" w:lineRule="auto"/>
      <w:jc w:val="center"/>
    </w:pPr>
  </w:style>
  <w:style w:type="paragraph" w:customStyle="1" w:styleId="NormalA4sidnr">
    <w:name w:val="Normal_A4sidnr"/>
    <w:basedOn w:val="Normal"/>
    <w:semiHidden/>
    <w:rsid w:val="00412E0E"/>
    <w:pPr>
      <w:spacing w:after="240"/>
      <w:jc w:val="center"/>
    </w:pPr>
  </w:style>
  <w:style w:type="paragraph" w:customStyle="1" w:styleId="NormalS5sidnrH">
    <w:name w:val="Normal_S5sidnrH"/>
    <w:basedOn w:val="Normal"/>
    <w:semiHidden/>
    <w:rsid w:val="00412E0E"/>
    <w:pPr>
      <w:spacing w:before="0" w:line="240" w:lineRule="auto"/>
      <w:ind w:right="57"/>
      <w:jc w:val="right"/>
    </w:pPr>
  </w:style>
  <w:style w:type="paragraph" w:customStyle="1" w:styleId="NormalS5sidnrV">
    <w:name w:val="Normal_S5sidnrV"/>
    <w:basedOn w:val="NormalS5sidnrH"/>
    <w:semiHidden/>
    <w:rsid w:val="00412E0E"/>
    <w:pPr>
      <w:tabs>
        <w:tab w:val="right" w:pos="1814"/>
        <w:tab w:val="left" w:pos="1899"/>
      </w:tabs>
      <w:ind w:right="0"/>
      <w:jc w:val="left"/>
    </w:pPr>
  </w:style>
  <w:style w:type="paragraph" w:customStyle="1" w:styleId="Normal00">
    <w:name w:val="Normal00"/>
    <w:basedOn w:val="Normal"/>
    <w:semiHidden/>
    <w:rsid w:val="00412E0E"/>
    <w:pPr>
      <w:spacing w:before="0" w:line="240" w:lineRule="auto"/>
      <w:jc w:val="left"/>
    </w:pPr>
  </w:style>
  <w:style w:type="paragraph" w:customStyle="1" w:styleId="PunktlistaBomb">
    <w:name w:val="Punktlista_Bomb"/>
    <w:aliases w:val="Bomb"/>
    <w:basedOn w:val="Normal"/>
    <w:rsid w:val="00412E0E"/>
    <w:pPr>
      <w:numPr>
        <w:numId w:val="2"/>
      </w:numPr>
    </w:pPr>
  </w:style>
  <w:style w:type="paragraph" w:customStyle="1" w:styleId="PunktlistaNummer">
    <w:name w:val="Punktlista_Nummer"/>
    <w:aliases w:val="Nummerlista"/>
    <w:basedOn w:val="Normal"/>
    <w:rsid w:val="00412E0E"/>
    <w:pPr>
      <w:numPr>
        <w:numId w:val="3"/>
      </w:numPr>
    </w:pPr>
  </w:style>
  <w:style w:type="paragraph" w:customStyle="1" w:styleId="PunktlistaTankstreck">
    <w:name w:val="Punktlista_Tankstreck"/>
    <w:aliases w:val="Tankstreck"/>
    <w:basedOn w:val="Normal"/>
    <w:rsid w:val="00412E0E"/>
    <w:pPr>
      <w:numPr>
        <w:numId w:val="4"/>
      </w:numPr>
    </w:pPr>
  </w:style>
  <w:style w:type="paragraph" w:customStyle="1" w:styleId="RubrikSammanf">
    <w:name w:val="RubrikSammanf"/>
    <w:basedOn w:val="Rubrik1"/>
    <w:next w:val="Normal"/>
    <w:rsid w:val="00412E0E"/>
  </w:style>
  <w:style w:type="paragraph" w:customStyle="1" w:styleId="RubrikInnehllsf">
    <w:name w:val="RubrikInnehållsf"/>
    <w:basedOn w:val="RubrikSammanf"/>
    <w:next w:val="Normal"/>
    <w:rsid w:val="00412E0E"/>
  </w:style>
  <w:style w:type="paragraph" w:customStyle="1" w:styleId="Tabellochbildrubrik">
    <w:name w:val="Tabell och bildrubrik"/>
    <w:basedOn w:val="Normal"/>
    <w:next w:val="Normal"/>
    <w:rsid w:val="00412E0E"/>
    <w:pPr>
      <w:suppressAutoHyphens/>
      <w:spacing w:before="300" w:line="200" w:lineRule="exact"/>
      <w:jc w:val="left"/>
    </w:pPr>
    <w:rPr>
      <w:caps/>
      <w:sz w:val="14"/>
    </w:rPr>
  </w:style>
  <w:style w:type="paragraph" w:customStyle="1" w:styleId="Underskrifter">
    <w:name w:val="Underskrifter"/>
    <w:basedOn w:val="Normal"/>
    <w:rsid w:val="00412E0E"/>
    <w:pPr>
      <w:keepNext/>
      <w:keepLines/>
      <w:suppressAutoHyphens/>
      <w:spacing w:before="0" w:after="40" w:line="250" w:lineRule="exact"/>
    </w:pPr>
    <w:rPr>
      <w:i/>
    </w:rPr>
  </w:style>
  <w:style w:type="paragraph" w:customStyle="1" w:styleId="UnderskriftDatum">
    <w:name w:val="UnderskriftDatum"/>
    <w:basedOn w:val="Underskrifter"/>
    <w:next w:val="Underskrifter"/>
    <w:rsid w:val="00412E0E"/>
    <w:pPr>
      <w:spacing w:before="250" w:after="125"/>
    </w:pPr>
    <w:rPr>
      <w:i w:val="0"/>
    </w:rPr>
  </w:style>
  <w:style w:type="paragraph" w:styleId="Sidhuvud">
    <w:name w:val="header"/>
    <w:basedOn w:val="Normal"/>
    <w:semiHidden/>
    <w:rsid w:val="00412E0E"/>
    <w:pPr>
      <w:tabs>
        <w:tab w:val="center" w:pos="4536"/>
        <w:tab w:val="right" w:pos="9072"/>
      </w:tabs>
    </w:pPr>
  </w:style>
  <w:style w:type="paragraph" w:styleId="Sidfot">
    <w:name w:val="footer"/>
    <w:basedOn w:val="Normal"/>
    <w:semiHidden/>
    <w:rsid w:val="00412E0E"/>
    <w:pPr>
      <w:tabs>
        <w:tab w:val="center" w:pos="4536"/>
        <w:tab w:val="right" w:pos="9072"/>
      </w:tabs>
    </w:pPr>
  </w:style>
  <w:style w:type="paragraph" w:styleId="Innehll1">
    <w:name w:val="toc 1"/>
    <w:basedOn w:val="Normal"/>
    <w:next w:val="Innehll2"/>
    <w:semiHidden/>
    <w:rsid w:val="00412E0E"/>
    <w:pPr>
      <w:tabs>
        <w:tab w:val="right" w:leader="dot" w:pos="5953"/>
      </w:tabs>
      <w:suppressAutoHyphens/>
      <w:spacing w:before="0"/>
      <w:ind w:right="567"/>
      <w:jc w:val="left"/>
    </w:pPr>
  </w:style>
  <w:style w:type="paragraph" w:styleId="Innehll2">
    <w:name w:val="toc 2"/>
    <w:basedOn w:val="Innehll1"/>
    <w:next w:val="Innehll3"/>
    <w:semiHidden/>
    <w:rsid w:val="00412E0E"/>
    <w:pPr>
      <w:ind w:left="284"/>
    </w:pPr>
  </w:style>
  <w:style w:type="paragraph" w:styleId="Innehll3">
    <w:name w:val="toc 3"/>
    <w:basedOn w:val="Innehll2"/>
    <w:next w:val="Innehll4"/>
    <w:semiHidden/>
    <w:rsid w:val="00412E0E"/>
    <w:pPr>
      <w:ind w:left="567"/>
    </w:pPr>
  </w:style>
  <w:style w:type="paragraph" w:styleId="Innehll4">
    <w:name w:val="toc 4"/>
    <w:basedOn w:val="Innehll3"/>
    <w:next w:val="Normal"/>
    <w:semiHidden/>
    <w:rsid w:val="00412E0E"/>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412E0E"/>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412E0E"/>
    <w:rPr>
      <w:color w:val="0000FF"/>
      <w:u w:val="single"/>
    </w:rPr>
  </w:style>
  <w:style w:type="paragraph" w:styleId="Indragetstycke">
    <w:name w:val="Block Text"/>
    <w:basedOn w:val="Normal"/>
    <w:semiHidden/>
    <w:rsid w:val="00412E0E"/>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412E0E"/>
  </w:style>
  <w:style w:type="paragraph" w:styleId="Lista">
    <w:name w:val="List"/>
    <w:basedOn w:val="Normal"/>
    <w:semiHidden/>
    <w:rsid w:val="00412E0E"/>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412E0E"/>
    <w:rPr>
      <w:szCs w:val="24"/>
    </w:rPr>
  </w:style>
  <w:style w:type="paragraph" w:styleId="Numreradlista">
    <w:name w:val="List Number"/>
    <w:basedOn w:val="Normal"/>
    <w:semiHidden/>
    <w:rsid w:val="00412E0E"/>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412E0E"/>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412E0E"/>
  </w:style>
  <w:style w:type="character" w:styleId="Sidnummer">
    <w:name w:val="page number"/>
    <w:basedOn w:val="Standardstycketeckensnitt"/>
    <w:semiHidden/>
    <w:rsid w:val="00412E0E"/>
  </w:style>
  <w:style w:type="paragraph" w:styleId="Signatur">
    <w:name w:val="Signature"/>
    <w:basedOn w:val="Normal"/>
    <w:semiHidden/>
    <w:rsid w:val="00412E0E"/>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412E0E"/>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rtrubrik1">
    <w:name w:val="artrubrik1"/>
    <w:basedOn w:val="Standardstycketeckensnitt"/>
    <w:rsid w:val="002B0303"/>
    <w:rPr>
      <w:rFonts w:ascii="Arial" w:hAnsi="Arial" w:cs="Arial" w:hint="default"/>
      <w:b/>
      <w:bCs/>
      <w:sz w:val="33"/>
      <w:szCs w:val="33"/>
    </w:rPr>
  </w:style>
  <w:style w:type="character" w:customStyle="1" w:styleId="printtext1">
    <w:name w:val="printtext1"/>
    <w:basedOn w:val="Standardstycketeckensnitt"/>
    <w:rsid w:val="002B0303"/>
    <w:rPr>
      <w:rFonts w:ascii="Times New Roman" w:hAnsi="Times New Roman" w:cs="Times New Roman" w:hint="default"/>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1179</Words>
  <Characters>6805</Characters>
  <Application>Microsoft Office Word</Application>
  <DocSecurity>4</DocSecurity>
  <Lines>133</Lines>
  <Paragraphs>45</Paragraphs>
  <ScaleCrop>false</ScaleCrop>
  <HeadingPairs>
    <vt:vector size="2" baseType="variant">
      <vt:variant>
        <vt:lpstr>Rubrik</vt:lpstr>
      </vt:variant>
      <vt:variant>
        <vt:i4>1</vt:i4>
      </vt:variant>
    </vt:vector>
  </HeadingPairs>
  <TitlesOfParts>
    <vt:vector size="1" baseType="lpstr">
      <vt:lpstr>MJ6</vt:lpstr>
    </vt:vector>
  </TitlesOfParts>
  <Company>Riksdagen</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MJ6</dc:title>
  <dc:subject>MJ6</dc:subject>
  <dc:creator>Riksdagen</dc:creator>
  <cp:keywords>Riksdagen</cp:keywords>
  <dc:description/>
  <cp:lastModifiedBy>Lars Brink</cp:lastModifiedBy>
  <cp:revision>2</cp:revision>
  <cp:lastPrinted>2005-10-03T14:12:00Z</cp:lastPrinted>
  <dcterms:created xsi:type="dcterms:W3CDTF">2025-12-16T20:19:00Z</dcterms:created>
  <dcterms:modified xsi:type="dcterms:W3CDTF">2025-12-16T20:19:00Z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mot2000_416_2005-09-27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2004/05:177 Etisk prövning av djurförsök m.m.</vt:lpwstr>
  </property>
  <property fmtid="{D5CDD505-2E9C-101B-9397-08002B2CF9AE}" pid="11" name="SvarFrasKort">
    <vt:lpwstr>med anledning av prop. 2004/05:177</vt:lpwstr>
  </property>
  <property fmtid="{D5CDD505-2E9C-101B-9397-08002B2CF9AE}" pid="12" name="Svar">
    <vt:lpwstr>proposition</vt:lpwstr>
  </property>
  <property fmtid="{D5CDD505-2E9C-101B-9397-08002B2CF9AE}" pid="13" name="SvarNr">
    <vt:lpwstr>2004/05:177</vt:lpwstr>
  </property>
  <property fmtid="{D5CDD505-2E9C-101B-9397-08002B2CF9AE}" pid="14" name="RubrikSvar">
    <vt:lpwstr>Etisk prövning av djurförsök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Catharina Elmsäter-Svärd m.fl. (m)</vt:lpwstr>
  </property>
  <property fmtid="{D5CDD505-2E9C-101B-9397-08002B2CF9AE}" pid="26" name="MotionarLista">
    <vt:lpwstr>Elmsäter-Svärd, Catharina (m)\Lindblad, Lars (m)\Johansson, Bengt-Anders (m)\Widegren, Cecilia (m)\Rådhström, Jan-Evert (m)\Högmark, Anders G (m)\Sundell, Ola (m)\Johnsson,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Elmsäter-Svärd (m), Lars Lindblad (m), Bengt-Anders Johansson (m), Cecilia Widegren (m), Jan-Evert Rådhström (m), Anders G Högmark (m), Ola Sundell (m), 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20052006000000000109000001200075</vt:lpwstr>
  </property>
  <property fmtid="{D5CDD505-2E9C-101B-9397-08002B2CF9AE}" pid="47" name="datum">
    <vt:lpwstr>050928</vt:lpwstr>
  </property>
  <property fmtid="{D5CDD505-2E9C-101B-9397-08002B2CF9AE}" pid="48" name="avsändar-e-post">
    <vt:lpwstr>gunilla.mattsson@riksdagen.se</vt:lpwstr>
  </property>
  <property fmtid="{D5CDD505-2E9C-101B-9397-08002B2CF9AE}" pid="49" name="id">
    <vt:lpwstr>20052006000000000109000001200075</vt:lpwstr>
  </property>
  <property fmtid="{D5CDD505-2E9C-101B-9397-08002B2CF9AE}" pid="50" name="nummer">
    <vt:lpwstr>6</vt:lpwstr>
  </property>
  <property fmtid="{D5CDD505-2E9C-101B-9397-08002B2CF9AE}" pid="51" name="utskottsbeteckning">
    <vt:lpwstr>MJ</vt:lpwstr>
  </property>
</Properties>
</file>